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</w:pPr>
      <w:r>
        <w:t>摘要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00" w:afterAutospacing="0" w:line="18" w:lineRule="atLeast"/>
        <w:ind w:left="0" w:right="0" w:firstLine="0"/>
        <w:rPr>
          <w:rFonts w:hint="eastAsia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</w:rPr>
        <w:t>本周周报的主要内容是</w:t>
      </w:r>
      <w:r>
        <w:rPr>
          <w:rFonts w:hint="eastAsia"/>
          <w:b w:val="0"/>
          <w:bCs/>
          <w:sz w:val="24"/>
          <w:szCs w:val="24"/>
          <w:lang w:eastAsia="zh-CN"/>
        </w:rPr>
        <w:t>由于莫烦的</w:t>
      </w:r>
      <w:r>
        <w:rPr>
          <w:rFonts w:hint="eastAsia"/>
          <w:b w:val="0"/>
          <w:bCs/>
          <w:sz w:val="24"/>
          <w:szCs w:val="24"/>
          <w:lang w:val="en-US" w:eastAsia="zh-CN"/>
        </w:rPr>
        <w:t>python视频对于基本理论性的内容并没有详细地进行阐述，也为了快速入门这周我学习TensorFlow官方文档中文版、翻译概括了部分</w:t>
      </w:r>
      <w:r>
        <w:rPr>
          <w:rFonts w:ascii="宋体" w:hAnsi="宋体" w:eastAsia="宋体" w:cs="宋体"/>
          <w:b w:val="0"/>
          <w:bCs/>
          <w:sz w:val="24"/>
          <w:szCs w:val="24"/>
        </w:rPr>
        <w:t>RoboMozart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关于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LSTM产生音乐的论文</w:t>
      </w:r>
      <w:r>
        <w:rPr>
          <w:rFonts w:hint="eastAsia" w:cs="宋体"/>
          <w:b w:val="0"/>
          <w:bCs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00" w:afterAutospacing="0" w:line="18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9"/>
          <w:szCs w:val="39"/>
          <w:shd w:val="clear" w:fill="FFFFFF"/>
        </w:rPr>
        <w:t>MNIST机器学习入门</w:t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http://wiki.jikexueyuan.com/project/tensorflow-zh/tutorials/mnist_beginners.html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00" w:afterAutospacing="0" w:line="18" w:lineRule="atLeast"/>
        <w:ind w:left="0" w:right="0" w:firstLine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MNIST数据集是一个手写数字图像的数据集，包含了60000个训练样本和10000个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instrText xml:space="preserve"> HYPERLINK "http://lib.csdn.net/base/softwaretest" \o "软件测试知识库" \t "http://blog.csdn.net/wspba/article/details/_blank" </w:instrTex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测试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样本，每个样本的维度是784（28*28），样本的值代表图像的灰度值，值的范围为0~1，每个样本对应一个标签，标签是一个长度为10的向量，向量中对应数字真值的位置为1，其余为0。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import tensorflow.examples.tutorials.mnist.input_data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mnist = input_data.read_data_sets("MNIST_data/", one_hot=True)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Softmax回归介绍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softmax回归（softmax regression）分两步：第一步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为了得到一张给定图片属于某个特定数字类的证据（evidence），我们对图片像素值进行加权求和。如果这个像素具有很强的证据说明这张图片不属于该类，那么相应的权值为负数，相反如果这个像素拥有有利的证据支持这张图片属于这个类，那么权值是正数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"http://wiki.jikexueyuan.com/project/tensorflow-zh/images/mnist1.png"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14675" cy="1028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softmax函数可以把这些证据转换成概率</w:t>
      </w:r>
      <w:r>
        <w:rPr>
          <w:rStyle w:val="9"/>
          <w:rFonts w:hint="default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y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"http://wiki.jikexueyuan.com/project/tensorflow-zh/images/mnist4.png"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66975" cy="8667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这里的softmax可以看成是一个激励（activation）函数或者链接（link）函数，把我们定义的线性函数的输出转换成我们想要的格式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"http://wiki.jikexueyuan.com/project/tensorflow-zh/images/mnist5.png"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33700" cy="9334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展开右边的子式：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"http://wiki.jikexueyuan.com/project/tensorflow-zh/images/mnist6.png"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7975" cy="11144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输入值当成幂指数求值，再正则化这些结果值。这个幂运算表示，更大的证据对应更大的假设模型（hypothesis）里面的乘数权重值。反之，拥有更少的证据意味着在假设模型里面拥有更小的乘数系数。假设模型里的权值不可以是0值或者负值。Softmax然后会正则化这些权重值，使它们的总和等于1，以此构造一个有效的概率分布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"http://wiki.jikexueyuan.com/project/tensorflow-zh/images/softmax-regression-scalargraph.png"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03725" cy="1758950"/>
            <wp:effectExtent l="0" t="0" r="15875" b="1270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175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转换为数学表达式如下：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"http://wiki.jikexueyuan.com/project/tensorflow-zh/images/softmax-regression-scalarequation.png"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4355" cy="706755"/>
            <wp:effectExtent l="0" t="0" r="10795" b="171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最终能写成如下：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"http://wiki.jikexueyuan.com/project/tensorflow-zh/images/mnist7.png"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3175" cy="9048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实现回归模型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import tensorflow as tf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x = tf.placeholder(tf.float32, [None, 784])</w:t>
      </w: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#构建占位符，代表输入的图像，None表示样本的数量可以是任意的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W = tf.Variable(tf.zeros([784,10]))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#构建一个变量，代表训练目标W，初始化为0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b = tf.Variable(tf.zeros([10]))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#构建一个变量，代表训练目标b，初始化为0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y = tf.nn.softmax(tf.matmul(x,W) + b)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#构建了一个softmax的模型：y = softmax(Wx + b)，y指样本标签的预测值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18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训练模型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为了训练我们的模型，我们首先需要定义一个指标来评估这个模型是好的。其实，在机器学习，我们通常定义指标来表示一个模型是坏的，这个指标称为成本（cost）或损失（loss）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利用交叉熵作为成本函数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"http://wiki.jikexueyuan.com/project/tensorflow-zh/images/mnist10.png"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76475" cy="9334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y_ = tf.placeholder("float", [None,10])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#构建占位符，代表样本标签的真实值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计算交叉熵: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cross_entropy = -tf.reduce_sum(y_*tf.log(y))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#交叉熵代价函数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train_step = tf.train.GradientDescentOptimizer(0.01).minimize(cross_entropy)</w:t>
      </w: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#使用梯度下降法（0.01的学习率）来最小化这个交叉熵代价函数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init = tf.initialize_all_variables()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sess = tf.Session()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#构建会话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sess.run(init)</w:t>
      </w: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#初始化所有变量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for i in range(1000):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batch_xs, batch_ys = mnist.train.next_batch(100)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#使用minibatch的训练数据，一个batch的大小为100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sess.run(train_step, feed_dict={x: batch_xs, y_: batch_ys}</w:t>
      </w:r>
      <w:r>
        <w:rPr>
          <w:rStyle w:val="11"/>
          <w:rFonts w:hint="eastAsia" w:ascii="Consolas" w:hAnsi="Consolas" w:eastAsia="宋体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  <w:lang w:eastAsia="zh-CN"/>
        </w:rPr>
        <w:t>）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#用训练数据替代占位符来执行训练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correct_prediction = tf.equal(tf.argmax(y,1), tf.argmax(y_,1))</w:t>
      </w: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#tf.argmax()返回的是某一维度上其数据最大所在的索引值，在这里即代表预测值和真值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accuracy = tf.reduce_mean(tf.cast(correct_prediction, "float"))</w:t>
      </w:r>
      <w:r>
        <w:rPr>
          <w:rFonts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#用平均值来统计测试准确率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print sess.run(accuracy, feed_dict={x: mnist.test.images, y_: mnist.test.labels})</w:t>
      </w:r>
      <w:r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t>#输出</w:t>
      </w:r>
      <w:r>
        <w:rPr>
          <w:rFonts w:hint="eastAsia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  <w:lang w:val="en-US" w:eastAsia="zh-CN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300" w:afterAutospacing="0" w:line="18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39"/>
          <w:szCs w:val="39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9"/>
          <w:szCs w:val="39"/>
          <w:shd w:val="clear" w:fill="FFFFFF"/>
        </w:rPr>
        <w:t>深入MNIST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TensorFlow是一个非常强大的用来做大规模数值计算的库。其所擅长的任务之一就是实现以及训练深度神经网络。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在本教程中，我们将学到构建一个TensorFlow模型的基本步骤，并将通过这些步骤为MNIST构建一个深度卷积神经网络。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加载MNIST数据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import input_data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mnist = input_data.read_data_sets('MNIST_data', one_hot=True)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运行TensorFlow的InteractiveSession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Tensorflow依赖于一个高效的C++后端来进行计算。与后端的这个连接叫做session。一般而言，使用TensorFlow程序的流程是先创建一个图，然后在session中启动它。</w:t>
      </w:r>
      <w:r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所使用的是ReLU神经元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"http://www.cnblogs.com/neopenx/p/4453161.html" </w:instrTex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10"/>
          <w:rFonts w:hint="default" w:ascii="Verdana" w:hAnsi="Verdana" w:cs="Verdana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http://www.cnblogs.com/neopenx/p/4453161.html</w:t>
      </w:r>
      <w:r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90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import tensorflow as tf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sess = tf.InteractiveSession()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def weight_variable(shape):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initial = tf.truncated_normal(shape, stddev=0.1)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return tf.Variable(initial)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def bias_variable(shape):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initial = tf.constant(0.1, shape=shape)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return tf.Variable(initial)</w:t>
      </w:r>
    </w:p>
    <w:p>
      <w:pPr>
        <w:pStyle w:val="5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我们的卷积使用1步长（stride size），0边距（padding size）的模板，保证输出和输入是同一个大小。我们的池化用简单传统的2x2大小的模板做max pooling。</w:t>
      </w:r>
    </w:p>
    <w:p>
      <w:pPr>
        <w:pStyle w:val="5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卷积层的作用是提取局部特征，池化的作用是降维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W_conv1 = weight_variable([5, 5, 1, 32])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b_conv1 = bias_variable([32])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x_image = tf.reshape(x, [-1,28,28,1])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h_conv1 = tf.nn.relu(conv2d(x_image, W_conv1) + b_conv1)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h_pool1 = max_pool_2x2(h_conv1)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h_conv1 = tf.nn.relu(conv2d(x_image, W_conv1) + b_conv1)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h_pool1 = max_pool_2x2(h_conv1)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eastAsia" w:ascii="Consolas" w:hAnsi="Consolas" w:eastAsia="宋体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  <w:lang w:val="en-US" w:eastAsia="zh-CN"/>
        </w:rPr>
      </w:pPr>
      <w:r>
        <w:rPr>
          <w:rStyle w:val="11"/>
          <w:rFonts w:hint="eastAsia" w:ascii="Consolas" w:hAnsi="Consolas" w:eastAsia="宋体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  <w:lang w:val="en-US" w:eastAsia="zh-CN"/>
        </w:rPr>
        <w:t>/*</w:t>
      </w: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把池化层输出的张量reshape成一些向量，乘上权重矩阵，加上偏置，然后对其使用ReLU。</w:t>
      </w: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  <w:lang w:val="en-US" w:eastAsia="zh-CN"/>
        </w:rPr>
        <w:t>*/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W_fc1 = weight_variable([7 * 7 * 64, 1024])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b_fc1 = bias_variable([1024])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h_pool2_flat = tf.reshape(h_pool2, [-1, 7*7*64])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h_fc1 = tf.nn.relu(tf.matmul(h_pool2_flat, W_fc1) + b_fc1)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</w:p>
    <w:p>
      <w:pPr>
        <w:pStyle w:val="5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为了减少过拟合，我们在输出层之前加入dropout。</w:t>
      </w:r>
    </w:p>
    <w:p>
      <w:pPr>
        <w:pStyle w:val="5"/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TensorFlow的</w:t>
      </w:r>
      <w:r>
        <w:rPr>
          <w:rStyle w:val="11"/>
          <w:rFonts w:ascii="Menlo" w:hAnsi="Menlo" w:eastAsia="Menlo" w:cs="Menlo"/>
          <w:b w:val="0"/>
          <w:i w:val="0"/>
          <w:caps w:val="0"/>
          <w:color w:val="2D85CA"/>
          <w:spacing w:val="0"/>
          <w:sz w:val="18"/>
          <w:szCs w:val="18"/>
          <w:shd w:val="clear" w:fill="F9F2F4"/>
        </w:rPr>
        <w:t>tf.nn.dropout</w:t>
      </w:r>
      <w:r>
        <w:rPr>
          <w:rFonts w:hint="default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操作除了可以屏蔽神经元的输出外，还会自动处理神经元输出值的scale。所以用dropout的时候可以不用考虑scale。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keep_prob = tf.placeholder("float")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h_fc1_drop = tf.nn.dropout(h_fc1, keep_prob)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W_fc2 = weight_variable([1024, 10])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b_fc2 = bias_variable([10])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y_conv=tf.nn.softmax(tf.matmul(h_fc1_drop, W_fc2) + b_fc2)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50" w:beforeAutospacing="0" w:after="150" w:afterAutospacing="0" w:line="17" w:lineRule="atLeast"/>
        <w:ind w:left="0" w:right="0" w:firstLine="0"/>
        <w:rPr>
          <w:rFonts w:hint="eastAsia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shd w:val="clear" w:fill="FFFFFF"/>
        </w:rPr>
        <w:t>训练和评估模型</w:t>
      </w:r>
    </w:p>
    <w:p>
      <w:pPr>
        <w:pStyle w:val="5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cross_entropy = -tf.reduce_sum(y_*tf.log(y_conv))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train_step = tf.train.AdamOptimizer(1e-4).minimize(cross_entropy)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correct_prediction = tf.equal(tf.argmax(y_conv,1), tf.argmax(y_,1))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accuracy = tf.reduce_mean(tf.cast(correct_prediction, "float"))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sess.run(tf.initialize_all_variables())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for i in range(20000):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batch = mnist.train.next_batch(50)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if i%100 == 0: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  train_accuracy = accuracy.eval(feed_dict={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      x:batch[0], y_: batch[1], keep_prob: 1.0})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  print "step %d, training accuracy %g"%(i, train_accuracy)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train_step.run(feed_dict={x: batch[0], y_: batch[1], keep_prob: 0.5})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>print "test accuracy %g"%accuracy.eval(feed_dict={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2D85CA"/>
          <w:spacing w:val="0"/>
          <w:sz w:val="21"/>
          <w:szCs w:val="21"/>
          <w:shd w:val="clear" w:fill="F5F5F5"/>
        </w:rPr>
        <w:t xml:space="preserve">    x: mnist.test.images, y_: mnist.test.labels, keep_prob: 1.0})</w:t>
      </w:r>
    </w:p>
    <w:p>
      <w:pPr>
        <w:pStyle w:val="5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关于</w:t>
      </w:r>
      <w:r>
        <w:rPr>
          <w:rFonts w:ascii="宋体" w:hAnsi="宋体" w:eastAsia="宋体" w:cs="宋体"/>
          <w:b w:val="0"/>
          <w:bCs/>
          <w:sz w:val="24"/>
          <w:szCs w:val="24"/>
        </w:rPr>
        <w:t>RoboMozart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关于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LSTM产生音乐这篇论文。对文章部分进行了翻译，也大致了解了总体上如何用LSTM来产生音乐。</w:t>
      </w:r>
    </w:p>
    <w:p>
      <w:pPr>
        <w:pStyle w:val="5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使用MIDI来存储音乐</w:t>
      </w:r>
    </w:p>
    <w:p>
      <w:pPr>
        <w:pStyle w:val="5"/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去除MIDI文件中冗余的数据</w:t>
      </w:r>
    </w:p>
    <w:p>
      <w:pPr>
        <w:pStyle w:val="5"/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使用MIDI来训练神经网络</w:t>
      </w: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论文中对比了其他神经网络架构用来产生音乐的研究。</w:t>
      </w: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从进化算法、LSTM、RNN、LSTM循环网络</w:t>
      </w: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最终得出选择LSTM神经网络，选择单一乐队来训练神经网络，所能达到后续音乐的预测的准确度较高。</w:t>
      </w: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使用MIDI文件的原因：</w:t>
      </w:r>
    </w:p>
    <w:p>
      <w:pPr>
        <w:pStyle w:val="5"/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MIDI文件是一种描述性的“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"https://baike.baidu.com/item/%E9%9F%B3%E4%B9%90%E8%AF%AD%E8%A8%80"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音乐语言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”，它将所要演奏的乐曲信息用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"https://baike.baidu.com/item/%E5%AD%97%E8%8A%82"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字节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进行描述。譬如在某一时刻，使用什么乐器，以什么音符开始，以什么音调结束，加以什么伴奏等等，MIDI文件本身并不包含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"https://baike.baidu.com/item/%E6%B3%A2%E5%BD%A2" \t "https://baike.baidu.com/item/MIDI/_blank"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波形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数据，所以MIDI文件非常小巧。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（来自百度）</w:t>
      </w:r>
    </w:p>
    <w:p>
      <w:pPr>
        <w:pStyle w:val="5"/>
        <w:numPr>
          <w:ilvl w:val="0"/>
          <w:numId w:val="2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文件相对于单纯的波形数据来说小很多。</w:t>
      </w:r>
    </w:p>
    <w:p>
      <w:pPr>
        <w:pStyle w:val="5"/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由于对于Encoding的代码还没有完全理解所以暂时不在此次周报中描述。</w:t>
      </w:r>
      <w:bookmarkStart w:id="0" w:name="_GoBack"/>
      <w:bookmarkEnd w:id="0"/>
    </w:p>
    <w:p>
      <w:pPr>
        <w:pStyle w:val="5"/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下一周将要完成该篇论文代码的理解和tensorflow更加深入的学习。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2748"/>
    <w:multiLevelType w:val="singleLevel"/>
    <w:tmpl w:val="598B27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8B28A8"/>
    <w:multiLevelType w:val="singleLevel"/>
    <w:tmpl w:val="598B28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D3E23"/>
    <w:rsid w:val="0CF66B1C"/>
    <w:rsid w:val="37E60E09"/>
    <w:rsid w:val="57F56DB4"/>
    <w:rsid w:val="58DB711A"/>
    <w:rsid w:val="5AC2365A"/>
    <w:rsid w:val="6279594C"/>
    <w:rsid w:val="7A62382F"/>
    <w:rsid w:val="7C4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2017-08-10T06:49:27Z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