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查看了论文《音乐情感识别研究进展》，阅读了代码，确定了大致应该使用的数据集合，排除了三个不能用的代码，还剩两个代码所用原理分别是</w:t>
      </w:r>
      <w:r>
        <w:rPr>
          <w:rFonts w:hint="eastAsia"/>
          <w:lang w:val="en-US" w:eastAsia="zh-CN"/>
        </w:rPr>
        <w:t>tensorflow（通过不同的情感模型产生不同的音乐，MIDI文件进行训练，利用youtube的接口来进行测试）、随机森林，阅读完代码后进行测试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"https://github.com/amrittb/orchestrate-ai"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https://github.com/amrittb/orchestrate-ai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https://github.com/vagisha-nidhi/MusicEmotionRecog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数据集：</w:t>
      </w:r>
      <w:r>
        <w:rPr>
          <w:rFonts w:hint="default"/>
        </w:rPr>
        <w:t>MIR-1K for MIREX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华中理工大学</w:t>
      </w:r>
      <w:r>
        <w:rPr>
          <w:rFonts w:hint="eastAsia"/>
          <w:lang w:val="en-US" w:eastAsia="zh-CN"/>
        </w:rPr>
        <w:t xml:space="preserve"> 用来做音乐识别技术与实现的数据集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08660"/>
            <wp:effectExtent l="0" t="0" r="9525" b="15240"/>
            <wp:docPr id="2" name="图片 2" descr="1507728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772810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485265"/>
            <wp:effectExtent l="0" t="0" r="10795" b="635"/>
            <wp:docPr id="3" name="图片 3" descr="1507728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77281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938655"/>
            <wp:effectExtent l="0" t="0" r="8890" b="4445"/>
            <wp:docPr id="4" name="图片 4" descr="15077281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77281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58850"/>
            <wp:effectExtent l="0" t="0" r="3810" b="12700"/>
            <wp:docPr id="5" name="图片 5" descr="15077282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77282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91515"/>
            <wp:effectExtent l="0" t="0" r="10160" b="13335"/>
            <wp:docPr id="7" name="图片 7" descr="15077284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77284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38605"/>
            <wp:effectExtent l="0" t="0" r="3175" b="4445"/>
            <wp:docPr id="8" name="图片 8" descr="1507728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772847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22905"/>
            <wp:effectExtent l="0" t="0" r="10160" b="10795"/>
            <wp:docPr id="9" name="图片 9" descr="150772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0772853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30FF4"/>
    <w:rsid w:val="3DD615EF"/>
    <w:rsid w:val="4F7254E7"/>
    <w:rsid w:val="6DF2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2017-10-11T13:34:28Z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