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2017/9/10周报：</w:t>
      </w:r>
    </w:p>
    <w:p>
      <w:pPr>
        <w:rPr>
          <w:rFonts w:hint="eastAsia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1.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文献：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基于RNN汉语语言模型自适应算法研究 作者：</w:t>
      </w:r>
      <w:r>
        <w:rPr>
          <w:rFonts w:hint="eastAsia"/>
          <w:lang w:val="en-US" w:eastAsia="zh-CN"/>
        </w:rPr>
        <w:t>王 龙 1，2，杨俊安 1，2，刘 辉 1，2，陈 雷 1，2，林 伟 3 （1.电子工程学院，合肥230037；2.安徽省电子制约技术重点实验室，合肥230037；3.安徽科大讯飞公司，合肥230037）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索引：</w:t>
      </w:r>
      <w:r>
        <w:rPr>
          <w:rFonts w:hint="eastAsia"/>
          <w:lang w:val="en-US" w:eastAsia="zh-CN"/>
        </w:rPr>
        <w:t>语音识别，循环神经网络，语言模型，在线自适应；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b/>
          <w:bCs/>
          <w:lang w:val="en-US" w:eastAsia="zh-CN"/>
        </w:rPr>
        <w:t>重点收获：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语音识别系统框架 </w:t>
      </w:r>
      <w:r>
        <w:rPr>
          <w:rFonts w:hint="eastAsia"/>
          <w:lang w:val="en-US" w:eastAsia="zh-CN"/>
        </w:rPr>
        <w:drawing>
          <wp:inline distT="0" distB="0" distL="114300" distR="114300">
            <wp:extent cx="5417185" cy="1570990"/>
            <wp:effectExtent l="0" t="0" r="12065" b="10160"/>
            <wp:docPr id="2" name="图片 2" descr="截图2017090323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201709032326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对语音信号进行预处理及特征提取后，可以得到这个语音信号所包含的声学特征矢量，记为 O。自然语言可以被看作一个随机序列，文本中的每个句子或每个词都是一个具有一定分布的随机变量。假设词（汉语中包含单字）是一个句子最小的结构单位，一个合理的有意义语句 S 由词序列 w=w1， w2， …， wN 组成。从贝叶斯（Bayes）原理出发，语音识别 的过程就是根据式（1），找出当前声学特征下条 件概率最大的词序列w 赞作为识别结果。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15335" cy="1085850"/>
            <wp:effectExtent l="0" t="0" r="18415" b="0"/>
            <wp:docPr id="1" name="图片 1" descr="截图20170910223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201709102234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其中，信号波形的先验概率 p（o）与词序列 w 选择无关，可以不计算； p （o|w）代表在给定某个词序列 的基础上，输出特征序列的可能性，在语音识别中用 声学模型对其建模；而 p（w）表示了词序列 w 出现的 可能性，在语音识别中用语言模型进行建模。目前应 用广泛的n-gram语言模型认为每一个预测变量出 现的可能性只与长度为 n-1的上下文有关，即：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43985" cy="390525"/>
            <wp:effectExtent l="0" t="0" r="18415" b="9525"/>
            <wp:docPr id="4" name="图片 4" descr="截图20170910223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201709102238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通常 n 值取2或3，只考虑到了当前词的局部 上下文的语言信息，其训练往往需要大量真实的训练语料。相比于传统的基于统计规则的n-gram语言 模型，RNN语言模型在预测一个词时考虑到了较多的历史信息，因此，能够对语句中长距离的信息进行较好地描述。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RNN模型自适应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把自适应模型中蕴 含的、原模型中缺少的信息，补偿到原模型中得到 更为精确的模型，从而使自适应后的语言模型与应 用环境获得最大程度的匹配。在少量电话标注语料 的情况下，通过采用语言模型自适应技术减小模型 与识别任务之间的语言差异是一种较好的选择，以 适应不同应用环境各自的特征，为语音识别的解码 提供更为精确的语言模型。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基于RNN语言模型在线自适应语音识别系统结构 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4810760" cy="1724025"/>
            <wp:effectExtent l="0" t="0" r="8890" b="9525"/>
            <wp:docPr id="5" name="图片 5" descr="截图2017091022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图201709102243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在原有系统的末端增加了语言模型自适应处理模块。将RNN模型用于识别系统中，通过RNN语言模型对每一条语音解码后的词混淆网络即 n-best 列表进行重新打分能够得到 RNN模型下系统的一遍识别结果（one-best）。尽管系统一遍识别结果不一定是完全正确的，但却在一定程度上能够反映出识别任务的主题以及语言分布情况。因此，可以将一遍识别结果作为模型自适应语料，经过分词等一系列处理后，在原RNN语言模型的基础上继续训练，进一步更新RNN模型参数。此时，模型就能够学习到与识别任务相关的新的知识，不断调整语言模型中各种语言现象出现的概率，更好地预测识别任务的语言真实分布情况， 实现模型自适应。将自适应后的RNN模型再次对语音n-best列表重打分，得到每一个列表新的语言</w:t>
      </w:r>
      <w:bookmarkStart w:id="0" w:name="_GoBack"/>
      <w:bookmarkEnd w:id="0"/>
      <w:r>
        <w:rPr>
          <w:rFonts w:hint="eastAsia"/>
          <w:lang w:val="en-US" w:eastAsia="zh-CN"/>
        </w:rPr>
        <w:t>模型得分。然后根据式（7）再结合声学模型得分、惩罚分等信息计算出每一个列表总的得分情况。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4253230" cy="521335"/>
            <wp:effectExtent l="0" t="0" r="13970" b="12065"/>
            <wp:docPr id="6" name="图片 6" descr="截图20170910225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图201709102259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 是句子中词的个数，wp 是词的惩罚分，asci为词 wi 声学模型得分，lms为模型规模， prnn（wi|hi）代表每个词的RNN语言模型得分。计算出每一列表 的得分结果后，从中选出得分最高的一个作n-best 列表的最优解。将新得到的one-best列表与识别任务标注数据进行比对计算出系统识别率。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@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TIXGeneral-Italic">
    <w:altName w:val="Courier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Std">
    <w:panose1 w:val="02070409020205020404"/>
    <w:charset w:val="00"/>
    <w:family w:val="auto"/>
    <w:pitch w:val="default"/>
    <w:sig w:usb0="00000003" w:usb1="00000000" w:usb2="00000000" w:usb3="00000000" w:csb0="60000001" w:csb1="00000000"/>
  </w:font>
  <w:font w:name="STIXGeneral-Regular">
    <w:altName w:val="Courier Std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CC66"/>
    <w:multiLevelType w:val="singleLevel"/>
    <w:tmpl w:val="5970CC6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AC1F05"/>
    <w:multiLevelType w:val="singleLevel"/>
    <w:tmpl w:val="59AC1F05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470B3"/>
    <w:rsid w:val="1E194377"/>
    <w:rsid w:val="278F6CAF"/>
    <w:rsid w:val="2DAE37DF"/>
    <w:rsid w:val="2F765D46"/>
    <w:rsid w:val="3B571ADF"/>
    <w:rsid w:val="49716485"/>
    <w:rsid w:val="55A8108B"/>
    <w:rsid w:val="574602FF"/>
    <w:rsid w:val="5C7470B3"/>
    <w:rsid w:val="69D029AC"/>
    <w:rsid w:val="754F61FD"/>
    <w:rsid w:val="75716077"/>
    <w:rsid w:val="7BD702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widowControl/>
      <w:suppressLineNumbers w:val="0"/>
      <w:spacing w:before="236" w:beforeAutospacing="0" w:after="133" w:afterAutospacing="0" w:line="439" w:lineRule="auto"/>
      <w:ind w:left="0" w:right="0"/>
      <w:jc w:val="center"/>
      <w:outlineLvl w:val="0"/>
    </w:pPr>
    <w:rPr>
      <w:rFonts w:hint="eastAsia" w:ascii="微软雅黑" w:hAnsi="微软雅黑" w:eastAsia="微软雅黑" w:cs="微软雅黑"/>
      <w:color w:val="000000"/>
      <w:kern w:val="2"/>
      <w:sz w:val="42"/>
      <w:szCs w:val="22"/>
      <w:lang w:val="en-US" w:eastAsia="zh-CN" w:bidi="ar"/>
    </w:rPr>
  </w:style>
  <w:style w:type="paragraph" w:styleId="3">
    <w:name w:val="heading 2"/>
    <w:basedOn w:val="1"/>
    <w:next w:val="1"/>
    <w:link w:val="10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customStyle="1" w:styleId="9">
    <w:name w:val="标题 1 Char"/>
    <w:basedOn w:val="4"/>
    <w:link w:val="2"/>
    <w:qFormat/>
    <w:uiPriority w:val="0"/>
    <w:rPr>
      <w:rFonts w:hint="eastAsia" w:ascii="微软雅黑" w:hAnsi="微软雅黑" w:eastAsia="微软雅黑" w:cs="微软雅黑"/>
      <w:color w:val="000000"/>
      <w:sz w:val="42"/>
    </w:rPr>
  </w:style>
  <w:style w:type="character" w:customStyle="1" w:styleId="10">
    <w:name w:val="标题 2 Char"/>
    <w:basedOn w:val="4"/>
    <w:link w:val="3"/>
    <w:uiPriority w:val="0"/>
    <w:rPr>
      <w:rFonts w:hint="eastAsia" w:ascii="微软雅黑" w:hAnsi="微软雅黑" w:eastAsia="微软雅黑" w:cs="微软雅黑"/>
      <w:color w:val="000000"/>
      <w:sz w:val="3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2017-07-20T15:02:00Z</dcterms:created>
  <dc:creator>klskfjdifg</dc:creator>
  <cp:lastModifiedBy>klskfjdifg</cp:lastModifiedBy>
  <dcterms:modified xsi:type="dcterms:W3CDTF">2017-09-10T15:08:28Z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