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AEA79" w14:textId="77777777" w:rsidR="00A016CE" w:rsidRDefault="00A016CE" w:rsidP="00A016CE">
      <w:pPr>
        <w:spacing w:line="288" w:lineRule="auto"/>
        <w:ind w:firstLine="640"/>
        <w:jc w:val="center"/>
        <w:rPr>
          <w:b/>
          <w:bCs/>
          <w:sz w:val="32"/>
          <w:szCs w:val="32"/>
        </w:rPr>
      </w:pPr>
      <w:r>
        <w:rPr>
          <w:rFonts w:hint="eastAsia"/>
          <w:b/>
          <w:bCs/>
          <w:sz w:val="32"/>
          <w:szCs w:val="32"/>
        </w:rPr>
        <w:t>实验报告</w:t>
      </w:r>
    </w:p>
    <w:p w14:paraId="1B522583" w14:textId="77777777" w:rsidR="00A016CE" w:rsidRDefault="00A016CE" w:rsidP="00A016CE">
      <w:pPr>
        <w:spacing w:line="288" w:lineRule="auto"/>
        <w:ind w:firstLine="480"/>
        <w:jc w:val="center"/>
        <w:rPr>
          <w:rFonts w:ascii="宋体" w:hAnsi="宋体"/>
          <w:b/>
          <w:bCs/>
          <w:sz w:val="24"/>
        </w:rPr>
      </w:pPr>
    </w:p>
    <w:p w14:paraId="3975C850" w14:textId="77777777" w:rsidR="00A016CE" w:rsidRDefault="00A016CE" w:rsidP="00A016CE">
      <w:pPr>
        <w:spacing w:line="288" w:lineRule="auto"/>
        <w:ind w:firstLine="560"/>
        <w:rPr>
          <w:b/>
          <w:szCs w:val="21"/>
        </w:rPr>
      </w:pPr>
      <w:r>
        <w:rPr>
          <w:rFonts w:hint="eastAsia"/>
          <w:b/>
          <w:szCs w:val="21"/>
        </w:rPr>
        <w:t>学号：</w:t>
      </w:r>
      <w:r>
        <w:rPr>
          <w:rFonts w:hint="eastAsia"/>
          <w:b/>
          <w:szCs w:val="21"/>
        </w:rPr>
        <w:t xml:space="preserve">__________  </w:t>
      </w:r>
      <w:r>
        <w:rPr>
          <w:rFonts w:hint="eastAsia"/>
          <w:b/>
          <w:szCs w:val="21"/>
        </w:rPr>
        <w:t>姓名：</w:t>
      </w:r>
      <w:r>
        <w:rPr>
          <w:rFonts w:hint="eastAsia"/>
          <w:b/>
          <w:szCs w:val="21"/>
        </w:rPr>
        <w:t xml:space="preserve">___________ </w:t>
      </w:r>
      <w:r>
        <w:rPr>
          <w:rFonts w:hint="eastAsia"/>
          <w:b/>
          <w:szCs w:val="21"/>
        </w:rPr>
        <w:t>日期：</w:t>
      </w:r>
      <w:r>
        <w:rPr>
          <w:rFonts w:hint="eastAsia"/>
          <w:b/>
          <w:szCs w:val="21"/>
        </w:rPr>
        <w:t xml:space="preserve">__________ </w:t>
      </w:r>
      <w:r>
        <w:rPr>
          <w:rFonts w:hint="eastAsia"/>
          <w:b/>
          <w:szCs w:val="21"/>
        </w:rPr>
        <w:t>实验地点</w:t>
      </w:r>
      <w:r>
        <w:rPr>
          <w:rFonts w:hint="eastAsia"/>
          <w:szCs w:val="21"/>
        </w:rPr>
        <w:t>：</w:t>
      </w:r>
      <w:r>
        <w:rPr>
          <w:rFonts w:hint="eastAsia"/>
          <w:b/>
          <w:szCs w:val="21"/>
        </w:rPr>
        <w:t>_____________</w:t>
      </w:r>
    </w:p>
    <w:p w14:paraId="769287F7" w14:textId="77777777" w:rsidR="00A016CE" w:rsidRDefault="00A016CE" w:rsidP="00A016CE">
      <w:pPr>
        <w:spacing w:line="288" w:lineRule="auto"/>
        <w:ind w:firstLine="560"/>
        <w:rPr>
          <w:b/>
          <w:szCs w:val="21"/>
        </w:rPr>
      </w:pPr>
    </w:p>
    <w:p w14:paraId="1A83B8CB" w14:textId="75784DB0" w:rsidR="00A016CE" w:rsidRPr="00160C78" w:rsidRDefault="00A016CE" w:rsidP="00160C78">
      <w:pPr>
        <w:spacing w:line="288" w:lineRule="auto"/>
        <w:ind w:firstLine="560"/>
        <w:rPr>
          <w:rFonts w:hint="eastAsia"/>
          <w:szCs w:val="21"/>
        </w:rPr>
      </w:pPr>
      <w:r>
        <w:rPr>
          <w:rFonts w:hint="eastAsia"/>
          <w:b/>
          <w:szCs w:val="21"/>
        </w:rPr>
        <w:t>一、实验题目</w:t>
      </w:r>
      <w:r>
        <w:rPr>
          <w:rFonts w:hint="eastAsia"/>
          <w:szCs w:val="21"/>
        </w:rPr>
        <w:t>：</w:t>
      </w:r>
      <w:r w:rsidR="00160C78">
        <w:rPr>
          <w:rFonts w:hint="eastAsia"/>
          <w:szCs w:val="21"/>
        </w:rPr>
        <w:t>傅里叶变换</w:t>
      </w:r>
    </w:p>
    <w:p w14:paraId="72C261FF" w14:textId="234948A8" w:rsidR="00A016CE" w:rsidRPr="00160C78" w:rsidRDefault="00A016CE" w:rsidP="00160C78">
      <w:pPr>
        <w:spacing w:line="288" w:lineRule="auto"/>
        <w:ind w:firstLine="560"/>
        <w:rPr>
          <w:rFonts w:hint="eastAsia"/>
          <w:szCs w:val="21"/>
        </w:rPr>
      </w:pPr>
      <w:r>
        <w:rPr>
          <w:rFonts w:hint="eastAsia"/>
          <w:b/>
          <w:szCs w:val="21"/>
        </w:rPr>
        <w:t>二、实验目的</w:t>
      </w:r>
      <w:r>
        <w:rPr>
          <w:rFonts w:hint="eastAsia"/>
          <w:szCs w:val="21"/>
        </w:rPr>
        <w:t>：</w:t>
      </w:r>
      <w:r w:rsidR="00160C78">
        <w:rPr>
          <w:rFonts w:hint="eastAsia"/>
          <w:szCs w:val="21"/>
        </w:rPr>
        <w:t>傅里叶变换及逆变换原理及实现算法</w:t>
      </w:r>
    </w:p>
    <w:p w14:paraId="15A7F698" w14:textId="4D752847" w:rsidR="00A016CE" w:rsidRDefault="00A016CE" w:rsidP="00A016CE">
      <w:pPr>
        <w:spacing w:line="288" w:lineRule="auto"/>
        <w:ind w:firstLine="560"/>
        <w:rPr>
          <w:szCs w:val="21"/>
        </w:rPr>
      </w:pPr>
      <w:r>
        <w:rPr>
          <w:rFonts w:hint="eastAsia"/>
          <w:b/>
          <w:szCs w:val="21"/>
        </w:rPr>
        <w:t>三、实验原理或内容</w:t>
      </w:r>
      <w:r>
        <w:rPr>
          <w:rFonts w:hint="eastAsia"/>
          <w:szCs w:val="21"/>
        </w:rPr>
        <w:t>：</w:t>
      </w:r>
    </w:p>
    <w:p w14:paraId="2296FE11" w14:textId="3EA96356" w:rsidR="00160C78" w:rsidRDefault="00160C78" w:rsidP="00A016CE">
      <w:pPr>
        <w:spacing w:line="288" w:lineRule="auto"/>
        <w:ind w:firstLine="560"/>
        <w:rPr>
          <w:szCs w:val="21"/>
        </w:rPr>
      </w:pPr>
      <w:r>
        <w:rPr>
          <w:rFonts w:hint="eastAsia"/>
          <w:szCs w:val="21"/>
        </w:rPr>
        <w:t>1</w:t>
      </w:r>
      <w:r>
        <w:rPr>
          <w:rFonts w:hint="eastAsia"/>
          <w:szCs w:val="21"/>
        </w:rPr>
        <w:t>、傅里叶变换原理：</w:t>
      </w:r>
    </w:p>
    <w:p w14:paraId="106D74FE" w14:textId="77777777" w:rsidR="00160C78" w:rsidRDefault="00160C78" w:rsidP="00160C78">
      <w:pPr>
        <w:spacing w:line="288" w:lineRule="auto"/>
        <w:rPr>
          <w:szCs w:val="21"/>
        </w:rPr>
      </w:pPr>
      <w:r>
        <w:rPr>
          <w:rFonts w:hint="eastAsia"/>
          <w:szCs w:val="21"/>
        </w:rPr>
        <w:t>傅立叶变换的定义</w:t>
      </w:r>
    </w:p>
    <w:p w14:paraId="522DE919" w14:textId="77777777" w:rsidR="00160C78" w:rsidRDefault="00160C78" w:rsidP="00160C78">
      <w:pPr>
        <w:spacing w:line="288" w:lineRule="auto"/>
        <w:ind w:firstLineChars="200" w:firstLine="420"/>
        <w:rPr>
          <w:rFonts w:hint="eastAsia"/>
          <w:szCs w:val="21"/>
        </w:rPr>
      </w:pPr>
      <w:r>
        <w:rPr>
          <w:rFonts w:hint="eastAsia"/>
          <w:szCs w:val="21"/>
        </w:rPr>
        <w:t>若</w:t>
      </w:r>
      <w:r>
        <w:rPr>
          <w:rFonts w:hint="eastAsia"/>
          <w:szCs w:val="21"/>
        </w:rPr>
        <w:t>f(x)</w:t>
      </w:r>
      <w:r>
        <w:rPr>
          <w:rFonts w:hint="eastAsia"/>
          <w:szCs w:val="21"/>
        </w:rPr>
        <w:t>为一维连续实函数，则它的傅里叶变换可定义为：</w:t>
      </w:r>
      <w:r>
        <w:rPr>
          <w:rFonts w:hint="eastAsia"/>
          <w:szCs w:val="21"/>
        </w:rPr>
        <w:t xml:space="preserve"> </w:t>
      </w:r>
    </w:p>
    <w:p w14:paraId="46544018" w14:textId="77777777" w:rsidR="00160C78" w:rsidRDefault="00160C78" w:rsidP="00160C78">
      <w:pPr>
        <w:spacing w:line="288" w:lineRule="auto"/>
        <w:jc w:val="center"/>
        <w:rPr>
          <w:rFonts w:hint="eastAsia"/>
          <w:szCs w:val="21"/>
        </w:rPr>
      </w:pPr>
      <w:r>
        <w:rPr>
          <w:position w:val="-18"/>
        </w:rPr>
        <w:object w:dxaOrig="2379" w:dyaOrig="519" w14:anchorId="021665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3" o:spid="_x0000_i1025" type="#_x0000_t75" style="width:210.6pt;height:38.4pt;mso-wrap-style:square;mso-position-horizontal-relative:page;mso-position-vertical-relative:page" o:ole="">
            <v:imagedata r:id="rId6" o:title=""/>
          </v:shape>
          <o:OLEObject Type="Embed" ProgID="Equation.3" ShapeID="Object 13" DrawAspect="Content" ObjectID="_1727858473" r:id="rId7"/>
        </w:object>
      </w:r>
    </w:p>
    <w:p w14:paraId="292BB4A8" w14:textId="77777777" w:rsidR="00160C78" w:rsidRDefault="00160C78" w:rsidP="00160C78">
      <w:pPr>
        <w:spacing w:line="288" w:lineRule="auto"/>
        <w:ind w:firstLineChars="200" w:firstLine="420"/>
        <w:rPr>
          <w:szCs w:val="21"/>
        </w:rPr>
      </w:pPr>
      <w:r>
        <w:rPr>
          <w:rFonts w:hint="eastAsia"/>
          <w:szCs w:val="21"/>
        </w:rPr>
        <w:t>傅立叶逆变换定义如下：</w:t>
      </w:r>
      <w:r>
        <w:rPr>
          <w:rFonts w:hint="eastAsia"/>
          <w:szCs w:val="21"/>
        </w:rPr>
        <w:t xml:space="preserve"> </w:t>
      </w:r>
    </w:p>
    <w:p w14:paraId="0CBE6601" w14:textId="77777777" w:rsidR="00160C78" w:rsidRDefault="00160C78" w:rsidP="00160C78">
      <w:pPr>
        <w:spacing w:before="100" w:beforeAutospacing="1" w:after="100" w:afterAutospacing="1" w:line="288" w:lineRule="auto"/>
        <w:jc w:val="center"/>
        <w:rPr>
          <w:rFonts w:hint="eastAsia"/>
        </w:rPr>
      </w:pPr>
      <w:r>
        <w:rPr>
          <w:position w:val="-18"/>
        </w:rPr>
        <w:object w:dxaOrig="2279" w:dyaOrig="519" w14:anchorId="304CE156">
          <v:shape id="Object 14" o:spid="_x0000_i1026" type="#_x0000_t75" style="width:176.4pt;height:36pt;mso-wrap-style:square;mso-position-horizontal-relative:page;mso-position-vertical-relative:page" o:ole="">
            <v:imagedata r:id="rId8" o:title=""/>
          </v:shape>
          <o:OLEObject Type="Embed" ProgID="Equation.3" ShapeID="Object 14" DrawAspect="Content" ObjectID="_1727858474" r:id="rId9"/>
        </w:object>
      </w:r>
    </w:p>
    <w:p w14:paraId="7F5BE716" w14:textId="77777777" w:rsidR="00160C78" w:rsidRDefault="00160C78" w:rsidP="00160C78">
      <w:pPr>
        <w:spacing w:line="288" w:lineRule="auto"/>
        <w:ind w:firstLineChars="200" w:firstLine="420"/>
        <w:rPr>
          <w:szCs w:val="21"/>
        </w:rPr>
      </w:pPr>
      <w:r>
        <w:rPr>
          <w:rFonts w:hint="eastAsia"/>
          <w:szCs w:val="21"/>
        </w:rPr>
        <w:t>函数</w:t>
      </w:r>
      <w:r>
        <w:rPr>
          <w:rFonts w:hint="eastAsia"/>
          <w:szCs w:val="21"/>
        </w:rPr>
        <w:t>f(x)</w:t>
      </w:r>
      <w:r>
        <w:rPr>
          <w:rFonts w:hint="eastAsia"/>
          <w:szCs w:val="21"/>
        </w:rPr>
        <w:t>和</w:t>
      </w:r>
      <w:r>
        <w:rPr>
          <w:rFonts w:hint="eastAsia"/>
          <w:szCs w:val="21"/>
        </w:rPr>
        <w:t>F(u)</w:t>
      </w:r>
      <w:r>
        <w:rPr>
          <w:rFonts w:hint="eastAsia"/>
          <w:szCs w:val="21"/>
        </w:rPr>
        <w:t>被称为傅立叶变换对。即对于任</w:t>
      </w:r>
      <w:proofErr w:type="gramStart"/>
      <w:r>
        <w:rPr>
          <w:rFonts w:hint="eastAsia"/>
          <w:szCs w:val="21"/>
        </w:rPr>
        <w:t>一</w:t>
      </w:r>
      <w:proofErr w:type="gramEnd"/>
      <w:r>
        <w:rPr>
          <w:rFonts w:hint="eastAsia"/>
          <w:szCs w:val="21"/>
        </w:rPr>
        <w:t>函数</w:t>
      </w:r>
      <w:r>
        <w:rPr>
          <w:rFonts w:hint="eastAsia"/>
          <w:szCs w:val="21"/>
        </w:rPr>
        <w:t>f(x)</w:t>
      </w:r>
      <w:r>
        <w:rPr>
          <w:rFonts w:hint="eastAsia"/>
          <w:szCs w:val="21"/>
        </w:rPr>
        <w:t>，其傅立叶变换</w:t>
      </w:r>
      <w:r>
        <w:rPr>
          <w:rFonts w:hint="eastAsia"/>
          <w:szCs w:val="21"/>
        </w:rPr>
        <w:t>F(u)</w:t>
      </w:r>
      <w:r>
        <w:rPr>
          <w:rFonts w:hint="eastAsia"/>
          <w:szCs w:val="21"/>
        </w:rPr>
        <w:t>是惟一的；</w:t>
      </w:r>
    </w:p>
    <w:p w14:paraId="03BD3613" w14:textId="77777777" w:rsidR="00160C78" w:rsidRDefault="00160C78" w:rsidP="00160C78">
      <w:pPr>
        <w:spacing w:line="288" w:lineRule="auto"/>
        <w:ind w:firstLineChars="200" w:firstLine="420"/>
        <w:rPr>
          <w:szCs w:val="21"/>
        </w:rPr>
      </w:pPr>
      <w:r>
        <w:rPr>
          <w:rFonts w:hint="eastAsia"/>
          <w:szCs w:val="21"/>
        </w:rPr>
        <w:t>反之，对于任</w:t>
      </w:r>
      <w:proofErr w:type="gramStart"/>
      <w:r>
        <w:rPr>
          <w:rFonts w:hint="eastAsia"/>
          <w:szCs w:val="21"/>
        </w:rPr>
        <w:t>一</w:t>
      </w:r>
      <w:proofErr w:type="gramEnd"/>
      <w:r>
        <w:rPr>
          <w:rFonts w:hint="eastAsia"/>
          <w:szCs w:val="21"/>
        </w:rPr>
        <w:t>函数</w:t>
      </w:r>
      <w:r>
        <w:rPr>
          <w:rFonts w:hint="eastAsia"/>
          <w:szCs w:val="21"/>
        </w:rPr>
        <w:t>F(u)</w:t>
      </w:r>
      <w:r>
        <w:rPr>
          <w:rFonts w:hint="eastAsia"/>
          <w:szCs w:val="21"/>
        </w:rPr>
        <w:t>，其傅立叶逆变换</w:t>
      </w:r>
      <w:r>
        <w:rPr>
          <w:rFonts w:hint="eastAsia"/>
          <w:szCs w:val="21"/>
        </w:rPr>
        <w:t>f(x)</w:t>
      </w:r>
      <w:r>
        <w:rPr>
          <w:rFonts w:hint="eastAsia"/>
          <w:szCs w:val="21"/>
        </w:rPr>
        <w:t>也是惟一的。</w:t>
      </w:r>
      <w:r>
        <w:rPr>
          <w:rFonts w:hint="eastAsia"/>
          <w:szCs w:val="21"/>
        </w:rPr>
        <w:t xml:space="preserve"> </w:t>
      </w:r>
    </w:p>
    <w:p w14:paraId="60631E78" w14:textId="77777777" w:rsidR="00160C78" w:rsidRDefault="00160C78" w:rsidP="00160C78">
      <w:pPr>
        <w:spacing w:line="288" w:lineRule="auto"/>
        <w:ind w:firstLineChars="200" w:firstLine="420"/>
        <w:rPr>
          <w:rFonts w:hint="eastAsia"/>
          <w:szCs w:val="21"/>
        </w:rPr>
      </w:pPr>
      <w:r>
        <w:rPr>
          <w:rFonts w:hint="eastAsia"/>
          <w:szCs w:val="21"/>
        </w:rPr>
        <w:t>傅里叶变换在数学上的定义是严密的，它需要满足如下狄利克莱条件：</w:t>
      </w:r>
    </w:p>
    <w:p w14:paraId="5594CB77" w14:textId="77777777" w:rsidR="00160C78" w:rsidRDefault="00160C78" w:rsidP="00160C78">
      <w:pPr>
        <w:spacing w:line="288" w:lineRule="auto"/>
        <w:ind w:leftChars="182" w:left="802" w:hangingChars="200" w:hanging="420"/>
        <w:rPr>
          <w:szCs w:val="21"/>
        </w:rPr>
      </w:pPr>
      <w:r>
        <w:rPr>
          <w:rFonts w:hint="eastAsia"/>
          <w:szCs w:val="21"/>
        </w:rPr>
        <w:t xml:space="preserve">(1) </w:t>
      </w:r>
      <w:r>
        <w:rPr>
          <w:rFonts w:hint="eastAsia"/>
          <w:szCs w:val="21"/>
        </w:rPr>
        <w:t>具有有限</w:t>
      </w:r>
      <w:proofErr w:type="gramStart"/>
      <w:r>
        <w:rPr>
          <w:rFonts w:hint="eastAsia"/>
          <w:szCs w:val="21"/>
        </w:rPr>
        <w:t>个</w:t>
      </w:r>
      <w:proofErr w:type="gramEnd"/>
      <w:r>
        <w:rPr>
          <w:rFonts w:hint="eastAsia"/>
          <w:szCs w:val="21"/>
        </w:rPr>
        <w:t>间断点；</w:t>
      </w:r>
    </w:p>
    <w:p w14:paraId="484E8752" w14:textId="77777777" w:rsidR="00160C78" w:rsidRDefault="00160C78" w:rsidP="00160C78">
      <w:pPr>
        <w:spacing w:line="288" w:lineRule="auto"/>
        <w:ind w:leftChars="132" w:left="802" w:hangingChars="250" w:hanging="525"/>
        <w:rPr>
          <w:szCs w:val="21"/>
        </w:rPr>
      </w:pPr>
      <w:r>
        <w:rPr>
          <w:rFonts w:hint="eastAsia"/>
          <w:szCs w:val="21"/>
        </w:rPr>
        <w:t xml:space="preserve"> (2) </w:t>
      </w:r>
      <w:r>
        <w:rPr>
          <w:rFonts w:hint="eastAsia"/>
          <w:szCs w:val="21"/>
        </w:rPr>
        <w:t>具有有限</w:t>
      </w:r>
      <w:proofErr w:type="gramStart"/>
      <w:r>
        <w:rPr>
          <w:rFonts w:hint="eastAsia"/>
          <w:szCs w:val="21"/>
        </w:rPr>
        <w:t>个</w:t>
      </w:r>
      <w:proofErr w:type="gramEnd"/>
      <w:r>
        <w:rPr>
          <w:rFonts w:hint="eastAsia"/>
          <w:szCs w:val="21"/>
        </w:rPr>
        <w:t>极值点；</w:t>
      </w:r>
    </w:p>
    <w:p w14:paraId="07AA2EA2" w14:textId="77777777" w:rsidR="00160C78" w:rsidRDefault="00160C78" w:rsidP="00160C78">
      <w:pPr>
        <w:spacing w:line="288" w:lineRule="auto"/>
        <w:ind w:leftChars="132" w:left="802" w:hangingChars="250" w:hanging="525"/>
        <w:rPr>
          <w:rFonts w:hint="eastAsia"/>
          <w:szCs w:val="21"/>
        </w:rPr>
      </w:pPr>
      <w:r>
        <w:rPr>
          <w:rFonts w:hint="eastAsia"/>
          <w:szCs w:val="21"/>
        </w:rPr>
        <w:t xml:space="preserve"> (3) </w:t>
      </w:r>
      <w:r>
        <w:rPr>
          <w:rFonts w:hint="eastAsia"/>
          <w:szCs w:val="21"/>
        </w:rPr>
        <w:t>绝对可积</w:t>
      </w:r>
      <w:r>
        <w:rPr>
          <w:rFonts w:hint="eastAsia"/>
          <w:szCs w:val="21"/>
        </w:rPr>
        <w:t>;</w:t>
      </w:r>
    </w:p>
    <w:p w14:paraId="26CBA829" w14:textId="77777777" w:rsidR="00160C78" w:rsidRDefault="00160C78" w:rsidP="00160C78">
      <w:pPr>
        <w:spacing w:line="288" w:lineRule="auto"/>
        <w:ind w:leftChars="132" w:left="802" w:hangingChars="250" w:hanging="525"/>
        <w:rPr>
          <w:rFonts w:hint="eastAsia"/>
          <w:szCs w:val="21"/>
        </w:rPr>
      </w:pPr>
      <w:r>
        <w:rPr>
          <w:rFonts w:hint="eastAsia"/>
          <w:szCs w:val="21"/>
        </w:rPr>
        <w:t>F(u)</w:t>
      </w:r>
      <w:r>
        <w:rPr>
          <w:rFonts w:hint="eastAsia"/>
          <w:szCs w:val="21"/>
        </w:rPr>
        <w:t>可以表示为如下形式：</w:t>
      </w:r>
    </w:p>
    <w:p w14:paraId="6DFF0648" w14:textId="77777777" w:rsidR="00160C78" w:rsidRDefault="00160C78" w:rsidP="00160C78">
      <w:pPr>
        <w:spacing w:line="288" w:lineRule="auto"/>
        <w:ind w:leftChars="132" w:left="802" w:hangingChars="250" w:hanging="525"/>
        <w:jc w:val="center"/>
        <w:rPr>
          <w:rFonts w:hint="eastAsia"/>
        </w:rPr>
      </w:pPr>
      <w:r>
        <w:rPr>
          <w:position w:val="-10"/>
        </w:rPr>
        <w:object w:dxaOrig="1959" w:dyaOrig="319" w14:anchorId="3BCE4EB1">
          <v:shape id="Object 15" o:spid="_x0000_i1029" type="#_x0000_t75" style="width:150pt;height:17.4pt;mso-wrap-style:square;mso-position-horizontal-relative:page;mso-position-vertical-relative:page" o:ole="">
            <v:imagedata r:id="rId10" o:title=""/>
          </v:shape>
          <o:OLEObject Type="Embed" ProgID="Equation.3" ShapeID="Object 15" DrawAspect="Content" ObjectID="_1727858475" r:id="rId11"/>
        </w:object>
      </w:r>
    </w:p>
    <w:p w14:paraId="6BA0ECBE" w14:textId="77777777" w:rsidR="00160C78" w:rsidRDefault="00160C78" w:rsidP="00160C78">
      <w:pPr>
        <w:spacing w:line="288" w:lineRule="auto"/>
        <w:ind w:leftChars="132" w:left="802" w:hangingChars="250" w:hanging="525"/>
        <w:jc w:val="center"/>
        <w:rPr>
          <w:rFonts w:hint="eastAsia"/>
          <w:szCs w:val="21"/>
        </w:rPr>
      </w:pPr>
      <w:r>
        <w:rPr>
          <w:position w:val="-10"/>
        </w:rPr>
        <w:object w:dxaOrig="2420" w:dyaOrig="519" w14:anchorId="74ADC08D">
          <v:shape id="Object 16" o:spid="_x0000_i1030" type="#_x0000_t75" style="width:137.4pt;height:25.8pt;mso-wrap-style:square;mso-position-horizontal-relative:page;mso-position-vertical-relative:page" o:ole="">
            <v:imagedata r:id="rId12" o:title=""/>
          </v:shape>
          <o:OLEObject Type="Embed" ProgID="Equation.3" ShapeID="Object 16" DrawAspect="Content" ObjectID="_1727858476" r:id="rId13"/>
        </w:object>
      </w:r>
    </w:p>
    <w:p w14:paraId="17A72724" w14:textId="77777777" w:rsidR="00160C78" w:rsidRDefault="00160C78" w:rsidP="00160C78">
      <w:pPr>
        <w:spacing w:line="288" w:lineRule="auto"/>
        <w:ind w:leftChars="132" w:left="802" w:hangingChars="250" w:hanging="525"/>
        <w:jc w:val="center"/>
        <w:rPr>
          <w:rFonts w:hint="eastAsia"/>
          <w:szCs w:val="21"/>
        </w:rPr>
      </w:pPr>
      <w:r>
        <w:rPr>
          <w:position w:val="-28"/>
        </w:rPr>
        <w:object w:dxaOrig="2040" w:dyaOrig="659" w14:anchorId="48C0E2C6">
          <v:shape id="Object 17" o:spid="_x0000_i1031" type="#_x0000_t75" style="width:129pt;height:28.8pt;mso-wrap-style:square;mso-position-horizontal-relative:page;mso-position-vertical-relative:page" o:ole="">
            <v:imagedata r:id="rId14" o:title=""/>
          </v:shape>
          <o:OLEObject Type="Embed" ProgID="Equation.3" ShapeID="Object 17" DrawAspect="Content" ObjectID="_1727858477" r:id="rId15"/>
        </w:object>
      </w:r>
    </w:p>
    <w:p w14:paraId="02955C22" w14:textId="77777777" w:rsidR="00160C78" w:rsidRDefault="00160C78" w:rsidP="00160C78">
      <w:pPr>
        <w:spacing w:line="288" w:lineRule="auto"/>
        <w:rPr>
          <w:szCs w:val="21"/>
        </w:rPr>
      </w:pPr>
      <w:r>
        <w:rPr>
          <w:rFonts w:hint="eastAsia"/>
          <w:szCs w:val="21"/>
        </w:rPr>
        <w:object w:dxaOrig="16863" w:dyaOrig="3601" w14:anchorId="4D406E25">
          <v:shape id="Object 79" o:spid="_x0000_s2050" type="#_x0000_t75" style="position:absolute;left:0;text-align:left;margin-left:263.05pt;margin-top:15.5pt;width:24.95pt;height:16pt;z-index:251659264;mso-wrap-style:square">
            <v:imagedata r:id="rId16" o:title=""/>
          </v:shape>
          <o:OLEObject Type="Embed" ShapeID="Object 79" DrawAspect="Content" ObjectID="_1727858479" r:id="rId17">
            <o:FieldCodes>\* MERGEFORMAT</o:FieldCodes>
          </o:OLEObject>
        </w:object>
      </w:r>
    </w:p>
    <w:p w14:paraId="36FC45D7" w14:textId="77777777" w:rsidR="00160C78" w:rsidRDefault="00160C78" w:rsidP="00160C78">
      <w:pPr>
        <w:spacing w:line="288" w:lineRule="auto"/>
        <w:ind w:leftChars="332" w:left="802" w:hangingChars="50" w:hanging="105"/>
        <w:rPr>
          <w:szCs w:val="21"/>
        </w:rPr>
      </w:pPr>
      <w:r>
        <w:rPr>
          <w:rFonts w:hint="eastAsia"/>
          <w:szCs w:val="21"/>
        </w:rPr>
        <w:t>|F(u)|</w:t>
      </w:r>
      <w:r>
        <w:rPr>
          <w:rFonts w:hint="eastAsia"/>
          <w:szCs w:val="21"/>
        </w:rPr>
        <w:t>称为</w:t>
      </w:r>
      <w:r>
        <w:rPr>
          <w:rFonts w:hint="eastAsia"/>
          <w:szCs w:val="21"/>
        </w:rPr>
        <w:t>F(u)</w:t>
      </w:r>
      <w:r>
        <w:rPr>
          <w:rFonts w:hint="eastAsia"/>
          <w:szCs w:val="21"/>
        </w:rPr>
        <w:t>的模，也称为函数</w:t>
      </w:r>
      <w:r>
        <w:rPr>
          <w:rFonts w:hint="eastAsia"/>
          <w:szCs w:val="21"/>
        </w:rPr>
        <w:t>f(x)</w:t>
      </w:r>
      <w:r>
        <w:rPr>
          <w:rFonts w:hint="eastAsia"/>
          <w:szCs w:val="21"/>
        </w:rPr>
        <w:t>的傅立叶谱，</w:t>
      </w:r>
      <w:r>
        <w:rPr>
          <w:rFonts w:hint="eastAsia"/>
          <w:szCs w:val="21"/>
        </w:rPr>
        <w:t xml:space="preserve">    </w:t>
      </w:r>
      <w:r>
        <w:rPr>
          <w:rFonts w:hint="eastAsia"/>
          <w:szCs w:val="21"/>
        </w:rPr>
        <w:t>称为</w:t>
      </w:r>
      <w:r>
        <w:rPr>
          <w:rFonts w:hint="eastAsia"/>
          <w:szCs w:val="21"/>
        </w:rPr>
        <w:t>F(u)</w:t>
      </w:r>
      <w:r>
        <w:rPr>
          <w:rFonts w:hint="eastAsia"/>
          <w:szCs w:val="21"/>
        </w:rPr>
        <w:t>的相角。</w:t>
      </w:r>
      <w:r>
        <w:rPr>
          <w:rFonts w:hint="eastAsia"/>
          <w:szCs w:val="21"/>
        </w:rPr>
        <w:t xml:space="preserve"> </w:t>
      </w:r>
    </w:p>
    <w:p w14:paraId="07101982" w14:textId="77777777" w:rsidR="00160C78" w:rsidRDefault="00160C78" w:rsidP="00160C78">
      <w:pPr>
        <w:spacing w:before="100" w:beforeAutospacing="1" w:after="100" w:afterAutospacing="1" w:line="288" w:lineRule="auto"/>
        <w:jc w:val="center"/>
        <w:rPr>
          <w:b/>
          <w:sz w:val="24"/>
        </w:rPr>
      </w:pPr>
      <w:r>
        <w:rPr>
          <w:position w:val="-10"/>
        </w:rPr>
        <w:object w:dxaOrig="1440" w:dyaOrig="359" w14:anchorId="2AC8A205">
          <v:shape id="Object 18" o:spid="_x0000_i1032" type="#_x0000_t75" style="width:1in;height:18pt;mso-wrap-style:square;mso-position-horizontal-relative:page;mso-position-vertical-relative:page" o:ole="">
            <v:imagedata r:id="rId18" o:title=""/>
          </v:shape>
          <o:OLEObject Type="Embed" ProgID="Equation.3" ShapeID="Object 18" DrawAspect="Content" ObjectID="_1727858478" r:id="rId19"/>
        </w:object>
      </w:r>
    </w:p>
    <w:p w14:paraId="0FAF56E3" w14:textId="77777777" w:rsidR="00160C78" w:rsidRDefault="00160C78" w:rsidP="00160C78">
      <w:pPr>
        <w:spacing w:line="288" w:lineRule="auto"/>
        <w:ind w:leftChars="332" w:left="802" w:hangingChars="50" w:hanging="105"/>
        <w:rPr>
          <w:rFonts w:hint="eastAsia"/>
          <w:szCs w:val="21"/>
        </w:rPr>
      </w:pPr>
      <w:r>
        <w:rPr>
          <w:rFonts w:hint="eastAsia"/>
          <w:szCs w:val="21"/>
        </w:rPr>
        <w:t>称为函数</w:t>
      </w:r>
      <w:r>
        <w:rPr>
          <w:rFonts w:hint="eastAsia"/>
          <w:szCs w:val="21"/>
        </w:rPr>
        <w:t>f(x)</w:t>
      </w:r>
      <w:r>
        <w:rPr>
          <w:rFonts w:hint="eastAsia"/>
          <w:szCs w:val="21"/>
        </w:rPr>
        <w:t>的能量谱或功率谱。</w:t>
      </w:r>
      <w:r>
        <w:rPr>
          <w:rFonts w:hint="eastAsia"/>
          <w:szCs w:val="21"/>
        </w:rPr>
        <w:t xml:space="preserve"> </w:t>
      </w:r>
    </w:p>
    <w:p w14:paraId="7BEE96FE" w14:textId="77777777" w:rsidR="00160C78" w:rsidRDefault="00160C78" w:rsidP="00160C78">
      <w:pPr>
        <w:spacing w:line="288" w:lineRule="auto"/>
        <w:rPr>
          <w:rFonts w:hint="eastAsia"/>
          <w:szCs w:val="21"/>
        </w:rPr>
      </w:pPr>
      <w:r>
        <w:rPr>
          <w:rFonts w:hint="eastAsia"/>
          <w:szCs w:val="21"/>
        </w:rPr>
        <w:lastRenderedPageBreak/>
        <w:t>离散傅立叶变换</w:t>
      </w:r>
    </w:p>
    <w:p w14:paraId="0B237BF9" w14:textId="77777777" w:rsidR="00160C78" w:rsidRDefault="00160C78" w:rsidP="00160C78">
      <w:pPr>
        <w:spacing w:line="288" w:lineRule="auto"/>
        <w:ind w:firstLineChars="250" w:firstLine="525"/>
        <w:rPr>
          <w:rFonts w:hint="eastAsia"/>
          <w:szCs w:val="21"/>
        </w:rPr>
      </w:pPr>
      <w:r>
        <w:rPr>
          <w:rFonts w:hint="eastAsia"/>
          <w:szCs w:val="21"/>
        </w:rPr>
        <w:t>要在数字图像处理中应用傅立叶变换，</w:t>
      </w:r>
      <w:r>
        <w:rPr>
          <w:rFonts w:hint="eastAsia"/>
          <w:szCs w:val="21"/>
        </w:rPr>
        <w:t xml:space="preserve"> </w:t>
      </w:r>
      <w:r>
        <w:rPr>
          <w:rFonts w:hint="eastAsia"/>
          <w:szCs w:val="21"/>
        </w:rPr>
        <w:t>还需要解决两个问题：一是在数学中进行傅立叶变换的</w:t>
      </w:r>
      <w:r>
        <w:rPr>
          <w:rFonts w:hint="eastAsia"/>
          <w:szCs w:val="21"/>
        </w:rPr>
        <w:t>f(x)</w:t>
      </w:r>
      <w:r>
        <w:rPr>
          <w:rFonts w:hint="eastAsia"/>
          <w:szCs w:val="21"/>
        </w:rPr>
        <w:t>为连续（模拟）信号，</w:t>
      </w:r>
      <w:r>
        <w:rPr>
          <w:rFonts w:hint="eastAsia"/>
          <w:szCs w:val="21"/>
        </w:rPr>
        <w:t xml:space="preserve"> </w:t>
      </w:r>
      <w:r>
        <w:rPr>
          <w:rFonts w:hint="eastAsia"/>
          <w:szCs w:val="21"/>
        </w:rPr>
        <w:t>而计算机处理的是数字信号（图像数据）；二是数学上采用无穷大概念，而计算机只能进行</w:t>
      </w:r>
      <w:proofErr w:type="gramStart"/>
      <w:r>
        <w:rPr>
          <w:rFonts w:hint="eastAsia"/>
          <w:szCs w:val="21"/>
        </w:rPr>
        <w:t>有限次</w:t>
      </w:r>
      <w:proofErr w:type="gramEnd"/>
      <w:r>
        <w:rPr>
          <w:rFonts w:hint="eastAsia"/>
          <w:szCs w:val="21"/>
        </w:rPr>
        <w:t>计算。通常，</w:t>
      </w:r>
      <w:r>
        <w:rPr>
          <w:rFonts w:hint="eastAsia"/>
          <w:szCs w:val="21"/>
        </w:rPr>
        <w:t xml:space="preserve"> </w:t>
      </w:r>
      <w:r>
        <w:rPr>
          <w:rFonts w:hint="eastAsia"/>
          <w:szCs w:val="21"/>
        </w:rPr>
        <w:t>将受这种限制的傅立叶变换称为离散傅立叶变换（</w:t>
      </w:r>
      <w:r>
        <w:rPr>
          <w:rFonts w:hint="eastAsia"/>
          <w:szCs w:val="21"/>
        </w:rPr>
        <w:t>Discrete Fourier Transform</w:t>
      </w:r>
      <w:r>
        <w:rPr>
          <w:rFonts w:hint="eastAsia"/>
          <w:szCs w:val="21"/>
        </w:rPr>
        <w:t>，</w:t>
      </w:r>
      <w:r>
        <w:rPr>
          <w:rFonts w:hint="eastAsia"/>
          <w:szCs w:val="21"/>
        </w:rPr>
        <w:t>DFT)</w:t>
      </w:r>
      <w:r>
        <w:rPr>
          <w:rFonts w:hint="eastAsia"/>
          <w:szCs w:val="21"/>
        </w:rPr>
        <w:t>。</w:t>
      </w:r>
    </w:p>
    <w:p w14:paraId="6B57AFEF" w14:textId="77777777" w:rsidR="00160C78" w:rsidRDefault="00160C78" w:rsidP="00160C78">
      <w:pPr>
        <w:spacing w:line="288" w:lineRule="auto"/>
        <w:ind w:firstLineChars="200" w:firstLine="420"/>
        <w:rPr>
          <w:szCs w:val="21"/>
        </w:rPr>
      </w:pPr>
      <w:r>
        <w:rPr>
          <w:rFonts w:hint="eastAsia"/>
          <w:szCs w:val="21"/>
        </w:rPr>
        <w:t>离散傅立叶变换的定义</w:t>
      </w:r>
    </w:p>
    <w:p w14:paraId="1E0551AC" w14:textId="77777777" w:rsidR="00160C78" w:rsidRDefault="00160C78" w:rsidP="00160C78">
      <w:pPr>
        <w:spacing w:line="288" w:lineRule="auto"/>
        <w:ind w:firstLineChars="200" w:firstLine="420"/>
        <w:rPr>
          <w:szCs w:val="21"/>
        </w:rPr>
      </w:pPr>
      <w:r>
        <w:rPr>
          <w:rFonts w:hint="eastAsia"/>
          <w:szCs w:val="21"/>
        </w:rPr>
        <w:t>离散傅立叶正变换</w:t>
      </w:r>
      <w:r>
        <w:rPr>
          <w:szCs w:val="21"/>
        </w:rPr>
        <w:t>:</w:t>
      </w:r>
    </w:p>
    <w:p w14:paraId="4D1AF20D" w14:textId="77777777" w:rsidR="00160C78" w:rsidRDefault="00160C78" w:rsidP="00160C78">
      <w:pPr>
        <w:spacing w:line="288" w:lineRule="auto"/>
        <w:ind w:firstLineChars="250" w:firstLine="525"/>
        <w:rPr>
          <w:rFonts w:hint="eastAsia"/>
          <w:szCs w:val="21"/>
        </w:rPr>
      </w:pPr>
      <w:r>
        <w:rPr>
          <w:rFonts w:hint="eastAsia"/>
          <w:szCs w:val="21"/>
          <w:lang w:val="en-US" w:eastAsia="zh-CN"/>
        </w:rPr>
        <w:object w:dxaOrig="16863" w:dyaOrig="3601" w14:anchorId="062E0F79">
          <v:shape id="Object 81" o:spid="_x0000_s2051" type="#_x0000_t75" style="position:absolute;left:0;text-align:left;margin-left:19.7pt;margin-top:2.95pt;width:211pt;height:35pt;z-index:251661312;mso-wrap-style:square">
            <v:imagedata r:id="rId20" o:title=""/>
          </v:shape>
          <o:OLEObject Type="Embed" ShapeID="Object 81" DrawAspect="Content" ObjectID="_1727858480" r:id="rId21">
            <o:FieldCodes>\* MERGEFORMAT</o:FieldCodes>
          </o:OLEObject>
        </w:object>
      </w:r>
    </w:p>
    <w:p w14:paraId="1DC4A9E7" w14:textId="77777777" w:rsidR="00160C78" w:rsidRDefault="00160C78" w:rsidP="00160C78">
      <w:pPr>
        <w:spacing w:before="100" w:beforeAutospacing="1" w:after="100" w:afterAutospacing="1" w:line="288" w:lineRule="auto"/>
        <w:rPr>
          <w:rFonts w:hint="eastAsia"/>
          <w:b/>
          <w:sz w:val="24"/>
        </w:rPr>
      </w:pPr>
    </w:p>
    <w:p w14:paraId="1CB6B9D8" w14:textId="77777777" w:rsidR="00160C78" w:rsidRDefault="00160C78" w:rsidP="00160C78">
      <w:pPr>
        <w:spacing w:line="288" w:lineRule="auto"/>
        <w:ind w:firstLineChars="200" w:firstLine="420"/>
        <w:rPr>
          <w:rFonts w:hint="eastAsia"/>
          <w:b/>
          <w:sz w:val="24"/>
        </w:rPr>
      </w:pPr>
      <w:r>
        <w:rPr>
          <w:rFonts w:hint="eastAsia"/>
          <w:szCs w:val="21"/>
        </w:rPr>
        <w:t>离散傅立叶逆变换</w:t>
      </w:r>
      <w:r>
        <w:rPr>
          <w:szCs w:val="21"/>
        </w:rPr>
        <w:t>:</w:t>
      </w:r>
    </w:p>
    <w:p w14:paraId="29044C6A" w14:textId="77777777" w:rsidR="00160C78" w:rsidRDefault="00160C78" w:rsidP="00160C78">
      <w:pPr>
        <w:spacing w:before="100" w:beforeAutospacing="1" w:after="100" w:afterAutospacing="1" w:line="288" w:lineRule="auto"/>
        <w:rPr>
          <w:rFonts w:hint="eastAsia"/>
          <w:b/>
          <w:sz w:val="24"/>
        </w:rPr>
      </w:pPr>
      <w:r>
        <w:rPr>
          <w:rFonts w:hint="eastAsia"/>
          <w:b/>
          <w:sz w:val="24"/>
          <w:lang w:val="en-US" w:eastAsia="zh-CN"/>
        </w:rPr>
        <w:object w:dxaOrig="16863" w:dyaOrig="3601" w14:anchorId="30145B51">
          <v:shape id="Object 82" o:spid="_x0000_s2052" type="#_x0000_t75" style="position:absolute;left:0;text-align:left;margin-left:19.7pt;margin-top:14.45pt;width:224pt;height:35pt;z-index:251662336;mso-wrap-style:square">
            <v:imagedata r:id="rId22" o:title=""/>
          </v:shape>
          <o:OLEObject Type="Embed" ShapeID="Object 82" DrawAspect="Content" ObjectID="_1727858481" r:id="rId23">
            <o:FieldCodes>\* MERGEFORMAT</o:FieldCodes>
          </o:OLEObject>
        </w:object>
      </w:r>
    </w:p>
    <w:p w14:paraId="4D331CE6" w14:textId="1E889E34" w:rsidR="00160C78" w:rsidRDefault="00160C78" w:rsidP="00160C78">
      <w:pPr>
        <w:spacing w:line="288" w:lineRule="auto"/>
        <w:rPr>
          <w:szCs w:val="21"/>
        </w:rPr>
      </w:pPr>
      <w:r>
        <w:rPr>
          <w:rFonts w:hint="eastAsia"/>
          <w:szCs w:val="21"/>
        </w:rPr>
        <w:t xml:space="preserve"> </w:t>
      </w:r>
      <w:r>
        <w:rPr>
          <w:rFonts w:hint="eastAsia"/>
          <w:szCs w:val="21"/>
        </w:rPr>
        <w:t>二维傅立叶变换</w:t>
      </w:r>
    </w:p>
    <w:p w14:paraId="3CE88D21" w14:textId="77777777" w:rsidR="00160C78" w:rsidRDefault="00160C78" w:rsidP="00160C78">
      <w:pPr>
        <w:spacing w:line="288" w:lineRule="auto"/>
        <w:ind w:firstLine="420"/>
        <w:rPr>
          <w:rFonts w:hint="eastAsia"/>
          <w:szCs w:val="21"/>
        </w:rPr>
      </w:pPr>
      <w:r>
        <w:rPr>
          <w:rFonts w:hint="eastAsia"/>
          <w:szCs w:val="21"/>
        </w:rPr>
        <w:t>二维连续函数傅立叶变换的定义</w:t>
      </w:r>
      <w:r>
        <w:rPr>
          <w:rFonts w:hint="eastAsia"/>
          <w:szCs w:val="21"/>
        </w:rPr>
        <w:t>.</w:t>
      </w:r>
    </w:p>
    <w:p w14:paraId="407B0235" w14:textId="77777777" w:rsidR="00160C78" w:rsidRDefault="00160C78" w:rsidP="00160C78">
      <w:pPr>
        <w:spacing w:line="288" w:lineRule="auto"/>
        <w:ind w:firstLineChars="200" w:firstLine="420"/>
        <w:rPr>
          <w:szCs w:val="21"/>
        </w:rPr>
      </w:pPr>
      <w:r>
        <w:rPr>
          <w:rFonts w:hint="eastAsia"/>
          <w:szCs w:val="21"/>
        </w:rPr>
        <w:t>二维傅立叶正变换</w:t>
      </w:r>
      <w:r>
        <w:rPr>
          <w:szCs w:val="21"/>
        </w:rPr>
        <w:t>:</w:t>
      </w:r>
    </w:p>
    <w:p w14:paraId="4A106F37" w14:textId="77777777" w:rsidR="00160C78" w:rsidRDefault="00160C78" w:rsidP="00160C78">
      <w:pPr>
        <w:spacing w:line="288" w:lineRule="auto"/>
        <w:rPr>
          <w:rFonts w:hint="eastAsia"/>
          <w:szCs w:val="21"/>
        </w:rPr>
      </w:pPr>
      <w:r>
        <w:rPr>
          <w:rFonts w:hint="eastAsia"/>
          <w:szCs w:val="21"/>
          <w:lang w:val="en-US" w:eastAsia="zh-CN"/>
        </w:rPr>
        <w:object w:dxaOrig="16863" w:dyaOrig="3601" w14:anchorId="17FFFB69">
          <v:shape id="Object 83" o:spid="_x0000_s2053" type="#_x0000_t75" style="position:absolute;left:0;text-align:left;margin-left:25.2pt;margin-top:6.3pt;width:188pt;height:26pt;z-index:251663360;mso-wrap-style:square">
            <v:imagedata r:id="rId24" o:title=""/>
          </v:shape>
          <o:OLEObject Type="Embed" ShapeID="Object 83" DrawAspect="Content" ObjectID="_1727858482" r:id="rId25">
            <o:FieldCodes>\* MERGEFORMAT</o:FieldCodes>
          </o:OLEObject>
        </w:object>
      </w:r>
      <w:r>
        <w:rPr>
          <w:rFonts w:hint="eastAsia"/>
          <w:szCs w:val="21"/>
        </w:rPr>
        <w:t xml:space="preserve">   </w:t>
      </w:r>
    </w:p>
    <w:p w14:paraId="73876127" w14:textId="77777777" w:rsidR="00160C78" w:rsidRDefault="00160C78" w:rsidP="00160C78">
      <w:pPr>
        <w:spacing w:line="288" w:lineRule="auto"/>
        <w:rPr>
          <w:rFonts w:hint="eastAsia"/>
          <w:szCs w:val="21"/>
        </w:rPr>
      </w:pPr>
    </w:p>
    <w:p w14:paraId="2BA6FCA5" w14:textId="77777777" w:rsidR="00160C78" w:rsidRDefault="00160C78" w:rsidP="00160C78">
      <w:pPr>
        <w:spacing w:line="288" w:lineRule="auto"/>
        <w:ind w:firstLineChars="200" w:firstLine="420"/>
        <w:rPr>
          <w:szCs w:val="21"/>
        </w:rPr>
      </w:pPr>
      <w:r>
        <w:rPr>
          <w:rFonts w:hint="eastAsia"/>
          <w:szCs w:val="21"/>
        </w:rPr>
        <w:t>二维傅立叶逆变换</w:t>
      </w:r>
      <w:r>
        <w:rPr>
          <w:szCs w:val="21"/>
        </w:rPr>
        <w:t>:</w:t>
      </w:r>
    </w:p>
    <w:p w14:paraId="403719F0" w14:textId="77777777" w:rsidR="00160C78" w:rsidRDefault="00160C78" w:rsidP="00160C78">
      <w:pPr>
        <w:spacing w:line="288" w:lineRule="auto"/>
        <w:rPr>
          <w:rFonts w:hint="eastAsia"/>
          <w:szCs w:val="21"/>
        </w:rPr>
      </w:pPr>
      <w:r>
        <w:rPr>
          <w:rFonts w:hint="eastAsia"/>
          <w:szCs w:val="21"/>
          <w:lang w:val="en-US" w:eastAsia="zh-CN"/>
        </w:rPr>
        <w:object w:dxaOrig="16863" w:dyaOrig="3601" w14:anchorId="525C9B79">
          <v:shape id="Object 84" o:spid="_x0000_s2054" type="#_x0000_t75" style="position:absolute;left:0;text-align:left;margin-left:19.7pt;margin-top:1.25pt;width:184pt;height:26pt;z-index:251664384;mso-wrap-style:square">
            <v:imagedata r:id="rId26" o:title=""/>
          </v:shape>
          <o:OLEObject Type="Embed" ShapeID="Object 84" DrawAspect="Content" ObjectID="_1727858483" r:id="rId27">
            <o:FieldCodes>\* MERGEFORMAT</o:FieldCodes>
          </o:OLEObject>
        </w:object>
      </w:r>
      <w:r>
        <w:rPr>
          <w:rFonts w:hint="eastAsia"/>
          <w:szCs w:val="21"/>
        </w:rPr>
        <w:t xml:space="preserve"> </w:t>
      </w:r>
    </w:p>
    <w:p w14:paraId="10C36F71" w14:textId="77777777" w:rsidR="00A016CE" w:rsidRDefault="00A016CE" w:rsidP="008A3F5E">
      <w:pPr>
        <w:spacing w:line="288" w:lineRule="auto"/>
        <w:rPr>
          <w:rFonts w:hint="eastAsia"/>
          <w:b/>
          <w:szCs w:val="21"/>
        </w:rPr>
      </w:pPr>
    </w:p>
    <w:p w14:paraId="67ABEFB2" w14:textId="26366B69" w:rsidR="00A016CE" w:rsidRDefault="00A016CE" w:rsidP="00A016CE">
      <w:pPr>
        <w:spacing w:line="288" w:lineRule="auto"/>
        <w:ind w:firstLine="560"/>
        <w:rPr>
          <w:b/>
          <w:szCs w:val="21"/>
        </w:rPr>
      </w:pPr>
      <w:r>
        <w:rPr>
          <w:rFonts w:hint="eastAsia"/>
          <w:b/>
          <w:szCs w:val="21"/>
        </w:rPr>
        <w:t>四、实验结果</w:t>
      </w:r>
      <w:r>
        <w:rPr>
          <w:rFonts w:hint="eastAsia"/>
          <w:szCs w:val="21"/>
        </w:rPr>
        <w:t>：</w:t>
      </w:r>
    </w:p>
    <w:p w14:paraId="2052D6D4" w14:textId="43CCCFC2" w:rsidR="00A016CE" w:rsidRDefault="008A3F5E" w:rsidP="00A016CE">
      <w:pPr>
        <w:spacing w:line="288" w:lineRule="auto"/>
        <w:ind w:firstLine="560"/>
        <w:rPr>
          <w:b/>
          <w:szCs w:val="21"/>
        </w:rPr>
      </w:pPr>
      <w:r w:rsidRPr="008A3F5E">
        <w:rPr>
          <w:b/>
          <w:szCs w:val="21"/>
        </w:rPr>
        <w:drawing>
          <wp:inline distT="0" distB="0" distL="0" distR="0" wp14:anchorId="234B1727" wp14:editId="5AFFB687">
            <wp:extent cx="3840480" cy="3182059"/>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49384" cy="3189436"/>
                    </a:xfrm>
                    <a:prstGeom prst="rect">
                      <a:avLst/>
                    </a:prstGeom>
                  </pic:spPr>
                </pic:pic>
              </a:graphicData>
            </a:graphic>
          </wp:inline>
        </w:drawing>
      </w:r>
    </w:p>
    <w:p w14:paraId="4A176EA2" w14:textId="2ABF6158" w:rsidR="00A016CE" w:rsidRDefault="00A016CE" w:rsidP="00A016CE">
      <w:pPr>
        <w:spacing w:line="288" w:lineRule="auto"/>
        <w:ind w:firstLine="560"/>
        <w:rPr>
          <w:b/>
          <w:szCs w:val="21"/>
        </w:rPr>
      </w:pPr>
      <w:r>
        <w:rPr>
          <w:rFonts w:hint="eastAsia"/>
          <w:b/>
          <w:szCs w:val="21"/>
        </w:rPr>
        <w:lastRenderedPageBreak/>
        <w:t>五、结果分析：</w:t>
      </w:r>
    </w:p>
    <w:p w14:paraId="0B0635F4" w14:textId="5A24698A" w:rsidR="008A3F5E" w:rsidRPr="008A3F5E" w:rsidRDefault="00D326DA" w:rsidP="00A016CE">
      <w:pPr>
        <w:spacing w:line="288" w:lineRule="auto"/>
        <w:ind w:firstLine="560"/>
        <w:rPr>
          <w:rFonts w:ascii="Arial" w:hAnsi="Arial" w:cs="Arial" w:hint="eastAsia"/>
          <w:color w:val="4D4D4D"/>
          <w:shd w:val="clear" w:color="auto" w:fill="FFFFFF"/>
        </w:rPr>
      </w:pPr>
      <w:r>
        <w:rPr>
          <w:rFonts w:ascii="Arial" w:hAnsi="Arial" w:cs="Arial" w:hint="eastAsia"/>
          <w:color w:val="4D4D4D"/>
          <w:shd w:val="clear" w:color="auto" w:fill="FFFFFF"/>
        </w:rPr>
        <w:t>通过实验效果图可以直观看出经过傅里叶变换和反傅里叶变换之后的图像一模一样。傅里叶变换之后的图像与变换之前的图像看上去毫无关系。只是因为傅里叶变换是将从时域角度观察的图像转换到频域角度去观察。</w:t>
      </w:r>
    </w:p>
    <w:p w14:paraId="7FFC1710" w14:textId="7DF0FB39" w:rsidR="00A016CE" w:rsidRDefault="00A016CE" w:rsidP="00A016CE">
      <w:pPr>
        <w:spacing w:line="288" w:lineRule="auto"/>
        <w:ind w:firstLine="560"/>
        <w:rPr>
          <w:rFonts w:ascii="宋体" w:hAnsi="宋体"/>
          <w:sz w:val="24"/>
        </w:rPr>
      </w:pPr>
      <w:r>
        <w:rPr>
          <w:rFonts w:hint="eastAsia"/>
          <w:b/>
          <w:szCs w:val="21"/>
        </w:rPr>
        <w:t>六、总结</w:t>
      </w:r>
      <w:r>
        <w:rPr>
          <w:rFonts w:hint="eastAsia"/>
          <w:szCs w:val="21"/>
        </w:rPr>
        <w:t>：</w:t>
      </w:r>
    </w:p>
    <w:p w14:paraId="47C0F06D" w14:textId="310E46C4" w:rsidR="008A3F5E" w:rsidRDefault="008A3F5E" w:rsidP="008A3F5E">
      <w:pPr>
        <w:spacing w:line="288" w:lineRule="auto"/>
        <w:ind w:firstLine="560"/>
        <w:rPr>
          <w:rFonts w:hint="eastAsia"/>
          <w:b/>
          <w:szCs w:val="21"/>
        </w:rPr>
      </w:pPr>
      <w:r w:rsidRPr="008A3F5E">
        <w:rPr>
          <w:rFonts w:ascii="Arial" w:hAnsi="Arial" w:cs="Arial" w:hint="eastAsia"/>
          <w:color w:val="4D4D4D"/>
          <w:shd w:val="clear" w:color="auto" w:fill="FFFFFF"/>
        </w:rPr>
        <w:t>傅里叶变换本质上是时域和频域之间的转换。</w:t>
      </w:r>
      <w:r>
        <w:rPr>
          <w:rFonts w:ascii="Arial" w:hAnsi="Arial" w:cs="Arial"/>
          <w:color w:val="4D4D4D"/>
          <w:shd w:val="clear" w:color="auto" w:fill="FFFFFF"/>
        </w:rPr>
        <w:t>一个合成信号可以由不同频率的周期信号叠加而成</w:t>
      </w:r>
      <w:r>
        <w:rPr>
          <w:rFonts w:ascii="Arial" w:hAnsi="Arial" w:cs="Arial" w:hint="eastAsia"/>
          <w:color w:val="4D4D4D"/>
          <w:shd w:val="clear" w:color="auto" w:fill="FFFFFF"/>
        </w:rPr>
        <w:t>，傅里叶变换是将信号随时间的变换转换成信号随频率变化的图像。</w:t>
      </w:r>
      <w:r w:rsidR="00D326DA" w:rsidRPr="00D326DA">
        <w:rPr>
          <w:rFonts w:ascii="Arial" w:hAnsi="Arial" w:cs="Arial"/>
          <w:color w:val="4D4D4D"/>
          <w:shd w:val="clear" w:color="auto" w:fill="FFFFFF"/>
        </w:rPr>
        <w:t>傅里叶变换可以将一个时域信号转换成在不同频率下对应的振幅及相位，其频谱就是时域信号在频域下的表现，而反傅里叶变换可以将</w:t>
      </w:r>
      <w:proofErr w:type="gramStart"/>
      <w:r w:rsidR="00D326DA" w:rsidRPr="00D326DA">
        <w:rPr>
          <w:rFonts w:ascii="Arial" w:hAnsi="Arial" w:cs="Arial"/>
          <w:color w:val="4D4D4D"/>
          <w:shd w:val="clear" w:color="auto" w:fill="FFFFFF"/>
        </w:rPr>
        <w:t>频谱再</w:t>
      </w:r>
      <w:proofErr w:type="gramEnd"/>
      <w:r w:rsidR="00D326DA" w:rsidRPr="00D326DA">
        <w:rPr>
          <w:rFonts w:ascii="Arial" w:hAnsi="Arial" w:cs="Arial"/>
          <w:color w:val="4D4D4D"/>
          <w:shd w:val="clear" w:color="auto" w:fill="FFFFFF"/>
        </w:rPr>
        <w:t>转换回时域的信号。</w:t>
      </w:r>
    </w:p>
    <w:p w14:paraId="5E8E8E84" w14:textId="77777777" w:rsidR="00176DDF" w:rsidRPr="008A3F5E" w:rsidRDefault="00176DDF">
      <w:pPr>
        <w:ind w:firstLine="560"/>
      </w:pPr>
    </w:p>
    <w:sectPr w:rsidR="00176DDF" w:rsidRPr="008A3F5E">
      <w:headerReference w:type="even" r:id="rId29"/>
      <w:headerReference w:type="default" r:id="rId30"/>
      <w:footerReference w:type="even" r:id="rId31"/>
      <w:footerReference w:type="default" r:id="rId32"/>
      <w:headerReference w:type="first" r:id="rId33"/>
      <w:footerReference w:type="first" r:id="rI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EBAAC" w14:textId="77777777" w:rsidR="00346B08" w:rsidRDefault="00346B08" w:rsidP="00A016CE">
      <w:pPr>
        <w:ind w:firstLine="560"/>
      </w:pPr>
      <w:r>
        <w:separator/>
      </w:r>
    </w:p>
  </w:endnote>
  <w:endnote w:type="continuationSeparator" w:id="0">
    <w:p w14:paraId="3572BDDC" w14:textId="77777777" w:rsidR="00346B08" w:rsidRDefault="00346B08" w:rsidP="00A016CE">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E32C9" w14:textId="77777777" w:rsidR="00A016CE" w:rsidRDefault="00A016CE">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E5227" w14:textId="77777777" w:rsidR="00A016CE" w:rsidRDefault="00A016CE">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2B470" w14:textId="77777777" w:rsidR="00A016CE" w:rsidRDefault="00A016CE">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574F3" w14:textId="77777777" w:rsidR="00346B08" w:rsidRDefault="00346B08" w:rsidP="00A016CE">
      <w:pPr>
        <w:ind w:firstLine="560"/>
      </w:pPr>
      <w:r>
        <w:separator/>
      </w:r>
    </w:p>
  </w:footnote>
  <w:footnote w:type="continuationSeparator" w:id="0">
    <w:p w14:paraId="5ED7146E" w14:textId="77777777" w:rsidR="00346B08" w:rsidRDefault="00346B08" w:rsidP="00A016CE">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8FBF6" w14:textId="77777777" w:rsidR="00A016CE" w:rsidRDefault="00A016CE">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3EF73" w14:textId="77777777" w:rsidR="00A016CE" w:rsidRDefault="00A016CE">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800E6" w14:textId="77777777" w:rsidR="00A016CE" w:rsidRDefault="00A016CE">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DBA"/>
    <w:rsid w:val="00023544"/>
    <w:rsid w:val="001248B3"/>
    <w:rsid w:val="00160C78"/>
    <w:rsid w:val="00176DDF"/>
    <w:rsid w:val="001F10FC"/>
    <w:rsid w:val="003204B9"/>
    <w:rsid w:val="00346B08"/>
    <w:rsid w:val="00663F35"/>
    <w:rsid w:val="006D53E0"/>
    <w:rsid w:val="008A3F5E"/>
    <w:rsid w:val="00A016CE"/>
    <w:rsid w:val="00BC7DA5"/>
    <w:rsid w:val="00D326DA"/>
    <w:rsid w:val="00E65DA1"/>
    <w:rsid w:val="00FE3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78600EA3"/>
  <w15:chartTrackingRefBased/>
  <w15:docId w15:val="{B92E393C-EBED-478E-BD18-6848E212A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ind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16CE"/>
    <w:pPr>
      <w:widowControl w:val="0"/>
      <w:ind w:firstLineChars="0" w:firstLine="0"/>
      <w:jc w:val="both"/>
    </w:pPr>
    <w:rPr>
      <w:rFonts w:ascii="Times New Roman" w:eastAsia="宋体" w:hAnsi="Times New Roman" w:cs="Times New Roman"/>
      <w:szCs w:val="24"/>
    </w:rPr>
  </w:style>
  <w:style w:type="paragraph" w:styleId="1">
    <w:name w:val="heading 1"/>
    <w:basedOn w:val="a"/>
    <w:next w:val="a"/>
    <w:link w:val="10"/>
    <w:uiPriority w:val="9"/>
    <w:qFormat/>
    <w:rsid w:val="006D53E0"/>
    <w:pPr>
      <w:keepNext/>
      <w:keepLines/>
      <w:widowControl/>
      <w:spacing w:before="340" w:after="330" w:line="578" w:lineRule="auto"/>
      <w:ind w:firstLineChars="200" w:firstLine="200"/>
      <w:jc w:val="center"/>
      <w:outlineLvl w:val="0"/>
    </w:pPr>
    <w:rPr>
      <w:rFonts w:asciiTheme="minorHAnsi" w:eastAsiaTheme="minorEastAsia" w:hAnsiTheme="minorHAnsi" w:cstheme="minorBidi"/>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D53E0"/>
    <w:rPr>
      <w:b/>
      <w:bCs/>
      <w:kern w:val="44"/>
      <w:sz w:val="44"/>
      <w:szCs w:val="44"/>
    </w:rPr>
  </w:style>
  <w:style w:type="paragraph" w:styleId="a3">
    <w:name w:val="header"/>
    <w:basedOn w:val="a"/>
    <w:link w:val="a4"/>
    <w:uiPriority w:val="99"/>
    <w:unhideWhenUsed/>
    <w:rsid w:val="00A016CE"/>
    <w:pPr>
      <w:widowControl/>
      <w:pBdr>
        <w:bottom w:val="single" w:sz="6" w:space="1" w:color="auto"/>
      </w:pBdr>
      <w:tabs>
        <w:tab w:val="center" w:pos="4153"/>
        <w:tab w:val="right" w:pos="8306"/>
      </w:tabs>
      <w:snapToGrid w:val="0"/>
      <w:ind w:firstLineChars="200" w:firstLine="20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016CE"/>
    <w:rPr>
      <w:sz w:val="18"/>
      <w:szCs w:val="18"/>
    </w:rPr>
  </w:style>
  <w:style w:type="paragraph" w:styleId="a5">
    <w:name w:val="footer"/>
    <w:basedOn w:val="a"/>
    <w:link w:val="a6"/>
    <w:uiPriority w:val="99"/>
    <w:unhideWhenUsed/>
    <w:rsid w:val="00A016CE"/>
    <w:pPr>
      <w:widowControl/>
      <w:tabs>
        <w:tab w:val="center" w:pos="4153"/>
        <w:tab w:val="right" w:pos="8306"/>
      </w:tabs>
      <w:snapToGrid w:val="0"/>
      <w:ind w:firstLineChars="200" w:firstLine="20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016CE"/>
    <w:rPr>
      <w:sz w:val="18"/>
      <w:szCs w:val="18"/>
    </w:rPr>
  </w:style>
  <w:style w:type="paragraph" w:styleId="a7">
    <w:name w:val="List Paragraph"/>
    <w:basedOn w:val="a"/>
    <w:uiPriority w:val="34"/>
    <w:qFormat/>
    <w:rsid w:val="00A016C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webSettings" Target="webSettings.xml"/><Relationship Id="rId21" Type="http://schemas.openxmlformats.org/officeDocument/2006/relationships/oleObject" Target="embeddings/oleObject8.bin"/><Relationship Id="rId34" Type="http://schemas.openxmlformats.org/officeDocument/2006/relationships/footer" Target="footer3.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靳 志凌</dc:creator>
  <cp:keywords/>
  <dc:description/>
  <cp:lastModifiedBy>靳 志凌</cp:lastModifiedBy>
  <cp:revision>3</cp:revision>
  <dcterms:created xsi:type="dcterms:W3CDTF">2022-10-21T02:39:00Z</dcterms:created>
  <dcterms:modified xsi:type="dcterms:W3CDTF">2022-10-21T03:55:00Z</dcterms:modified>
</cp:coreProperties>
</file>