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565C0" w:val="clear"/>
        <w:spacing w:after="60" w:before="480"/>
        <w:jc w:val="center"/>
      </w:pPr>
      <w:r>
        <w:rPr>
          <w:rFonts w:ascii="Calibri" w:cs="Calibri" w:eastAsia="Calibri" w:hAnsi="Calibri"/>
          <w:b/>
          <w:bCs/>
          <w:color w:val="FFFFFF"/>
          <w:sz w:val="44"/>
          <w:szCs w:val="44"/>
        </w:rPr>
        <w:t xml:space="preserve">PEMRT525 — IoT &amp; Applications</w:t>
      </w:r>
    </w:p>
    <w:p>
      <w:pPr>
        <w:shd w:fill="1565C0" w:val="clear"/>
        <w:spacing w:after="60" w:before="0"/>
        <w:jc w:val="center"/>
      </w:pPr>
      <w:r>
        <w:rPr>
          <w:rFonts w:ascii="Calibri" w:cs="Calibri" w:eastAsia="Calibri" w:hAnsi="Calibri"/>
          <w:b/>
          <w:bCs/>
          <w:color w:val="E3F2FD"/>
          <w:sz w:val="34"/>
          <w:szCs w:val="34"/>
        </w:rPr>
        <w:t xml:space="preserve">Chapter 1 — Complete Study Notes</w:t>
      </w:r>
    </w:p>
    <w:p>
      <w:pPr>
        <w:shd w:fill="1565C0" w:val="clear"/>
        <w:spacing w:after="200" w:before="0"/>
        <w:jc w:val="center"/>
      </w:pPr>
      <w:r>
        <w:rPr>
          <w:rFonts w:ascii="Calibri" w:cs="Calibri" w:eastAsia="Calibri" w:hAnsi="Calibri"/>
          <w:color w:val="BBDEFB"/>
          <w:sz w:val="26"/>
          <w:szCs w:val="26"/>
        </w:rPr>
        <w:t xml:space="preserve">Introduction to Internet of Things</w:t>
      </w:r>
    </w:p>
    <w:p>
      <w:pPr>
        <w:spacing w:after="80" w:before="80"/>
      </w:pPr>
      <w:r>
        <w:t xml:space="preserve"/>
      </w:r>
    </w:p>
    <w:p>
      <w:pPr>
        <w:jc w:val="center"/>
      </w:pPr>
      <w:r>
        <w:rPr>
          <w:rFonts w:ascii="Calibri" w:cs="Calibri" w:eastAsia="Calibri" w:hAnsi="Calibri"/>
          <w:b/>
          <w:bCs/>
          <w:color w:val="1565C0"/>
          <w:sz w:val="22"/>
          <w:szCs w:val="22"/>
        </w:rPr>
        <w:t xml:space="preserve">Textbook:</w:t>
      </w:r>
    </w:p>
    <w:p>
      <w:pPr>
        <w:jc w:val="center"/>
      </w:pPr>
      <w:r>
        <w:rPr>
          <w:rFonts w:ascii="Calibri" w:cs="Calibri" w:eastAsia="Calibri" w:hAnsi="Calibri"/>
          <w:b/>
          <w:bCs/>
          <w:i/>
          <w:iCs/>
          <w:color w:val="1976D2"/>
          <w:sz w:val="26"/>
          <w:szCs w:val="26"/>
        </w:rPr>
        <w:t xml:space="preserve">Internet of Things — A Hands-on Approach</w:t>
      </w:r>
    </w:p>
    <w:p>
      <w:pPr>
        <w:jc w:val="center"/>
      </w:pPr>
      <w:r>
        <w:rPr>
          <w:rFonts w:ascii="Calibri" w:cs="Calibri" w:eastAsia="Calibri" w:hAnsi="Calibri"/>
          <w:color w:val="546E7A"/>
          <w:sz w:val="22"/>
          <w:szCs w:val="22"/>
        </w:rPr>
        <w:t xml:space="preserve">Arshdeep Bahga &amp; Vijay Madisetti</w:t>
      </w:r>
    </w:p>
    <w:p>
      <w:pPr>
        <w:spacing w:after="80" w:before="80"/>
      </w:pPr>
      <w:r>
        <w:t xml:space="preserve"/>
      </w:r>
    </w:p>
    <w:p>
      <w:pPr>
        <w:jc w:val="center"/>
      </w:pPr>
      <w:r>
        <w:rPr>
          <w:rFonts w:ascii="Calibri" w:cs="Calibri" w:eastAsia="Calibri" w:hAnsi="Calibri"/>
          <w:color w:val="546E7A"/>
          <w:sz w:val="20"/>
          <w:szCs w:val="20"/>
        </w:rPr>
        <w:t xml:space="preserve">JECC  |  Batch MR 2K24  |  Semester S5</w:t>
      </w:r>
    </w:p>
    <w:p>
      <w:pPr>
        <w:jc w:val="center"/>
      </w:pPr>
      <w:r>
        <w:rPr>
          <w:rFonts w:ascii="Calibri" w:cs="Calibri" w:eastAsia="Calibri" w:hAnsi="Calibri"/>
          <w:color w:val="546E7A"/>
          <w:sz w:val="20"/>
          <w:szCs w:val="20"/>
        </w:rPr>
        <w:t xml:space="preserve">KTU Programme Elective — Level 5</w:t>
      </w:r>
    </w:p>
    <w:p>
      <w:pPr>
        <w:spacing w:after="80" w:before="80"/>
      </w:pPr>
      <w:r>
        <w:t xml:space="preserve"/>
      </w:r>
    </w:p>
    <w:p>
      <w:pPr>
        <w:shd w:fill="E3F2FD" w:val="clear"/>
        <w:jc w:val="center"/>
      </w:pPr>
      <w:r>
        <w:rPr>
          <w:rFonts w:ascii="Calibri" w:cs="Calibri" w:eastAsia="Calibri" w:hAnsi="Calibri"/>
          <w:b/>
          <w:bCs/>
          <w:color w:val="1565C0"/>
          <w:sz w:val="20"/>
          <w:szCs w:val="20"/>
        </w:rPr>
        <w:t xml:space="preserve">Sections: 1.1 Introduction  ·  1.2 Physical Design  ·  1.3 Logical Design  ·  1.4 Enabling Technologies  ·  1.5 IoT Levels</w:t>
      </w:r>
    </w:p>
    <w:p>
      <w:r>
        <w:br w:type="page"/>
      </w:r>
    </w:p>
    <w:p>
      <w:pPr>
        <w:pStyle w:val="Heading1"/>
        <w:shd w:fill="1565C0" w:val="clear"/>
        <w:spacing w:after="140" w:before="400"/>
        <w:ind w:left="160"/>
      </w:pPr>
      <w:r>
        <w:rPr>
          <w:rFonts w:ascii="Calibri" w:cs="Calibri" w:eastAsia="Calibri" w:hAnsi="Calibri"/>
          <w:b/>
          <w:bCs/>
          <w:color w:val="FFFFFF"/>
          <w:sz w:val="30"/>
          <w:szCs w:val="30"/>
        </w:rPr>
        <w:t xml:space="preserve">1.1  Introduction to Internet of Things</w:t>
      </w:r>
    </w:p>
    <w:p>
      <w:pPr>
        <w:spacing w:after="90" w:before="60" w:line="288"/>
      </w:pPr>
      <w:r>
        <w:rPr>
          <w:rFonts w:ascii="Calibri" w:cs="Calibri" w:eastAsia="Calibri" w:hAnsi="Calibri"/>
          <w:i w:val="false"/>
          <w:iCs w:val="false"/>
          <w:color w:val="212121"/>
          <w:sz w:val="21"/>
          <w:szCs w:val="21"/>
        </w:rPr>
        <w:t xml:space="preserve">Internet of Things (IoT) comprises things that have unique identities and are connected to the internet. While existing devices such as networked computers and 4G-enabled mobile phones already have unique identities and internet connectivity, the focus of IoT is on the configuration, control, and networking via the internet of devices or "things" that are traditionally not associated with the internet.</w:t>
      </w:r>
    </w:p>
    <w:p>
      <w:pPr>
        <w:spacing w:after="90" w:before="60" w:line="288"/>
      </w:pPr>
      <w:r>
        <w:rPr>
          <w:rFonts w:ascii="Calibri" w:cs="Calibri" w:eastAsia="Calibri" w:hAnsi="Calibri"/>
          <w:i w:val="false"/>
          <w:iCs w:val="false"/>
          <w:color w:val="212121"/>
          <w:sz w:val="21"/>
          <w:szCs w:val="21"/>
        </w:rPr>
        <w:t xml:space="preserve">These include devices such as thermostats, utility meters, Bluetooth-connected headsets, irrigation pumps, and sensor or control circuits for electric car engines. Experts forecast that by the year 2020 there will be a total of 50 billion devices/things connected to the internet.</w:t>
      </w:r>
    </w:p>
    <w:p>
      <w:pPr>
        <w:spacing w:after="90" w:before="60" w:line="288"/>
      </w:pPr>
      <w:r>
        <w:rPr>
          <w:rFonts w:ascii="Calibri" w:cs="Calibri" w:eastAsia="Calibri" w:hAnsi="Calibri"/>
          <w:i w:val="false"/>
          <w:iCs w:val="false"/>
          <w:color w:val="212121"/>
          <w:sz w:val="21"/>
          <w:szCs w:val="21"/>
        </w:rPr>
        <w:t xml:space="preserve">The scope of IoT is not limited to just connected devices. Applications on IoT networks extract and create information from lower-level data by filtering, processing, categorizing, condensing, and contextualizing the data. The information obtained is then organized and structured to infer knowledge about the system and its user, its environment, and its operations — allowing a smarter performance.</w:t>
      </w:r>
    </w:p>
    <w:p>
      <w:pPr>
        <w:spacing w:after="80" w:before="80"/>
      </w:pPr>
      <w:r>
        <w:t xml:space="preserve"/>
      </w:r>
    </w:p>
    <w:p>
      <w:pPr>
        <w:pStyle w:val="Heading2"/>
        <w:pBdr>
          <w:left w:val="thick" w:color="1976D2" w:sz="14"/>
        </w:pBdr>
        <w:spacing w:after="100" w:before="300"/>
        <w:ind w:left="120"/>
      </w:pPr>
      <w:r>
        <w:rPr>
          <w:rFonts w:ascii="Calibri" w:cs="Calibri" w:eastAsia="Calibri" w:hAnsi="Calibri"/>
          <w:b/>
          <w:bCs/>
          <w:color w:val="1976D2"/>
          <w:sz w:val="26"/>
          <w:szCs w:val="26"/>
        </w:rPr>
        <w:t xml:space="preserve">1.1.1  Definition of IoT</w:t>
      </w:r>
    </w:p>
    <w:p>
      <w:pPr>
        <w:spacing w:after="90" w:before="60" w:line="288"/>
      </w:pPr>
      <w:r>
        <w:rPr>
          <w:rFonts w:ascii="Calibri" w:cs="Calibri" w:eastAsia="Calibri" w:hAnsi="Calibri"/>
          <w:i w:val="false"/>
          <w:iCs w:val="false"/>
          <w:color w:val="212121"/>
          <w:sz w:val="21"/>
          <w:szCs w:val="21"/>
        </w:rPr>
        <w:t xml:space="preserve">"A dynamic global network infrastructure with self-configuring capability based on standard and interoperable communication protocols where physical and virtual things have identities, physical attributes, and virtual personalities and use intelligent interfaces, and are seamlessly integrated into the information network."</w:t>
      </w:r>
    </w:p>
    <w:p>
      <w:pPr>
        <w:spacing w:after="80" w:before="80"/>
      </w:pPr>
      <w:r>
        <w:t xml:space="preserve"/>
      </w:r>
    </w:p>
    <w:p>
      <w:pPr>
        <w:pStyle w:val="Heading2"/>
        <w:pBdr>
          <w:left w:val="thick" w:color="1976D2" w:sz="14"/>
        </w:pBdr>
        <w:spacing w:after="100" w:before="300"/>
        <w:ind w:left="120"/>
      </w:pPr>
      <w:r>
        <w:rPr>
          <w:rFonts w:ascii="Calibri" w:cs="Calibri" w:eastAsia="Calibri" w:hAnsi="Calibri"/>
          <w:b/>
          <w:bCs/>
          <w:color w:val="1976D2"/>
          <w:sz w:val="26"/>
          <w:szCs w:val="26"/>
        </w:rPr>
        <w:t xml:space="preserve">1.1.2  Characteristics of IoT</w:t>
      </w:r>
    </w:p>
    <w:p>
      <w:pPr>
        <w:pStyle w:val="ListParagraph"/>
        <w:numPr>
          <w:ilvl w:val="0"/>
          <w:numId w:val="1"/>
        </w:numPr>
        <w:spacing w:after="50" w:before="50"/>
        <w:ind w:left="400" w:hanging="250"/>
      </w:pPr>
      <w:r>
        <w:rPr>
          <w:rFonts w:ascii="Calibri" w:cs="Calibri" w:eastAsia="Calibri" w:hAnsi="Calibri"/>
          <w:color w:val="212121"/>
          <w:sz w:val="20"/>
          <w:szCs w:val="20"/>
        </w:rPr>
        <w:t xml:space="preserve">Dynamic and Self-Adapting: IoT devices and systems may have the capability to dynamically adapt with changing contexts and take actions based on their operating conditions. Example: Surveillance cameras can adapt their modes based on whether it is day or night.</w:t>
      </w:r>
    </w:p>
    <w:p>
      <w:pPr>
        <w:pStyle w:val="ListParagraph"/>
        <w:numPr>
          <w:ilvl w:val="0"/>
          <w:numId w:val="1"/>
        </w:numPr>
        <w:spacing w:after="50" w:before="50"/>
        <w:ind w:left="400" w:hanging="250"/>
      </w:pPr>
      <w:r>
        <w:rPr>
          <w:rFonts w:ascii="Calibri" w:cs="Calibri" w:eastAsia="Calibri" w:hAnsi="Calibri"/>
          <w:color w:val="212121"/>
          <w:sz w:val="20"/>
          <w:szCs w:val="20"/>
        </w:rPr>
        <w:t xml:space="preserve">Self-Configuring: IoT devices may have self-configuring capability, allowing a large number of devices to work together to provide certain functionality.</w:t>
      </w:r>
    </w:p>
    <w:p>
      <w:pPr>
        <w:pStyle w:val="ListParagraph"/>
        <w:numPr>
          <w:ilvl w:val="0"/>
          <w:numId w:val="1"/>
        </w:numPr>
        <w:spacing w:after="50" w:before="50"/>
        <w:ind w:left="400" w:hanging="250"/>
      </w:pPr>
      <w:r>
        <w:rPr>
          <w:rFonts w:ascii="Calibri" w:cs="Calibri" w:eastAsia="Calibri" w:hAnsi="Calibri"/>
          <w:color w:val="212121"/>
          <w:sz w:val="20"/>
          <w:szCs w:val="20"/>
        </w:rPr>
        <w:t xml:space="preserve">Interoperable Communication Protocols: IoT devices may support a number of interoperable communication protocols and can communicate with other devices and also with the infrastructure.</w:t>
      </w:r>
    </w:p>
    <w:p>
      <w:pPr>
        <w:pStyle w:val="ListParagraph"/>
        <w:numPr>
          <w:ilvl w:val="0"/>
          <w:numId w:val="1"/>
        </w:numPr>
        <w:spacing w:after="50" w:before="50"/>
        <w:ind w:left="400" w:hanging="250"/>
      </w:pPr>
      <w:r>
        <w:rPr>
          <w:rFonts w:ascii="Calibri" w:cs="Calibri" w:eastAsia="Calibri" w:hAnsi="Calibri"/>
          <w:color w:val="212121"/>
          <w:sz w:val="20"/>
          <w:szCs w:val="20"/>
        </w:rPr>
        <w:t xml:space="preserve">Unique Identity: Each IoT device has a unique identity and a unique identifier (IP address, URI). IoT systems may have intelligent interfaces which adapt based on the context, allow communication with users and the environment.</w:t>
      </w:r>
    </w:p>
    <w:p>
      <w:pPr>
        <w:pStyle w:val="ListParagraph"/>
        <w:numPr>
          <w:ilvl w:val="0"/>
          <w:numId w:val="1"/>
        </w:numPr>
        <w:spacing w:after="50" w:before="50"/>
        <w:ind w:left="400" w:hanging="250"/>
      </w:pPr>
      <w:r>
        <w:rPr>
          <w:rFonts w:ascii="Calibri" w:cs="Calibri" w:eastAsia="Calibri" w:hAnsi="Calibri"/>
          <w:color w:val="212121"/>
          <w:sz w:val="20"/>
          <w:szCs w:val="20"/>
        </w:rPr>
        <w:t xml:space="preserve">Integrated into Information Network: IoT devices are usually integrated into the information network that allows them to communicate and exchange data with other devices and systems.</w:t>
      </w:r>
    </w:p>
    <w:p>
      <w:r>
        <w:br w:type="page"/>
      </w:r>
    </w:p>
    <w:p>
      <w:pPr>
        <w:pStyle w:val="Heading1"/>
        <w:shd w:fill="1565C0" w:val="clear"/>
        <w:spacing w:after="140" w:before="400"/>
        <w:ind w:left="160"/>
      </w:pPr>
      <w:r>
        <w:rPr>
          <w:rFonts w:ascii="Calibri" w:cs="Calibri" w:eastAsia="Calibri" w:hAnsi="Calibri"/>
          <w:b/>
          <w:bCs/>
          <w:color w:val="FFFFFF"/>
          <w:sz w:val="30"/>
          <w:szCs w:val="30"/>
        </w:rPr>
        <w:t xml:space="preserve">1.2  Physical Design of IoT</w:t>
      </w:r>
    </w:p>
    <w:p>
      <w:pPr>
        <w:spacing w:after="90" w:before="60" w:line="288"/>
      </w:pPr>
      <w:r>
        <w:rPr>
          <w:rFonts w:ascii="Calibri" w:cs="Calibri" w:eastAsia="Calibri" w:hAnsi="Calibri"/>
          <w:i w:val="false"/>
          <w:iCs w:val="false"/>
          <w:color w:val="212121"/>
          <w:sz w:val="21"/>
          <w:szCs w:val="21"/>
        </w:rPr>
        <w:t xml:space="preserve">Physical design of an IoT system refers to the individual node devices and the protocols used for communicating between them. Physical design includes the hardware (Things) and the communication protocols across all network layers.</w:t>
      </w:r>
    </w:p>
    <w:p>
      <w:pPr>
        <w:spacing w:after="80" w:before="80"/>
      </w:pPr>
      <w:r>
        <w:t xml:space="preserve"/>
      </w:r>
    </w:p>
    <w:p>
      <w:pPr>
        <w:pStyle w:val="Heading2"/>
        <w:pBdr>
          <w:left w:val="thick" w:color="1976D2" w:sz="14"/>
        </w:pBdr>
        <w:spacing w:after="100" w:before="300"/>
        <w:ind w:left="120"/>
      </w:pPr>
      <w:r>
        <w:rPr>
          <w:rFonts w:ascii="Calibri" w:cs="Calibri" w:eastAsia="Calibri" w:hAnsi="Calibri"/>
          <w:b/>
          <w:bCs/>
          <w:color w:val="1976D2"/>
          <w:sz w:val="26"/>
          <w:szCs w:val="26"/>
        </w:rPr>
        <w:t xml:space="preserve">1.2.1  Things of IoT</w:t>
      </w:r>
    </w:p>
    <w:p>
      <w:pPr>
        <w:spacing w:after="90" w:before="60" w:line="288"/>
      </w:pPr>
      <w:r>
        <w:rPr>
          <w:rFonts w:ascii="Calibri" w:cs="Calibri" w:eastAsia="Calibri" w:hAnsi="Calibri"/>
          <w:i w:val="false"/>
          <w:iCs w:val="false"/>
          <w:color w:val="212121"/>
          <w:sz w:val="21"/>
          <w:szCs w:val="21"/>
        </w:rPr>
        <w:t xml:space="preserve">The "Things" in IoT usually refers to IoT devices which have unique identities and can perform remote sensing, actuating, and monitoring capabilities. IoT devices can exchange data with other connected devices and applications (directly or indirectly), or collect data from other devices and process the data locally, or send the data to centralized servers or cloud-based application back-ends for processing.</w:t>
      </w:r>
    </w:p>
    <w:p>
      <w:pPr>
        <w:spacing w:after="90" w:before="60" w:line="288"/>
      </w:pPr>
      <w:r>
        <w:rPr>
          <w:rFonts w:ascii="Calibri" w:cs="Calibri" w:eastAsia="Calibri" w:hAnsi="Calibri"/>
          <w:i w:val="false"/>
          <w:iCs w:val="false"/>
          <w:color w:val="212121"/>
          <w:sz w:val="21"/>
          <w:szCs w:val="21"/>
        </w:rPr>
        <w:t xml:space="preserve">An IoT device may consist of several interfaces for connections to other devices, both wired and wireless. These include:</w:t>
      </w:r>
    </w:p>
    <w:p>
      <w:pPr>
        <w:pStyle w:val="ListParagraph"/>
        <w:numPr>
          <w:ilvl w:val="0"/>
          <w:numId w:val="1"/>
        </w:numPr>
        <w:spacing w:after="50" w:before="50"/>
        <w:ind w:left="400" w:hanging="250"/>
      </w:pPr>
      <w:r>
        <w:rPr>
          <w:rFonts w:ascii="Calibri" w:cs="Calibri" w:eastAsia="Calibri" w:hAnsi="Calibri"/>
          <w:color w:val="212121"/>
          <w:sz w:val="20"/>
          <w:szCs w:val="20"/>
        </w:rPr>
        <w:t xml:space="preserve">Interfaces for sensors (onboard or attached)</w:t>
      </w:r>
    </w:p>
    <w:p>
      <w:pPr>
        <w:pStyle w:val="ListParagraph"/>
        <w:numPr>
          <w:ilvl w:val="0"/>
          <w:numId w:val="1"/>
        </w:numPr>
        <w:spacing w:after="50" w:before="50"/>
        <w:ind w:left="400" w:hanging="250"/>
      </w:pPr>
      <w:r>
        <w:rPr>
          <w:rFonts w:ascii="Calibri" w:cs="Calibri" w:eastAsia="Calibri" w:hAnsi="Calibri"/>
          <w:color w:val="212121"/>
          <w:sz w:val="20"/>
          <w:szCs w:val="20"/>
        </w:rPr>
        <w:t xml:space="preserve">Interfaces for internet connectivity</w:t>
      </w:r>
    </w:p>
    <w:p>
      <w:pPr>
        <w:pStyle w:val="ListParagraph"/>
        <w:numPr>
          <w:ilvl w:val="0"/>
          <w:numId w:val="1"/>
        </w:numPr>
        <w:spacing w:after="50" w:before="50"/>
        <w:ind w:left="400" w:hanging="250"/>
      </w:pPr>
      <w:r>
        <w:rPr>
          <w:rFonts w:ascii="Calibri" w:cs="Calibri" w:eastAsia="Calibri" w:hAnsi="Calibri"/>
          <w:color w:val="212121"/>
          <w:sz w:val="20"/>
          <w:szCs w:val="20"/>
        </w:rPr>
        <w:t xml:space="preserve">Memory and storage interfaces</w:t>
      </w:r>
    </w:p>
    <w:p>
      <w:pPr>
        <w:pStyle w:val="ListParagraph"/>
        <w:numPr>
          <w:ilvl w:val="0"/>
          <w:numId w:val="1"/>
        </w:numPr>
        <w:spacing w:after="50" w:before="50"/>
        <w:ind w:left="400" w:hanging="250"/>
      </w:pPr>
      <w:r>
        <w:rPr>
          <w:rFonts w:ascii="Calibri" w:cs="Calibri" w:eastAsia="Calibri" w:hAnsi="Calibri"/>
          <w:color w:val="212121"/>
          <w:sz w:val="20"/>
          <w:szCs w:val="20"/>
        </w:rPr>
        <w:t xml:space="preserve">Audio/video interfaces</w:t>
      </w:r>
    </w:p>
    <w:p>
      <w:pPr>
        <w:spacing w:after="80" w:before="80"/>
      </w:pPr>
      <w:r>
        <w:t xml:space="preserve"/>
      </w:r>
    </w:p>
    <w:p>
      <w:pPr>
        <w:spacing w:after="90" w:before="60" w:line="288"/>
      </w:pPr>
      <w:r>
        <w:rPr>
          <w:rFonts w:ascii="Calibri" w:cs="Calibri" w:eastAsia="Calibri" w:hAnsi="Calibri"/>
          <w:i w:val="false"/>
          <w:iCs w:val="false"/>
          <w:color w:val="212121"/>
          <w:sz w:val="21"/>
          <w:szCs w:val="21"/>
        </w:rPr>
        <w:t xml:space="preserve">IoT devices can collect various types of data from onboard or attached sensors, such as temperature, humidity, and light intensity. IoT devices can also be of varied types — for instance, wearable sensors, smart watches, LED lights, automobiles, and industrial machines. Almost all IoT devices generate data in some form which, when processed by data analytics systems, leads to useful information to guide further actions locally or remotely.</w:t>
      </w:r>
    </w:p>
    <w:p>
      <w:pPr>
        <w:spacing w:after="80" w:before="80"/>
      </w:pPr>
      <w:r>
        <w:t xml:space="preserve"/>
      </w:r>
    </w:p>
    <w:p>
      <w:pPr>
        <w:pStyle w:val="Heading2"/>
        <w:pBdr>
          <w:left w:val="thick" w:color="1976D2" w:sz="14"/>
        </w:pBdr>
        <w:spacing w:after="100" w:before="300"/>
        <w:ind w:left="120"/>
      </w:pPr>
      <w:r>
        <w:rPr>
          <w:rFonts w:ascii="Calibri" w:cs="Calibri" w:eastAsia="Calibri" w:hAnsi="Calibri"/>
          <w:b/>
          <w:bCs/>
          <w:color w:val="1976D2"/>
          <w:sz w:val="26"/>
          <w:szCs w:val="26"/>
        </w:rPr>
        <w:t xml:space="preserve">1.2.2  IoT Protocols</w:t>
      </w:r>
    </w:p>
    <w:p>
      <w:pPr>
        <w:spacing w:after="90" w:before="60" w:line="288"/>
      </w:pPr>
      <w:r>
        <w:rPr>
          <w:rFonts w:ascii="Calibri" w:cs="Calibri" w:eastAsia="Calibri" w:hAnsi="Calibri"/>
          <w:i w:val="false"/>
          <w:iCs w:val="false"/>
          <w:color w:val="212121"/>
          <w:sz w:val="21"/>
          <w:szCs w:val="21"/>
        </w:rPr>
        <w:t xml:space="preserve">IoT protocols span four network layers. The protocol stack for IoT systems is organized as follows:</w:t>
      </w:r>
    </w:p>
    <w:p>
      <w:pPr>
        <w:spacing w:after="80" w:before="80"/>
      </w:pPr>
      <w:r>
        <w:t xml:space="preserve"/>
      </w:r>
    </w:p>
    <w:p>
      <w:pPr>
        <w:pStyle w:val="Heading3"/>
        <w:spacing w:after="80" w:before="220"/>
      </w:pPr>
      <w:r>
        <w:rPr>
          <w:rFonts w:ascii="Calibri" w:cs="Calibri" w:eastAsia="Calibri" w:hAnsi="Calibri"/>
          <w:b/>
          <w:bCs/>
          <w:color w:val="00838F"/>
          <w:sz w:val="23"/>
          <w:szCs w:val="23"/>
        </w:rPr>
        <w:t xml:space="preserve">A. Link Layer Protocols</w:t>
      </w:r>
    </w:p>
    <w:p>
      <w:pPr>
        <w:spacing w:after="90" w:before="60" w:line="288"/>
      </w:pPr>
      <w:r>
        <w:rPr>
          <w:rFonts w:ascii="Calibri" w:cs="Calibri" w:eastAsia="Calibri" w:hAnsi="Calibri"/>
          <w:i w:val="false"/>
          <w:iCs w:val="false"/>
          <w:color w:val="212121"/>
          <w:sz w:val="21"/>
          <w:szCs w:val="21"/>
        </w:rPr>
        <w:t xml:space="preserve">Link layer protocols determine how data is physically sent over the network's physical layer or medium (copper wire, electrical cable, or radio wave). The scope of the link layer is the local network connection to which the host is attached. Hosts on the same link exchange data packets over the link layer using the link layer protocol.</w:t>
      </w:r>
    </w:p>
    <w:p>
      <w:pPr>
        <w:spacing w:after="8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600"/>
        <w:gridCol w:w="3700"/>
      </w:tblGrid>
      <w:tr>
        <w:tc>
          <w:tcPr>
            <w:tcW w:type="dxa" w:w="2000"/>
            <w:shd w:fill="1565C0" w:val="clear"/>
          </w:tcPr>
          <w:p>
            <w:pPr>
              <w:spacing w:after="40" w:before="40"/>
            </w:pPr>
            <w:r>
              <w:rPr>
                <w:rFonts w:ascii="Calibri" w:cs="Calibri" w:eastAsia="Calibri" w:hAnsi="Calibri"/>
                <w:b/>
                <w:bCs/>
                <w:color w:val="FFFFFF"/>
                <w:sz w:val="18"/>
                <w:szCs w:val="18"/>
              </w:rPr>
              <w:t xml:space="preserve">Protocol</w:t>
            </w:r>
          </w:p>
        </w:tc>
        <w:tc>
          <w:tcPr>
            <w:tcW w:type="dxa" w:w="2200"/>
            <w:shd w:fill="1565C0" w:val="clear"/>
          </w:tcPr>
          <w:p>
            <w:pPr>
              <w:spacing w:after="40" w:before="40"/>
            </w:pPr>
            <w:r>
              <w:rPr>
                <w:rFonts w:ascii="Calibri" w:cs="Calibri" w:eastAsia="Calibri" w:hAnsi="Calibri"/>
                <w:b/>
                <w:bCs/>
                <w:color w:val="FFFFFF"/>
                <w:sz w:val="18"/>
                <w:szCs w:val="18"/>
              </w:rPr>
              <w:t xml:space="preserve">Standard</w:t>
            </w:r>
          </w:p>
        </w:tc>
        <w:tc>
          <w:tcPr>
            <w:tcW w:type="dxa" w:w="1600"/>
            <w:shd w:fill="1565C0" w:val="clear"/>
          </w:tcPr>
          <w:p>
            <w:pPr>
              <w:spacing w:after="40" w:before="40"/>
            </w:pPr>
            <w:r>
              <w:rPr>
                <w:rFonts w:ascii="Calibri" w:cs="Calibri" w:eastAsia="Calibri" w:hAnsi="Calibri"/>
                <w:b/>
                <w:bCs/>
                <w:color w:val="FFFFFF"/>
                <w:sz w:val="18"/>
                <w:szCs w:val="18"/>
              </w:rPr>
              <w:t xml:space="preserve">Data Rate</w:t>
            </w:r>
          </w:p>
        </w:tc>
        <w:tc>
          <w:tcPr>
            <w:tcW w:type="dxa" w:w="3700"/>
            <w:shd w:fill="1565C0" w:val="clear"/>
          </w:tcPr>
          <w:p>
            <w:pPr>
              <w:spacing w:after="40" w:before="40"/>
            </w:pPr>
            <w:r>
              <w:rPr>
                <w:rFonts w:ascii="Calibri" w:cs="Calibri" w:eastAsia="Calibri" w:hAnsi="Calibri"/>
                <w:b/>
                <w:bCs/>
                <w:color w:val="FFFFFF"/>
                <w:sz w:val="18"/>
                <w:szCs w:val="18"/>
              </w:rPr>
              <w:t xml:space="preserve">Description</w:t>
            </w:r>
          </w:p>
        </w:tc>
      </w:tr>
      <w:tr>
        <w:tc>
          <w:tcPr>
            <w:tcW w:type="dxa" w:w="2000"/>
            <w:shd w:fill="F5F5F5" w:val="clear"/>
          </w:tcPr>
          <w:p>
            <w:pPr>
              <w:spacing w:after="40" w:before="40"/>
            </w:pPr>
            <w:r>
              <w:rPr>
                <w:rFonts w:ascii="Calibri" w:cs="Calibri" w:eastAsia="Calibri" w:hAnsi="Calibri"/>
                <w:b w:val="false"/>
                <w:bCs w:val="false"/>
                <w:color w:val="212121"/>
                <w:sz w:val="18"/>
                <w:szCs w:val="18"/>
              </w:rPr>
              <w:t xml:space="preserve">Ethernet</w:t>
            </w:r>
          </w:p>
        </w:tc>
        <w:tc>
          <w:tcPr>
            <w:tcW w:type="dxa" w:w="2200"/>
            <w:shd w:fill="F5F5F5" w:val="clear"/>
          </w:tcPr>
          <w:p>
            <w:pPr>
              <w:spacing w:after="40" w:before="40"/>
            </w:pPr>
            <w:r>
              <w:rPr>
                <w:rFonts w:ascii="Calibri" w:cs="Calibri" w:eastAsia="Calibri" w:hAnsi="Calibri"/>
                <w:b w:val="false"/>
                <w:bCs w:val="false"/>
                <w:color w:val="212121"/>
                <w:sz w:val="18"/>
                <w:szCs w:val="18"/>
              </w:rPr>
              <w:t xml:space="preserve">IEEE 802.3</w:t>
            </w:r>
          </w:p>
        </w:tc>
        <w:tc>
          <w:tcPr>
            <w:tcW w:type="dxa" w:w="1600"/>
            <w:shd w:fill="F5F5F5" w:val="clear"/>
          </w:tcPr>
          <w:p>
            <w:pPr>
              <w:spacing w:after="40" w:before="40"/>
            </w:pPr>
            <w:r>
              <w:rPr>
                <w:rFonts w:ascii="Calibri" w:cs="Calibri" w:eastAsia="Calibri" w:hAnsi="Calibri"/>
                <w:b w:val="false"/>
                <w:bCs w:val="false"/>
                <w:color w:val="212121"/>
                <w:sz w:val="18"/>
                <w:szCs w:val="18"/>
              </w:rPr>
              <w:t xml:space="preserve">10 Mbps – 40 Gbps</w:t>
            </w:r>
          </w:p>
        </w:tc>
        <w:tc>
          <w:tcPr>
            <w:tcW w:type="dxa" w:w="3700"/>
            <w:shd w:fill="F5F5F5" w:val="clear"/>
          </w:tcPr>
          <w:p>
            <w:pPr>
              <w:spacing w:after="40" w:before="40"/>
            </w:pPr>
            <w:r>
              <w:rPr>
                <w:rFonts w:ascii="Calibri" w:cs="Calibri" w:eastAsia="Calibri" w:hAnsi="Calibri"/>
                <w:b w:val="false"/>
                <w:bCs w:val="false"/>
                <w:color w:val="212121"/>
                <w:sz w:val="18"/>
                <w:szCs w:val="18"/>
              </w:rPr>
              <w:t xml:space="preserve">Wired Ethernet standards; coaxial cable, twisted pair, or optical fiber as shared medium. Standards provide data rates from 10 Mbps to 40 Gbps and higher.</w:t>
            </w:r>
          </w:p>
        </w:tc>
      </w:tr>
      <w:tr>
        <w:tc>
          <w:tcPr>
            <w:tcW w:type="dxa" w:w="2000"/>
            <w:shd w:fill="FFFFFF" w:val="clear"/>
          </w:tcPr>
          <w:p>
            <w:pPr>
              <w:spacing w:after="40" w:before="40"/>
            </w:pPr>
            <w:r>
              <w:rPr>
                <w:rFonts w:ascii="Calibri" w:cs="Calibri" w:eastAsia="Calibri" w:hAnsi="Calibri"/>
                <w:b w:val="false"/>
                <w:bCs w:val="false"/>
                <w:color w:val="212121"/>
                <w:sz w:val="18"/>
                <w:szCs w:val="18"/>
              </w:rPr>
              <w:t xml:space="preserve">Wi-Fi</w:t>
            </w:r>
          </w:p>
        </w:tc>
        <w:tc>
          <w:tcPr>
            <w:tcW w:type="dxa" w:w="2200"/>
            <w:shd w:fill="FFFFFF" w:val="clear"/>
          </w:tcPr>
          <w:p>
            <w:pPr>
              <w:spacing w:after="40" w:before="40"/>
            </w:pPr>
            <w:r>
              <w:rPr>
                <w:rFonts w:ascii="Calibri" w:cs="Calibri" w:eastAsia="Calibri" w:hAnsi="Calibri"/>
                <w:b w:val="false"/>
                <w:bCs w:val="false"/>
                <w:color w:val="212121"/>
                <w:sz w:val="18"/>
                <w:szCs w:val="18"/>
              </w:rPr>
              <w:t xml:space="preserve">IEEE 802.11 (a/b/g/n/ac)</w:t>
            </w:r>
          </w:p>
        </w:tc>
        <w:tc>
          <w:tcPr>
            <w:tcW w:type="dxa" w:w="1600"/>
            <w:shd w:fill="FFFFFF" w:val="clear"/>
          </w:tcPr>
          <w:p>
            <w:pPr>
              <w:spacing w:after="40" w:before="40"/>
            </w:pPr>
            <w:r>
              <w:rPr>
                <w:rFonts w:ascii="Calibri" w:cs="Calibri" w:eastAsia="Calibri" w:hAnsi="Calibri"/>
                <w:b w:val="false"/>
                <w:bCs w:val="false"/>
                <w:color w:val="212121"/>
                <w:sz w:val="18"/>
                <w:szCs w:val="18"/>
              </w:rPr>
              <w:t xml:space="preserve">Up to 1+ Gbps</w:t>
            </w:r>
          </w:p>
        </w:tc>
        <w:tc>
          <w:tcPr>
            <w:tcW w:type="dxa" w:w="3700"/>
            <w:shd w:fill="FFFFFF" w:val="clear"/>
          </w:tcPr>
          <w:p>
            <w:pPr>
              <w:spacing w:after="40" w:before="40"/>
            </w:pPr>
            <w:r>
              <w:rPr>
                <w:rFonts w:ascii="Calibri" w:cs="Calibri" w:eastAsia="Calibri" w:hAnsi="Calibri"/>
                <w:b w:val="false"/>
                <w:bCs w:val="false"/>
                <w:color w:val="212121"/>
                <w:sz w:val="18"/>
                <w:szCs w:val="18"/>
              </w:rPr>
              <w:t xml:space="preserve">Wireless LAN. 802.11a operates at 5 GHz; 802.11b and 802.11g at 2.4 GHz; 802.11ac at 5 GHz with highest throughput.</w:t>
            </w:r>
          </w:p>
        </w:tc>
      </w:tr>
      <w:tr>
        <w:tc>
          <w:tcPr>
            <w:tcW w:type="dxa" w:w="2000"/>
            <w:shd w:fill="F5F5F5" w:val="clear"/>
          </w:tcPr>
          <w:p>
            <w:pPr>
              <w:spacing w:after="40" w:before="40"/>
            </w:pPr>
            <w:r>
              <w:rPr>
                <w:rFonts w:ascii="Calibri" w:cs="Calibri" w:eastAsia="Calibri" w:hAnsi="Calibri"/>
                <w:b w:val="false"/>
                <w:bCs w:val="false"/>
                <w:color w:val="212121"/>
                <w:sz w:val="18"/>
                <w:szCs w:val="18"/>
              </w:rPr>
              <w:t xml:space="preserve">WiMAX</w:t>
            </w:r>
          </w:p>
        </w:tc>
        <w:tc>
          <w:tcPr>
            <w:tcW w:type="dxa" w:w="2200"/>
            <w:shd w:fill="F5F5F5" w:val="clear"/>
          </w:tcPr>
          <w:p>
            <w:pPr>
              <w:spacing w:after="40" w:before="40"/>
            </w:pPr>
            <w:r>
              <w:rPr>
                <w:rFonts w:ascii="Calibri" w:cs="Calibri" w:eastAsia="Calibri" w:hAnsi="Calibri"/>
                <w:b w:val="false"/>
                <w:bCs w:val="false"/>
                <w:color w:val="212121"/>
                <w:sz w:val="18"/>
                <w:szCs w:val="18"/>
              </w:rPr>
              <w:t xml:space="preserve">IEEE 802.16</w:t>
            </w:r>
          </w:p>
        </w:tc>
        <w:tc>
          <w:tcPr>
            <w:tcW w:type="dxa" w:w="1600"/>
            <w:shd w:fill="F5F5F5" w:val="clear"/>
          </w:tcPr>
          <w:p>
            <w:pPr>
              <w:spacing w:after="40" w:before="40"/>
            </w:pPr>
            <w:r>
              <w:rPr>
                <w:rFonts w:ascii="Calibri" w:cs="Calibri" w:eastAsia="Calibri" w:hAnsi="Calibri"/>
                <w:b w:val="false"/>
                <w:bCs w:val="false"/>
                <w:color w:val="212121"/>
                <w:sz w:val="18"/>
                <w:szCs w:val="18"/>
              </w:rPr>
              <w:t xml:space="preserve">1.5 Mbps – 1 Gbps</w:t>
            </w:r>
          </w:p>
        </w:tc>
        <w:tc>
          <w:tcPr>
            <w:tcW w:type="dxa" w:w="3700"/>
            <w:shd w:fill="F5F5F5" w:val="clear"/>
          </w:tcPr>
          <w:p>
            <w:pPr>
              <w:spacing w:after="40" w:before="40"/>
            </w:pPr>
            <w:r>
              <w:rPr>
                <w:rFonts w:ascii="Calibri" w:cs="Calibri" w:eastAsia="Calibri" w:hAnsi="Calibri"/>
                <w:b w:val="false"/>
                <w:bCs w:val="false"/>
                <w:color w:val="212121"/>
                <w:sz w:val="18"/>
                <w:szCs w:val="18"/>
              </w:rPr>
              <w:t xml:space="preserve">Wireless broadband standard. Recent update provides 100 Mbps for mobile stations and up to 1 Gbps for fixed stations.</w:t>
            </w:r>
          </w:p>
        </w:tc>
      </w:tr>
      <w:tr>
        <w:tc>
          <w:tcPr>
            <w:tcW w:type="dxa" w:w="2000"/>
            <w:shd w:fill="FFFFFF" w:val="clear"/>
          </w:tcPr>
          <w:p>
            <w:pPr>
              <w:spacing w:after="40" w:before="40"/>
            </w:pPr>
            <w:r>
              <w:rPr>
                <w:rFonts w:ascii="Calibri" w:cs="Calibri" w:eastAsia="Calibri" w:hAnsi="Calibri"/>
                <w:b w:val="false"/>
                <w:bCs w:val="false"/>
                <w:color w:val="212121"/>
                <w:sz w:val="18"/>
                <w:szCs w:val="18"/>
              </w:rPr>
              <w:t xml:space="preserve">LR-WPAN (ZigBee)</w:t>
            </w:r>
          </w:p>
        </w:tc>
        <w:tc>
          <w:tcPr>
            <w:tcW w:type="dxa" w:w="2200"/>
            <w:shd w:fill="FFFFFF" w:val="clear"/>
          </w:tcPr>
          <w:p>
            <w:pPr>
              <w:spacing w:after="40" w:before="40"/>
            </w:pPr>
            <w:r>
              <w:rPr>
                <w:rFonts w:ascii="Calibri" w:cs="Calibri" w:eastAsia="Calibri" w:hAnsi="Calibri"/>
                <w:b w:val="false"/>
                <w:bCs w:val="false"/>
                <w:color w:val="212121"/>
                <w:sz w:val="18"/>
                <w:szCs w:val="18"/>
              </w:rPr>
              <w:t xml:space="preserve">IEEE 802.15.4</w:t>
            </w:r>
          </w:p>
        </w:tc>
        <w:tc>
          <w:tcPr>
            <w:tcW w:type="dxa" w:w="1600"/>
            <w:shd w:fill="FFFFFF" w:val="clear"/>
          </w:tcPr>
          <w:p>
            <w:pPr>
              <w:spacing w:after="40" w:before="40"/>
            </w:pPr>
            <w:r>
              <w:rPr>
                <w:rFonts w:ascii="Calibri" w:cs="Calibri" w:eastAsia="Calibri" w:hAnsi="Calibri"/>
                <w:b w:val="false"/>
                <w:bCs w:val="false"/>
                <w:color w:val="212121"/>
                <w:sz w:val="18"/>
                <w:szCs w:val="18"/>
              </w:rPr>
              <w:t xml:space="preserve">40 – 250 kbps</w:t>
            </w:r>
          </w:p>
        </w:tc>
        <w:tc>
          <w:tcPr>
            <w:tcW w:type="dxa" w:w="3700"/>
            <w:shd w:fill="FFFFFF" w:val="clear"/>
          </w:tcPr>
          <w:p>
            <w:pPr>
              <w:spacing w:after="40" w:before="40"/>
            </w:pPr>
            <w:r>
              <w:rPr>
                <w:rFonts w:ascii="Calibri" w:cs="Calibri" w:eastAsia="Calibri" w:hAnsi="Calibri"/>
                <w:b w:val="false"/>
                <w:bCs w:val="false"/>
                <w:color w:val="212121"/>
                <w:sz w:val="18"/>
                <w:szCs w:val="18"/>
              </w:rPr>
              <w:t xml:space="preserve">Low-rate wireless personal area network. Basis for ZigBee specification. Low cost, low speed for power-constrained devices.</w:t>
            </w:r>
          </w:p>
        </w:tc>
      </w:tr>
      <w:tr>
        <w:tc>
          <w:tcPr>
            <w:tcW w:type="dxa" w:w="2000"/>
            <w:shd w:fill="F5F5F5" w:val="clear"/>
          </w:tcPr>
          <w:p>
            <w:pPr>
              <w:spacing w:after="40" w:before="40"/>
            </w:pPr>
            <w:r>
              <w:rPr>
                <w:rFonts w:ascii="Calibri" w:cs="Calibri" w:eastAsia="Calibri" w:hAnsi="Calibri"/>
                <w:b w:val="false"/>
                <w:bCs w:val="false"/>
                <w:color w:val="212121"/>
                <w:sz w:val="18"/>
                <w:szCs w:val="18"/>
              </w:rPr>
              <w:t xml:space="preserve">2G/3G/4G Mobile</w:t>
            </w:r>
          </w:p>
        </w:tc>
        <w:tc>
          <w:tcPr>
            <w:tcW w:type="dxa" w:w="2200"/>
            <w:shd w:fill="F5F5F5" w:val="clear"/>
          </w:tcPr>
          <w:p>
            <w:pPr>
              <w:spacing w:after="40" w:before="40"/>
            </w:pPr>
            <w:r>
              <w:rPr>
                <w:rFonts w:ascii="Calibri" w:cs="Calibri" w:eastAsia="Calibri" w:hAnsi="Calibri"/>
                <w:b w:val="false"/>
                <w:bCs w:val="false"/>
                <w:color w:val="212121"/>
                <w:sz w:val="18"/>
                <w:szCs w:val="18"/>
              </w:rPr>
              <w:t xml:space="preserve">GSM / UMTS / LTE</w:t>
            </w:r>
          </w:p>
        </w:tc>
        <w:tc>
          <w:tcPr>
            <w:tcW w:type="dxa" w:w="1600"/>
            <w:shd w:fill="F5F5F5" w:val="clear"/>
          </w:tcPr>
          <w:p>
            <w:pPr>
              <w:spacing w:after="40" w:before="40"/>
            </w:pPr>
            <w:r>
              <w:rPr>
                <w:rFonts w:ascii="Calibri" w:cs="Calibri" w:eastAsia="Calibri" w:hAnsi="Calibri"/>
                <w:b w:val="false"/>
                <w:bCs w:val="false"/>
                <w:color w:val="212121"/>
                <w:sz w:val="18"/>
                <w:szCs w:val="18"/>
              </w:rPr>
              <w:t xml:space="preserve">Varies</w:t>
            </w:r>
          </w:p>
        </w:tc>
        <w:tc>
          <w:tcPr>
            <w:tcW w:type="dxa" w:w="3700"/>
            <w:shd w:fill="F5F5F5" w:val="clear"/>
          </w:tcPr>
          <w:p>
            <w:pPr>
              <w:spacing w:after="40" w:before="40"/>
            </w:pPr>
            <w:r>
              <w:rPr>
                <w:rFonts w:ascii="Calibri" w:cs="Calibri" w:eastAsia="Calibri" w:hAnsi="Calibri"/>
                <w:b w:val="false"/>
                <w:bCs w:val="false"/>
                <w:color w:val="212121"/>
                <w:sz w:val="18"/>
                <w:szCs w:val="18"/>
              </w:rPr>
              <w:t xml:space="preserve">2G: GSM, CDMA. 3G: UMTS, CDMA2000. 4G: LTE. Cellular connectivity for IoT devices in the field.</w:t>
            </w:r>
          </w:p>
        </w:tc>
      </w:tr>
    </w:tbl>
    <w:p>
      <w:pPr>
        <w:spacing w:after="80" w:before="80"/>
      </w:pPr>
      <w:r>
        <w:t xml:space="preserve"/>
      </w:r>
    </w:p>
    <w:p>
      <w:pPr>
        <w:pStyle w:val="Heading3"/>
        <w:spacing w:after="80" w:before="220"/>
      </w:pPr>
      <w:r>
        <w:rPr>
          <w:rFonts w:ascii="Calibri" w:cs="Calibri" w:eastAsia="Calibri" w:hAnsi="Calibri"/>
          <w:b/>
          <w:bCs/>
          <w:color w:val="00838F"/>
          <w:sz w:val="23"/>
          <w:szCs w:val="23"/>
        </w:rPr>
        <w:t xml:space="preserve">B. Network / Internet Layer Protocols</w:t>
      </w:r>
    </w:p>
    <w:p>
      <w:pPr>
        <w:spacing w:after="90" w:before="60" w:line="288"/>
      </w:pPr>
      <w:r>
        <w:rPr>
          <w:rFonts w:ascii="Calibri" w:cs="Calibri" w:eastAsia="Calibri" w:hAnsi="Calibri"/>
          <w:i w:val="false"/>
          <w:iCs w:val="false"/>
          <w:color w:val="212121"/>
          <w:sz w:val="21"/>
          <w:szCs w:val="21"/>
        </w:rPr>
        <w:t xml:space="preserve">The network layer is responsible for sending IP datagrams from the source network to the destination network. This layer performs host addressing and packet routing. The datagrams contain a source and destination address used to route them from source to destination across multiple networks.</w:t>
      </w:r>
    </w:p>
    <w:p>
      <w:pPr>
        <w:spacing w:after="80" w:before="80"/>
      </w:pPr>
      <w:r>
        <w:t xml:space="preserve"/>
      </w:r>
    </w:p>
    <w:p>
      <w:pPr>
        <w:pStyle w:val="ListParagraph"/>
        <w:numPr>
          <w:ilvl w:val="0"/>
          <w:numId w:val="1"/>
        </w:numPr>
        <w:spacing w:after="50" w:before="50"/>
        <w:ind w:left="400" w:hanging="250"/>
      </w:pPr>
      <w:r>
        <w:rPr>
          <w:rFonts w:ascii="Calibri" w:cs="Calibri" w:eastAsia="Calibri" w:hAnsi="Calibri"/>
          <w:color w:val="212121"/>
          <w:sz w:val="20"/>
          <w:szCs w:val="20"/>
        </w:rPr>
        <w:t xml:space="preserve">IPv4 (Internet Protocol version 4): Most deployed internet protocol used to identify devices on a network. Uses a 32-bit address scheme that allows 2³² (approximately 4.3 billion) addresses. As more devices got connected to the internet, IPv4 was succeeded by IPv6.</w:t>
      </w:r>
    </w:p>
    <w:p>
      <w:pPr>
        <w:pStyle w:val="ListParagraph"/>
        <w:numPr>
          <w:ilvl w:val="0"/>
          <w:numId w:val="1"/>
        </w:numPr>
        <w:spacing w:after="50" w:before="50"/>
        <w:ind w:left="400" w:hanging="250"/>
      </w:pPr>
      <w:r>
        <w:rPr>
          <w:rFonts w:ascii="Calibri" w:cs="Calibri" w:eastAsia="Calibri" w:hAnsi="Calibri"/>
          <w:color w:val="212121"/>
          <w:sz w:val="20"/>
          <w:szCs w:val="20"/>
        </w:rPr>
        <w:t xml:space="preserve">IPv6 (Internet Protocol version 6): Newest version of the internet protocol and successor to IPv4. Uses a 128-bit address scheme that allows 2¹²⁸ = 3.4 × 10³⁸ addresses — sufficient to assign unique addresses to every IoT device on earth.</w:t>
      </w:r>
    </w:p>
    <w:p>
      <w:pPr>
        <w:pStyle w:val="ListParagraph"/>
        <w:numPr>
          <w:ilvl w:val="0"/>
          <w:numId w:val="1"/>
        </w:numPr>
        <w:spacing w:after="50" w:before="50"/>
        <w:ind w:left="400" w:hanging="250"/>
      </w:pPr>
      <w:r>
        <w:rPr>
          <w:rFonts w:ascii="Calibri" w:cs="Calibri" w:eastAsia="Calibri" w:hAnsi="Calibri"/>
          <w:color w:val="212121"/>
          <w:sz w:val="20"/>
          <w:szCs w:val="20"/>
        </w:rPr>
        <w:t xml:space="preserve">6LoWPAN (IPv6 over Low-Power Wireless Personal Area Networks): Brings the IP protocol to low-power devices with limited processing capability. Operates in the 2.4 GHz frequency range and provides data transfer rates up to 250 kbps. Allows IoT devices with very limited resources to be connected to the internet using IPv6.</w:t>
      </w:r>
    </w:p>
    <w:p>
      <w:pPr>
        <w:spacing w:after="80" w:before="80"/>
      </w:pPr>
      <w:r>
        <w:t xml:space="preserve"/>
      </w:r>
    </w:p>
    <w:p>
      <w:pPr>
        <w:pStyle w:val="Heading3"/>
        <w:spacing w:after="80" w:before="220"/>
      </w:pPr>
      <w:r>
        <w:rPr>
          <w:rFonts w:ascii="Calibri" w:cs="Calibri" w:eastAsia="Calibri" w:hAnsi="Calibri"/>
          <w:b/>
          <w:bCs/>
          <w:color w:val="00838F"/>
          <w:sz w:val="23"/>
          <w:szCs w:val="23"/>
        </w:rPr>
        <w:t xml:space="preserve">C. Transport Layer Protocols</w:t>
      </w:r>
    </w:p>
    <w:p>
      <w:pPr>
        <w:spacing w:after="90" w:before="60" w:line="288"/>
      </w:pPr>
      <w:r>
        <w:rPr>
          <w:rFonts w:ascii="Calibri" w:cs="Calibri" w:eastAsia="Calibri" w:hAnsi="Calibri"/>
          <w:i w:val="false"/>
          <w:iCs w:val="false"/>
          <w:color w:val="212121"/>
          <w:sz w:val="21"/>
          <w:szCs w:val="21"/>
        </w:rPr>
        <w:t xml:space="preserve">The transport layer provides end-to-end message transfer capability independent of the underlying network. The message transfer can be connection-oriented (with handshake) or connectionless (without handshake). Provides functions such as error control, segmentation, flow control, and congestion control.</w:t>
      </w:r>
    </w:p>
    <w:p>
      <w:pPr>
        <w:spacing w:after="80" w:before="80"/>
      </w:pPr>
      <w:r>
        <w:t xml:space="preserve"/>
      </w:r>
    </w:p>
    <w:p>
      <w:pPr>
        <w:pStyle w:val="ListParagraph"/>
        <w:numPr>
          <w:ilvl w:val="0"/>
          <w:numId w:val="1"/>
        </w:numPr>
        <w:spacing w:after="50" w:before="50"/>
        <w:ind w:left="400" w:hanging="250"/>
      </w:pPr>
      <w:r>
        <w:rPr>
          <w:rFonts w:ascii="Calibri" w:cs="Calibri" w:eastAsia="Calibri" w:hAnsi="Calibri"/>
          <w:color w:val="212121"/>
          <w:sz w:val="20"/>
          <w:szCs w:val="20"/>
        </w:rPr>
        <w:t xml:space="preserve">TCP (Transmission Control Protocol): Most widely used transport layer protocol. Used by web browsers with HTTP/HTTPS, email programs (SMTP), and file transfer protocol (FTP). TCP is connection-oriented and stateful. While IP deals with sending packets, TCP ensures reliable transmission of packets in order. Provides error detection so that duplicate packets can be discarded and lost packets are retransmitted. Flow control ensures the sender does not send faster than the receiver can process.</w:t>
      </w:r>
    </w:p>
    <w:p>
      <w:pPr>
        <w:pStyle w:val="ListParagraph"/>
        <w:numPr>
          <w:ilvl w:val="0"/>
          <w:numId w:val="1"/>
        </w:numPr>
        <w:spacing w:after="50" w:before="50"/>
        <w:ind w:left="400" w:hanging="250"/>
      </w:pPr>
      <w:r>
        <w:rPr>
          <w:rFonts w:ascii="Calibri" w:cs="Calibri" w:eastAsia="Calibri" w:hAnsi="Calibri"/>
          <w:color w:val="212121"/>
          <w:sz w:val="20"/>
          <w:szCs w:val="20"/>
        </w:rPr>
        <w:t xml:space="preserve">UDP (User Datagram Protocol): Unlike TCP, UDP is a connectionless protocol and does not require an initial connection setup. Useful for time-sensitive applications that have small data units and do not want the overhead of connection setup. UDP is transaction-oriented and stateless. Does not provide guaranteed delivery, ordering of messages, or duplicate elimination.</w:t>
      </w:r>
    </w:p>
    <w:p>
      <w:pPr>
        <w:spacing w:after="80" w:before="80"/>
      </w:pPr>
      <w:r>
        <w:t xml:space="preserve"/>
      </w:r>
    </w:p>
    <w:p>
      <w:pPr>
        <w:pStyle w:val="Heading3"/>
        <w:spacing w:after="80" w:before="220"/>
      </w:pPr>
      <w:r>
        <w:rPr>
          <w:rFonts w:ascii="Calibri" w:cs="Calibri" w:eastAsia="Calibri" w:hAnsi="Calibri"/>
          <w:b/>
          <w:bCs/>
          <w:color w:val="00838F"/>
          <w:sz w:val="23"/>
          <w:szCs w:val="23"/>
        </w:rPr>
        <w:t xml:space="preserve">D. Application Layer Protocols</w:t>
      </w:r>
    </w:p>
    <w:p>
      <w:pPr>
        <w:spacing w:after="90" w:before="60" w:line="288"/>
      </w:pPr>
      <w:r>
        <w:rPr>
          <w:rFonts w:ascii="Calibri" w:cs="Calibri" w:eastAsia="Calibri" w:hAnsi="Calibri"/>
          <w:i w:val="false"/>
          <w:iCs w:val="false"/>
          <w:color w:val="212121"/>
          <w:sz w:val="21"/>
          <w:szCs w:val="21"/>
        </w:rPr>
        <w:t xml:space="preserve">Application layer protocols define how applications interface with the lower layer protocols to send data over the network. Data is encoded by the application layer protocol and encapsulated in the transport layer protocol.</w:t>
      </w:r>
    </w:p>
    <w:p>
      <w:pPr>
        <w:spacing w:after="8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000"/>
        <w:gridCol w:w="1500"/>
        <w:gridCol w:w="3600"/>
      </w:tblGrid>
      <w:tr>
        <w:tc>
          <w:tcPr>
            <w:tcW w:type="dxa" w:w="1200"/>
            <w:shd w:fill="1565C0" w:val="clear"/>
          </w:tcPr>
          <w:p>
            <w:pPr>
              <w:spacing w:after="40" w:before="40"/>
            </w:pPr>
            <w:r>
              <w:rPr>
                <w:rFonts w:ascii="Calibri" w:cs="Calibri" w:eastAsia="Calibri" w:hAnsi="Calibri"/>
                <w:b/>
                <w:bCs/>
                <w:color w:val="FFFFFF"/>
                <w:sz w:val="18"/>
                <w:szCs w:val="18"/>
              </w:rPr>
              <w:t xml:space="preserve">Protocol</w:t>
            </w:r>
          </w:p>
        </w:tc>
        <w:tc>
          <w:tcPr>
            <w:tcW w:type="dxa" w:w="2200"/>
            <w:shd w:fill="1565C0" w:val="clear"/>
          </w:tcPr>
          <w:p>
            <w:pPr>
              <w:spacing w:after="40" w:before="40"/>
            </w:pPr>
            <w:r>
              <w:rPr>
                <w:rFonts w:ascii="Calibri" w:cs="Calibri" w:eastAsia="Calibri" w:hAnsi="Calibri"/>
                <w:b/>
                <w:bCs/>
                <w:color w:val="FFFFFF"/>
                <w:sz w:val="18"/>
                <w:szCs w:val="18"/>
              </w:rPr>
              <w:t xml:space="preserve">Full Name</w:t>
            </w:r>
          </w:p>
        </w:tc>
        <w:tc>
          <w:tcPr>
            <w:tcW w:type="dxa" w:w="1000"/>
            <w:shd w:fill="1565C0" w:val="clear"/>
          </w:tcPr>
          <w:p>
            <w:pPr>
              <w:spacing w:after="40" w:before="40"/>
            </w:pPr>
            <w:r>
              <w:rPr>
                <w:rFonts w:ascii="Calibri" w:cs="Calibri" w:eastAsia="Calibri" w:hAnsi="Calibri"/>
                <w:b/>
                <w:bCs/>
                <w:color w:val="FFFFFF"/>
                <w:sz w:val="18"/>
                <w:szCs w:val="18"/>
              </w:rPr>
              <w:t xml:space="preserve">Transport</w:t>
            </w:r>
          </w:p>
        </w:tc>
        <w:tc>
          <w:tcPr>
            <w:tcW w:type="dxa" w:w="1500"/>
            <w:shd w:fill="1565C0" w:val="clear"/>
          </w:tcPr>
          <w:p>
            <w:pPr>
              <w:spacing w:after="40" w:before="40"/>
            </w:pPr>
            <w:r>
              <w:rPr>
                <w:rFonts w:ascii="Calibri" w:cs="Calibri" w:eastAsia="Calibri" w:hAnsi="Calibri"/>
                <w:b/>
                <w:bCs/>
                <w:color w:val="FFFFFF"/>
                <w:sz w:val="18"/>
                <w:szCs w:val="18"/>
              </w:rPr>
              <w:t xml:space="preserve">Model</w:t>
            </w:r>
          </w:p>
        </w:tc>
        <w:tc>
          <w:tcPr>
            <w:tcW w:type="dxa" w:w="3600"/>
            <w:shd w:fill="1565C0" w:val="clear"/>
          </w:tcPr>
          <w:p>
            <w:pPr>
              <w:spacing w:after="40" w:before="40"/>
            </w:pPr>
            <w:r>
              <w:rPr>
                <w:rFonts w:ascii="Calibri" w:cs="Calibri" w:eastAsia="Calibri" w:hAnsi="Calibri"/>
                <w:b/>
                <w:bCs/>
                <w:color w:val="FFFFFF"/>
                <w:sz w:val="18"/>
                <w:szCs w:val="18"/>
              </w:rPr>
              <w:t xml:space="preserve">Description</w:t>
            </w:r>
          </w:p>
        </w:tc>
      </w:tr>
      <w:tr>
        <w:tc>
          <w:tcPr>
            <w:tcW w:type="dxa" w:w="1200"/>
            <w:shd w:fill="E3F2FD" w:val="clear"/>
          </w:tcPr>
          <w:p>
            <w:pPr>
              <w:spacing w:after="40" w:before="40"/>
            </w:pPr>
            <w:r>
              <w:rPr>
                <w:rFonts w:ascii="Calibri" w:cs="Calibri" w:eastAsia="Calibri" w:hAnsi="Calibri"/>
                <w:b/>
                <w:bCs/>
                <w:color w:val="1565C0"/>
                <w:sz w:val="18"/>
                <w:szCs w:val="18"/>
              </w:rPr>
              <w:t xml:space="preserve">HTTP</w:t>
            </w:r>
          </w:p>
        </w:tc>
        <w:tc>
          <w:tcPr>
            <w:tcW w:type="dxa" w:w="2200"/>
            <w:shd w:fill="E3F2FD" w:val="clear"/>
          </w:tcPr>
          <w:p>
            <w:pPr>
              <w:spacing w:after="40" w:before="40"/>
            </w:pPr>
            <w:r>
              <w:rPr>
                <w:rFonts w:ascii="Calibri" w:cs="Calibri" w:eastAsia="Calibri" w:hAnsi="Calibri"/>
                <w:b w:val="false"/>
                <w:bCs w:val="false"/>
                <w:color w:val="212121"/>
                <w:sz w:val="18"/>
                <w:szCs w:val="18"/>
              </w:rPr>
              <w:t xml:space="preserve">HyperText Transfer Protocol</w:t>
            </w:r>
          </w:p>
        </w:tc>
        <w:tc>
          <w:tcPr>
            <w:tcW w:type="dxa" w:w="1000"/>
            <w:shd w:fill="E3F2FD" w:val="clear"/>
          </w:tcPr>
          <w:p>
            <w:pPr>
              <w:spacing w:after="40" w:before="40"/>
            </w:pPr>
            <w:r>
              <w:rPr>
                <w:rFonts w:ascii="Calibri" w:cs="Calibri" w:eastAsia="Calibri" w:hAnsi="Calibri"/>
                <w:b w:val="false"/>
                <w:bCs w:val="false"/>
                <w:color w:val="212121"/>
                <w:sz w:val="18"/>
                <w:szCs w:val="18"/>
              </w:rPr>
              <w:t xml:space="preserve">TCP</w:t>
            </w:r>
          </w:p>
        </w:tc>
        <w:tc>
          <w:tcPr>
            <w:tcW w:type="dxa" w:w="1500"/>
            <w:shd w:fill="E3F2FD" w:val="clear"/>
          </w:tcPr>
          <w:p>
            <w:pPr>
              <w:spacing w:after="40" w:before="40"/>
            </w:pPr>
            <w:r>
              <w:rPr>
                <w:rFonts w:ascii="Calibri" w:cs="Calibri" w:eastAsia="Calibri" w:hAnsi="Calibri"/>
                <w:b w:val="false"/>
                <w:bCs w:val="false"/>
                <w:color w:val="212121"/>
                <w:sz w:val="18"/>
                <w:szCs w:val="18"/>
              </w:rPr>
              <w:t xml:space="preserve">Request-Response</w:t>
            </w:r>
          </w:p>
        </w:tc>
        <w:tc>
          <w:tcPr>
            <w:tcW w:type="dxa" w:w="3600"/>
            <w:shd w:fill="E3F2FD" w:val="clear"/>
          </w:tcPr>
          <w:p>
            <w:pPr>
              <w:spacing w:after="40" w:before="40"/>
            </w:pPr>
            <w:r>
              <w:rPr>
                <w:rFonts w:ascii="Calibri" w:cs="Calibri" w:eastAsia="Calibri" w:hAnsi="Calibri"/>
                <w:b w:val="false"/>
                <w:bCs w:val="false"/>
                <w:color w:val="212121"/>
                <w:sz w:val="18"/>
                <w:szCs w:val="18"/>
              </w:rPr>
              <w:t xml:space="preserve">Foundation of the World Wide Web. Commands: GET, PUT, POST, DELETE, HEAD, TRACE, OPTIONS. Stateless — each HTTP request is independent. Client can be a browser, IoT device, or mobile application.</w:t>
            </w:r>
          </w:p>
        </w:tc>
      </w:tr>
      <w:tr>
        <w:tc>
          <w:tcPr>
            <w:tcW w:type="dxa" w:w="1200"/>
            <w:shd w:fill="FFFFFF" w:val="clear"/>
          </w:tcPr>
          <w:p>
            <w:pPr>
              <w:spacing w:after="40" w:before="40"/>
            </w:pPr>
            <w:r>
              <w:rPr>
                <w:rFonts w:ascii="Calibri" w:cs="Calibri" w:eastAsia="Calibri" w:hAnsi="Calibri"/>
                <w:b/>
                <w:bCs/>
                <w:color w:val="1565C0"/>
                <w:sz w:val="18"/>
                <w:szCs w:val="18"/>
              </w:rPr>
              <w:t xml:space="preserve">CoAP</w:t>
            </w:r>
          </w:p>
        </w:tc>
        <w:tc>
          <w:tcPr>
            <w:tcW w:type="dxa" w:w="2200"/>
            <w:shd w:fill="FFFFFF" w:val="clear"/>
          </w:tcPr>
          <w:p>
            <w:pPr>
              <w:spacing w:after="40" w:before="40"/>
            </w:pPr>
            <w:r>
              <w:rPr>
                <w:rFonts w:ascii="Calibri" w:cs="Calibri" w:eastAsia="Calibri" w:hAnsi="Calibri"/>
                <w:b w:val="false"/>
                <w:bCs w:val="false"/>
                <w:color w:val="212121"/>
                <w:sz w:val="18"/>
                <w:szCs w:val="18"/>
              </w:rPr>
              <w:t xml:space="preserve">Constrained Application Protocol</w:t>
            </w:r>
          </w:p>
        </w:tc>
        <w:tc>
          <w:tcPr>
            <w:tcW w:type="dxa" w:w="1000"/>
            <w:shd w:fill="FFFFFF" w:val="clear"/>
          </w:tcPr>
          <w:p>
            <w:pPr>
              <w:spacing w:after="40" w:before="40"/>
            </w:pPr>
            <w:r>
              <w:rPr>
                <w:rFonts w:ascii="Calibri" w:cs="Calibri" w:eastAsia="Calibri" w:hAnsi="Calibri"/>
                <w:b w:val="false"/>
                <w:bCs w:val="false"/>
                <w:color w:val="212121"/>
                <w:sz w:val="18"/>
                <w:szCs w:val="18"/>
              </w:rPr>
              <w:t xml:space="preserve">UDP</w:t>
            </w:r>
          </w:p>
        </w:tc>
        <w:tc>
          <w:tcPr>
            <w:tcW w:type="dxa" w:w="1500"/>
            <w:shd w:fill="FFFFFF" w:val="clear"/>
          </w:tcPr>
          <w:p>
            <w:pPr>
              <w:spacing w:after="40" w:before="40"/>
            </w:pPr>
            <w:r>
              <w:rPr>
                <w:rFonts w:ascii="Calibri" w:cs="Calibri" w:eastAsia="Calibri" w:hAnsi="Calibri"/>
                <w:b w:val="false"/>
                <w:bCs w:val="false"/>
                <w:color w:val="212121"/>
                <w:sz w:val="18"/>
                <w:szCs w:val="18"/>
              </w:rPr>
              <w:t xml:space="preserve">Request-Response</w:t>
            </w:r>
          </w:p>
        </w:tc>
        <w:tc>
          <w:tcPr>
            <w:tcW w:type="dxa" w:w="3600"/>
            <w:shd w:fill="FFFFFF" w:val="clear"/>
          </w:tcPr>
          <w:p>
            <w:pPr>
              <w:spacing w:after="40" w:before="40"/>
            </w:pPr>
            <w:r>
              <w:rPr>
                <w:rFonts w:ascii="Calibri" w:cs="Calibri" w:eastAsia="Calibri" w:hAnsi="Calibri"/>
                <w:b w:val="false"/>
                <w:bCs w:val="false"/>
                <w:color w:val="212121"/>
                <w:sz w:val="18"/>
                <w:szCs w:val="18"/>
              </w:rPr>
              <w:t xml:space="preserve">Application layer protocol for M2M communication in constrained environments with limited devices and networks. Like HTTP, CoAP uses a request-response model but runs over UDP. Supports GET, PUT, DELETE. Designed to interface easily with HTTP.</w:t>
            </w:r>
          </w:p>
        </w:tc>
      </w:tr>
      <w:tr>
        <w:tc>
          <w:tcPr>
            <w:tcW w:type="dxa" w:w="1200"/>
            <w:shd w:fill="E3F2FD" w:val="clear"/>
          </w:tcPr>
          <w:p>
            <w:pPr>
              <w:spacing w:after="40" w:before="40"/>
            </w:pPr>
            <w:r>
              <w:rPr>
                <w:rFonts w:ascii="Calibri" w:cs="Calibri" w:eastAsia="Calibri" w:hAnsi="Calibri"/>
                <w:b/>
                <w:bCs/>
                <w:color w:val="1565C0"/>
                <w:sz w:val="18"/>
                <w:szCs w:val="18"/>
              </w:rPr>
              <w:t xml:space="preserve">WebSocket</w:t>
            </w:r>
          </w:p>
        </w:tc>
        <w:tc>
          <w:tcPr>
            <w:tcW w:type="dxa" w:w="2200"/>
            <w:shd w:fill="E3F2FD" w:val="clear"/>
          </w:tcPr>
          <w:p>
            <w:pPr>
              <w:spacing w:after="40" w:before="40"/>
            </w:pPr>
            <w:r>
              <w:rPr>
                <w:rFonts w:ascii="Calibri" w:cs="Calibri" w:eastAsia="Calibri" w:hAnsi="Calibri"/>
                <w:b w:val="false"/>
                <w:bCs w:val="false"/>
                <w:color w:val="212121"/>
                <w:sz w:val="18"/>
                <w:szCs w:val="18"/>
              </w:rPr>
              <w:t xml:space="preserve">WebSocket Protocol</w:t>
            </w:r>
          </w:p>
        </w:tc>
        <w:tc>
          <w:tcPr>
            <w:tcW w:type="dxa" w:w="1000"/>
            <w:shd w:fill="E3F2FD" w:val="clear"/>
          </w:tcPr>
          <w:p>
            <w:pPr>
              <w:spacing w:after="40" w:before="40"/>
            </w:pPr>
            <w:r>
              <w:rPr>
                <w:rFonts w:ascii="Calibri" w:cs="Calibri" w:eastAsia="Calibri" w:hAnsi="Calibri"/>
                <w:b w:val="false"/>
                <w:bCs w:val="false"/>
                <w:color w:val="212121"/>
                <w:sz w:val="18"/>
                <w:szCs w:val="18"/>
              </w:rPr>
              <w:t xml:space="preserve">TCP</w:t>
            </w:r>
          </w:p>
        </w:tc>
        <w:tc>
          <w:tcPr>
            <w:tcW w:type="dxa" w:w="1500"/>
            <w:shd w:fill="E3F2FD" w:val="clear"/>
          </w:tcPr>
          <w:p>
            <w:pPr>
              <w:spacing w:after="40" w:before="40"/>
            </w:pPr>
            <w:r>
              <w:rPr>
                <w:rFonts w:ascii="Calibri" w:cs="Calibri" w:eastAsia="Calibri" w:hAnsi="Calibri"/>
                <w:b w:val="false"/>
                <w:bCs w:val="false"/>
                <w:color w:val="212121"/>
                <w:sz w:val="18"/>
                <w:szCs w:val="18"/>
              </w:rPr>
              <w:t xml:space="preserve">Exclusive Pair</w:t>
            </w:r>
          </w:p>
        </w:tc>
        <w:tc>
          <w:tcPr>
            <w:tcW w:type="dxa" w:w="3600"/>
            <w:shd w:fill="E3F2FD" w:val="clear"/>
          </w:tcPr>
          <w:p>
            <w:pPr>
              <w:spacing w:after="40" w:before="40"/>
            </w:pPr>
            <w:r>
              <w:rPr>
                <w:rFonts w:ascii="Calibri" w:cs="Calibri" w:eastAsia="Calibri" w:hAnsi="Calibri"/>
                <w:b w:val="false"/>
                <w:bCs w:val="false"/>
                <w:color w:val="212121"/>
                <w:sz w:val="18"/>
                <w:szCs w:val="18"/>
              </w:rPr>
              <w:t xml:space="preserve">Allows full-duplex communication over a single socket connection. Based on TCP. Streams of messages sent back and forth between client and server while keeping the TCP connection open. Client can be a browser, mobile app, or IoT device. Reduces network traffic and latency.</w:t>
            </w:r>
          </w:p>
        </w:tc>
      </w:tr>
      <w:tr>
        <w:tc>
          <w:tcPr>
            <w:tcW w:type="dxa" w:w="1200"/>
            <w:shd w:fill="FFFFFF" w:val="clear"/>
          </w:tcPr>
          <w:p>
            <w:pPr>
              <w:spacing w:after="40" w:before="40"/>
            </w:pPr>
            <w:r>
              <w:rPr>
                <w:rFonts w:ascii="Calibri" w:cs="Calibri" w:eastAsia="Calibri" w:hAnsi="Calibri"/>
                <w:b/>
                <w:bCs/>
                <w:color w:val="1565C0"/>
                <w:sz w:val="18"/>
                <w:szCs w:val="18"/>
              </w:rPr>
              <w:t xml:space="preserve">MQTT</w:t>
            </w:r>
          </w:p>
        </w:tc>
        <w:tc>
          <w:tcPr>
            <w:tcW w:type="dxa" w:w="2200"/>
            <w:shd w:fill="FFFFFF" w:val="clear"/>
          </w:tcPr>
          <w:p>
            <w:pPr>
              <w:spacing w:after="40" w:before="40"/>
            </w:pPr>
            <w:r>
              <w:rPr>
                <w:rFonts w:ascii="Calibri" w:cs="Calibri" w:eastAsia="Calibri" w:hAnsi="Calibri"/>
                <w:b w:val="false"/>
                <w:bCs w:val="false"/>
                <w:color w:val="212121"/>
                <w:sz w:val="18"/>
                <w:szCs w:val="18"/>
              </w:rPr>
              <w:t xml:space="preserve">Message Queue Telemetry Transport</w:t>
            </w:r>
          </w:p>
        </w:tc>
        <w:tc>
          <w:tcPr>
            <w:tcW w:type="dxa" w:w="1000"/>
            <w:shd w:fill="FFFFFF" w:val="clear"/>
          </w:tcPr>
          <w:p>
            <w:pPr>
              <w:spacing w:after="40" w:before="40"/>
            </w:pPr>
            <w:r>
              <w:rPr>
                <w:rFonts w:ascii="Calibri" w:cs="Calibri" w:eastAsia="Calibri" w:hAnsi="Calibri"/>
                <w:b w:val="false"/>
                <w:bCs w:val="false"/>
                <w:color w:val="212121"/>
                <w:sz w:val="18"/>
                <w:szCs w:val="18"/>
              </w:rPr>
              <w:t xml:space="preserve">TCP</w:t>
            </w:r>
          </w:p>
        </w:tc>
        <w:tc>
          <w:tcPr>
            <w:tcW w:type="dxa" w:w="1500"/>
            <w:shd w:fill="FFFFFF" w:val="clear"/>
          </w:tcPr>
          <w:p>
            <w:pPr>
              <w:spacing w:after="40" w:before="40"/>
            </w:pPr>
            <w:r>
              <w:rPr>
                <w:rFonts w:ascii="Calibri" w:cs="Calibri" w:eastAsia="Calibri" w:hAnsi="Calibri"/>
                <w:b w:val="false"/>
                <w:bCs w:val="false"/>
                <w:color w:val="212121"/>
                <w:sz w:val="18"/>
                <w:szCs w:val="18"/>
              </w:rPr>
              <w:t xml:space="preserve">Publish-Subscribe</w:t>
            </w:r>
          </w:p>
        </w:tc>
        <w:tc>
          <w:tcPr>
            <w:tcW w:type="dxa" w:w="3600"/>
            <w:shd w:fill="FFFFFF" w:val="clear"/>
          </w:tcPr>
          <w:p>
            <w:pPr>
              <w:spacing w:after="40" w:before="40"/>
            </w:pPr>
            <w:r>
              <w:rPr>
                <w:rFonts w:ascii="Calibri" w:cs="Calibri" w:eastAsia="Calibri" w:hAnsi="Calibri"/>
                <w:b w:val="false"/>
                <w:bCs w:val="false"/>
                <w:color w:val="212121"/>
                <w:sz w:val="18"/>
                <w:szCs w:val="18"/>
              </w:rPr>
              <w:t xml:space="preserve">Lightweight protocol based on publish-subscribe model. IoT devices (clients) connect to MQTT broker and publish messages to topics. Broker forwards messages to clients subscribed to those topics. Well-suited for constrained environments with limited bandwidth.</w:t>
            </w:r>
          </w:p>
        </w:tc>
      </w:tr>
      <w:tr>
        <w:tc>
          <w:tcPr>
            <w:tcW w:type="dxa" w:w="1200"/>
            <w:shd w:fill="E3F2FD" w:val="clear"/>
          </w:tcPr>
          <w:p>
            <w:pPr>
              <w:spacing w:after="40" w:before="40"/>
            </w:pPr>
            <w:r>
              <w:rPr>
                <w:rFonts w:ascii="Calibri" w:cs="Calibri" w:eastAsia="Calibri" w:hAnsi="Calibri"/>
                <w:b/>
                <w:bCs/>
                <w:color w:val="1565C0"/>
                <w:sz w:val="18"/>
                <w:szCs w:val="18"/>
              </w:rPr>
              <w:t xml:space="preserve">XMPP</w:t>
            </w:r>
          </w:p>
        </w:tc>
        <w:tc>
          <w:tcPr>
            <w:tcW w:type="dxa" w:w="2200"/>
            <w:shd w:fill="E3F2FD" w:val="clear"/>
          </w:tcPr>
          <w:p>
            <w:pPr>
              <w:spacing w:after="40" w:before="40"/>
            </w:pPr>
            <w:r>
              <w:rPr>
                <w:rFonts w:ascii="Calibri" w:cs="Calibri" w:eastAsia="Calibri" w:hAnsi="Calibri"/>
                <w:b w:val="false"/>
                <w:bCs w:val="false"/>
                <w:color w:val="212121"/>
                <w:sz w:val="18"/>
                <w:szCs w:val="18"/>
              </w:rPr>
              <w:t xml:space="preserve">Extensible Messaging and Presence Protocol</w:t>
            </w:r>
          </w:p>
        </w:tc>
        <w:tc>
          <w:tcPr>
            <w:tcW w:type="dxa" w:w="1000"/>
            <w:shd w:fill="E3F2FD" w:val="clear"/>
          </w:tcPr>
          <w:p>
            <w:pPr>
              <w:spacing w:after="40" w:before="40"/>
            </w:pPr>
            <w:r>
              <w:rPr>
                <w:rFonts w:ascii="Calibri" w:cs="Calibri" w:eastAsia="Calibri" w:hAnsi="Calibri"/>
                <w:b w:val="false"/>
                <w:bCs w:val="false"/>
                <w:color w:val="212121"/>
                <w:sz w:val="18"/>
                <w:szCs w:val="18"/>
              </w:rPr>
              <w:t xml:space="preserve">TCP</w:t>
            </w:r>
          </w:p>
        </w:tc>
        <w:tc>
          <w:tcPr>
            <w:tcW w:type="dxa" w:w="1500"/>
            <w:shd w:fill="E3F2FD" w:val="clear"/>
          </w:tcPr>
          <w:p>
            <w:pPr>
              <w:spacing w:after="40" w:before="40"/>
            </w:pPr>
            <w:r>
              <w:rPr>
                <w:rFonts w:ascii="Calibri" w:cs="Calibri" w:eastAsia="Calibri" w:hAnsi="Calibri"/>
                <w:b w:val="false"/>
                <w:bCs w:val="false"/>
                <w:color w:val="212121"/>
                <w:sz w:val="18"/>
                <w:szCs w:val="18"/>
              </w:rPr>
              <w:t xml:space="preserve">Publish-Subscribe</w:t>
            </w:r>
          </w:p>
        </w:tc>
        <w:tc>
          <w:tcPr>
            <w:tcW w:type="dxa" w:w="3600"/>
            <w:shd w:fill="E3F2FD" w:val="clear"/>
          </w:tcPr>
          <w:p>
            <w:pPr>
              <w:spacing w:after="40" w:before="40"/>
            </w:pPr>
            <w:r>
              <w:rPr>
                <w:rFonts w:ascii="Calibri" w:cs="Calibri" w:eastAsia="Calibri" w:hAnsi="Calibri"/>
                <w:b w:val="false"/>
                <w:bCs w:val="false"/>
                <w:color w:val="212121"/>
                <w:sz w:val="18"/>
                <w:szCs w:val="18"/>
              </w:rPr>
              <w:t xml:space="preserve">Protocol for real-time communication and streaming XML data between network entities. Powers a wide range of applications: messaging, presence, data syndication, gaming, multiparty chat, voice calls. Supports client-to-server and server-to-client communication.</w:t>
            </w:r>
          </w:p>
        </w:tc>
      </w:tr>
      <w:tr>
        <w:tc>
          <w:tcPr>
            <w:tcW w:type="dxa" w:w="1200"/>
            <w:shd w:fill="FFFFFF" w:val="clear"/>
          </w:tcPr>
          <w:p>
            <w:pPr>
              <w:spacing w:after="40" w:before="40"/>
            </w:pPr>
            <w:r>
              <w:rPr>
                <w:rFonts w:ascii="Calibri" w:cs="Calibri" w:eastAsia="Calibri" w:hAnsi="Calibri"/>
                <w:b/>
                <w:bCs/>
                <w:color w:val="1565C0"/>
                <w:sz w:val="18"/>
                <w:szCs w:val="18"/>
              </w:rPr>
              <w:t xml:space="preserve">DDS</w:t>
            </w:r>
          </w:p>
        </w:tc>
        <w:tc>
          <w:tcPr>
            <w:tcW w:type="dxa" w:w="2200"/>
            <w:shd w:fill="FFFFFF" w:val="clear"/>
          </w:tcPr>
          <w:p>
            <w:pPr>
              <w:spacing w:after="40" w:before="40"/>
            </w:pPr>
            <w:r>
              <w:rPr>
                <w:rFonts w:ascii="Calibri" w:cs="Calibri" w:eastAsia="Calibri" w:hAnsi="Calibri"/>
                <w:b w:val="false"/>
                <w:bCs w:val="false"/>
                <w:color w:val="212121"/>
                <w:sz w:val="18"/>
                <w:szCs w:val="18"/>
              </w:rPr>
              <w:t xml:space="preserve">Data Distribution Service</w:t>
            </w:r>
          </w:p>
        </w:tc>
        <w:tc>
          <w:tcPr>
            <w:tcW w:type="dxa" w:w="1000"/>
            <w:shd w:fill="FFFFFF" w:val="clear"/>
          </w:tcPr>
          <w:p>
            <w:pPr>
              <w:spacing w:after="40" w:before="40"/>
            </w:pPr>
            <w:r>
              <w:rPr>
                <w:rFonts w:ascii="Calibri" w:cs="Calibri" w:eastAsia="Calibri" w:hAnsi="Calibri"/>
                <w:b w:val="false"/>
                <w:bCs w:val="false"/>
                <w:color w:val="212121"/>
                <w:sz w:val="18"/>
                <w:szCs w:val="18"/>
              </w:rPr>
              <w:t xml:space="preserve">UDP/TCP</w:t>
            </w:r>
          </w:p>
        </w:tc>
        <w:tc>
          <w:tcPr>
            <w:tcW w:type="dxa" w:w="1500"/>
            <w:shd w:fill="FFFFFF" w:val="clear"/>
          </w:tcPr>
          <w:p>
            <w:pPr>
              <w:spacing w:after="40" w:before="40"/>
            </w:pPr>
            <w:r>
              <w:rPr>
                <w:rFonts w:ascii="Calibri" w:cs="Calibri" w:eastAsia="Calibri" w:hAnsi="Calibri"/>
                <w:b w:val="false"/>
                <w:bCs w:val="false"/>
                <w:color w:val="212121"/>
                <w:sz w:val="18"/>
                <w:szCs w:val="18"/>
              </w:rPr>
              <w:t xml:space="preserve">Publish-Subscribe</w:t>
            </w:r>
          </w:p>
        </w:tc>
        <w:tc>
          <w:tcPr>
            <w:tcW w:type="dxa" w:w="3600"/>
            <w:shd w:fill="FFFFFF" w:val="clear"/>
          </w:tcPr>
          <w:p>
            <w:pPr>
              <w:spacing w:after="40" w:before="40"/>
            </w:pPr>
            <w:r>
              <w:rPr>
                <w:rFonts w:ascii="Calibri" w:cs="Calibri" w:eastAsia="Calibri" w:hAnsi="Calibri"/>
                <w:b w:val="false"/>
                <w:bCs w:val="false"/>
                <w:color w:val="212121"/>
                <w:sz w:val="18"/>
                <w:szCs w:val="18"/>
              </w:rPr>
              <w:t xml:space="preserve">Data-centric middleware standard for device-to-device (M2M) communication. Publisher creates topics; subscribers subscribe to topics. Provides Quality of Service (QoS) control and configurable reliability. Designed for high-performance real-time applications.</w:t>
            </w:r>
          </w:p>
        </w:tc>
      </w:tr>
      <w:tr>
        <w:tc>
          <w:tcPr>
            <w:tcW w:type="dxa" w:w="1200"/>
            <w:shd w:fill="E3F2FD" w:val="clear"/>
          </w:tcPr>
          <w:p>
            <w:pPr>
              <w:spacing w:after="40" w:before="40"/>
            </w:pPr>
            <w:r>
              <w:rPr>
                <w:rFonts w:ascii="Calibri" w:cs="Calibri" w:eastAsia="Calibri" w:hAnsi="Calibri"/>
                <w:b/>
                <w:bCs/>
                <w:color w:val="1565C0"/>
                <w:sz w:val="18"/>
                <w:szCs w:val="18"/>
              </w:rPr>
              <w:t xml:space="preserve">AMQP</w:t>
            </w:r>
          </w:p>
        </w:tc>
        <w:tc>
          <w:tcPr>
            <w:tcW w:type="dxa" w:w="2200"/>
            <w:shd w:fill="E3F2FD" w:val="clear"/>
          </w:tcPr>
          <w:p>
            <w:pPr>
              <w:spacing w:after="40" w:before="40"/>
            </w:pPr>
            <w:r>
              <w:rPr>
                <w:rFonts w:ascii="Calibri" w:cs="Calibri" w:eastAsia="Calibri" w:hAnsi="Calibri"/>
                <w:b w:val="false"/>
                <w:bCs w:val="false"/>
                <w:color w:val="212121"/>
                <w:sz w:val="18"/>
                <w:szCs w:val="18"/>
              </w:rPr>
              <w:t xml:space="preserve">Advanced Message Queuing Protocol</w:t>
            </w:r>
          </w:p>
        </w:tc>
        <w:tc>
          <w:tcPr>
            <w:tcW w:type="dxa" w:w="1000"/>
            <w:shd w:fill="E3F2FD" w:val="clear"/>
          </w:tcPr>
          <w:p>
            <w:pPr>
              <w:spacing w:after="40" w:before="40"/>
            </w:pPr>
            <w:r>
              <w:rPr>
                <w:rFonts w:ascii="Calibri" w:cs="Calibri" w:eastAsia="Calibri" w:hAnsi="Calibri"/>
                <w:b w:val="false"/>
                <w:bCs w:val="false"/>
                <w:color w:val="212121"/>
                <w:sz w:val="18"/>
                <w:szCs w:val="18"/>
              </w:rPr>
              <w:t xml:space="preserve">TCP</w:t>
            </w:r>
          </w:p>
        </w:tc>
        <w:tc>
          <w:tcPr>
            <w:tcW w:type="dxa" w:w="1500"/>
            <w:shd w:fill="E3F2FD" w:val="clear"/>
          </w:tcPr>
          <w:p>
            <w:pPr>
              <w:spacing w:after="40" w:before="40"/>
            </w:pPr>
            <w:r>
              <w:rPr>
                <w:rFonts w:ascii="Calibri" w:cs="Calibri" w:eastAsia="Calibri" w:hAnsi="Calibri"/>
                <w:b w:val="false"/>
                <w:bCs w:val="false"/>
                <w:color w:val="212121"/>
                <w:sz w:val="18"/>
                <w:szCs w:val="18"/>
              </w:rPr>
              <w:t xml:space="preserve">Publish-Subscribe</w:t>
            </w:r>
          </w:p>
        </w:tc>
        <w:tc>
          <w:tcPr>
            <w:tcW w:type="dxa" w:w="3600"/>
            <w:shd w:fill="E3F2FD" w:val="clear"/>
          </w:tcPr>
          <w:p>
            <w:pPr>
              <w:spacing w:after="40" w:before="40"/>
            </w:pPr>
            <w:r>
              <w:rPr>
                <w:rFonts w:ascii="Calibri" w:cs="Calibri" w:eastAsia="Calibri" w:hAnsi="Calibri"/>
                <w:b w:val="false"/>
                <w:bCs w:val="false"/>
                <w:color w:val="212121"/>
                <w:sz w:val="18"/>
                <w:szCs w:val="18"/>
              </w:rPr>
              <w:t xml:space="preserve">Open application layer protocol for business messaging. Supports point-to-point and publish-subscribe routing and queuing. AMQP broker receives messages from publishers (devices/applications) and routes them to consumers via exchanges and queues.</w:t>
            </w:r>
          </w:p>
        </w:tc>
      </w:tr>
    </w:tbl>
    <w:p>
      <w:r>
        <w:br w:type="page"/>
      </w:r>
    </w:p>
    <w:p>
      <w:pPr>
        <w:pStyle w:val="Heading1"/>
        <w:shd w:fill="1565C0" w:val="clear"/>
        <w:spacing w:after="140" w:before="400"/>
        <w:ind w:left="160"/>
      </w:pPr>
      <w:r>
        <w:rPr>
          <w:rFonts w:ascii="Calibri" w:cs="Calibri" w:eastAsia="Calibri" w:hAnsi="Calibri"/>
          <w:b/>
          <w:bCs/>
          <w:color w:val="FFFFFF"/>
          <w:sz w:val="30"/>
          <w:szCs w:val="30"/>
        </w:rPr>
        <w:t xml:space="preserve">1.3  Logical Design of IoT</w:t>
      </w:r>
    </w:p>
    <w:p>
      <w:pPr>
        <w:spacing w:after="90" w:before="60" w:line="288"/>
      </w:pPr>
      <w:r>
        <w:rPr>
          <w:rFonts w:ascii="Calibri" w:cs="Calibri" w:eastAsia="Calibri" w:hAnsi="Calibri"/>
          <w:i w:val="false"/>
          <w:iCs w:val="false"/>
          <w:color w:val="212121"/>
          <w:sz w:val="21"/>
          <w:szCs w:val="21"/>
        </w:rPr>
        <w:t xml:space="preserve">Logical design of an IoT system refers to an abstract representation of the entities and processes without going into the low-level specifics of the implementation. Logical design covers the functional blocks, communication models, and communication APIs of an IoT system.</w:t>
      </w:r>
    </w:p>
    <w:p>
      <w:pPr>
        <w:spacing w:after="80" w:before="80"/>
      </w:pPr>
      <w:r>
        <w:t xml:space="preserve"/>
      </w:r>
    </w:p>
    <w:p>
      <w:pPr>
        <w:pStyle w:val="Heading2"/>
        <w:pBdr>
          <w:left w:val="thick" w:color="1976D2" w:sz="14"/>
        </w:pBdr>
        <w:spacing w:after="100" w:before="300"/>
        <w:ind w:left="120"/>
      </w:pPr>
      <w:r>
        <w:rPr>
          <w:rFonts w:ascii="Calibri" w:cs="Calibri" w:eastAsia="Calibri" w:hAnsi="Calibri"/>
          <w:b/>
          <w:bCs/>
          <w:color w:val="1976D2"/>
          <w:sz w:val="26"/>
          <w:szCs w:val="26"/>
        </w:rPr>
        <w:t xml:space="preserve">1.3.1  IoT Functional Blocks</w:t>
      </w:r>
    </w:p>
    <w:p>
      <w:pPr>
        <w:spacing w:after="90" w:before="60" w:line="288"/>
      </w:pPr>
      <w:r>
        <w:rPr>
          <w:rFonts w:ascii="Calibri" w:cs="Calibri" w:eastAsia="Calibri" w:hAnsi="Calibri"/>
          <w:i w:val="false"/>
          <w:iCs w:val="false"/>
          <w:color w:val="212121"/>
          <w:sz w:val="21"/>
          <w:szCs w:val="21"/>
        </w:rPr>
        <w:t xml:space="preserve">An IoT system comprises a number of functional blocks that provide the system with capabilities for identification, sensing, actuation, communication, and management. These functional blocks are:</w:t>
      </w:r>
    </w:p>
    <w:p>
      <w:pPr>
        <w:spacing w:after="8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500"/>
      </w:tblGrid>
      <w:tr>
        <w:tc>
          <w:tcPr>
            <w:tcW w:type="dxa" w:w="1800"/>
            <w:shd w:fill="1565C0" w:val="clear"/>
          </w:tcPr>
          <w:p>
            <w:pPr>
              <w:spacing w:after="40" w:before="40"/>
            </w:pPr>
            <w:r>
              <w:rPr>
                <w:rFonts w:ascii="Calibri" w:cs="Calibri" w:eastAsia="Calibri" w:hAnsi="Calibri"/>
                <w:b/>
                <w:bCs/>
                <w:color w:val="FFFFFF"/>
                <w:sz w:val="18"/>
                <w:szCs w:val="18"/>
              </w:rPr>
              <w:t xml:space="preserve">Functional Block</w:t>
            </w:r>
          </w:p>
        </w:tc>
        <w:tc>
          <w:tcPr>
            <w:tcW w:type="dxa" w:w="2200"/>
            <w:shd w:fill="1565C0" w:val="clear"/>
          </w:tcPr>
          <w:p>
            <w:pPr>
              <w:spacing w:after="40" w:before="40"/>
            </w:pPr>
            <w:r>
              <w:rPr>
                <w:rFonts w:ascii="Calibri" w:cs="Calibri" w:eastAsia="Calibri" w:hAnsi="Calibri"/>
                <w:b/>
                <w:bCs/>
                <w:color w:val="FFFFFF"/>
                <w:sz w:val="18"/>
                <w:szCs w:val="18"/>
              </w:rPr>
              <w:t xml:space="preserve">Function</w:t>
            </w:r>
          </w:p>
        </w:tc>
        <w:tc>
          <w:tcPr>
            <w:tcW w:type="dxa" w:w="5500"/>
            <w:shd w:fill="1565C0" w:val="clear"/>
          </w:tcPr>
          <w:p>
            <w:pPr>
              <w:spacing w:after="40" w:before="40"/>
            </w:pPr>
            <w:r>
              <w:rPr>
                <w:rFonts w:ascii="Calibri" w:cs="Calibri" w:eastAsia="Calibri" w:hAnsi="Calibri"/>
                <w:b/>
                <w:bCs/>
                <w:color w:val="FFFFFF"/>
                <w:sz w:val="18"/>
                <w:szCs w:val="18"/>
              </w:rPr>
              <w:t xml:space="preserve">Detailed Description</w:t>
            </w:r>
          </w:p>
        </w:tc>
      </w:tr>
      <w:tr>
        <w:tc>
          <w:tcPr>
            <w:tcW w:type="dxa" w:w="1800"/>
            <w:shd w:fill="E3F2FD" w:val="clear"/>
          </w:tcPr>
          <w:p>
            <w:pPr>
              <w:spacing w:after="40" w:before="40"/>
            </w:pPr>
            <w:r>
              <w:rPr>
                <w:rFonts w:ascii="Calibri" w:cs="Calibri" w:eastAsia="Calibri" w:hAnsi="Calibri"/>
                <w:b/>
                <w:bCs/>
                <w:color w:val="1565C0"/>
                <w:sz w:val="18"/>
                <w:szCs w:val="18"/>
              </w:rPr>
              <w:t xml:space="preserve">Device</w:t>
            </w:r>
          </w:p>
        </w:tc>
        <w:tc>
          <w:tcPr>
            <w:tcW w:type="dxa" w:w="2200"/>
            <w:shd w:fill="E3F2FD" w:val="clear"/>
          </w:tcPr>
          <w:p>
            <w:pPr>
              <w:spacing w:after="40" w:before="40"/>
            </w:pPr>
            <w:r>
              <w:rPr>
                <w:rFonts w:ascii="Calibri" w:cs="Calibri" w:eastAsia="Calibri" w:hAnsi="Calibri"/>
                <w:b w:val="false"/>
                <w:bCs w:val="false"/>
                <w:color w:val="212121"/>
                <w:sz w:val="18"/>
                <w:szCs w:val="18"/>
              </w:rPr>
              <w:t xml:space="preserve">Sensing, Actuation, Monitoring, Control</w:t>
            </w:r>
          </w:p>
        </w:tc>
        <w:tc>
          <w:tcPr>
            <w:tcW w:type="dxa" w:w="5500"/>
            <w:shd w:fill="E3F2FD" w:val="clear"/>
          </w:tcPr>
          <w:p>
            <w:pPr>
              <w:spacing w:after="40" w:before="40"/>
            </w:pPr>
            <w:r>
              <w:rPr>
                <w:rFonts w:ascii="Calibri" w:cs="Calibri" w:eastAsia="Calibri" w:hAnsi="Calibri"/>
                <w:b w:val="false"/>
                <w:bCs w:val="false"/>
                <w:color w:val="212121"/>
                <w:sz w:val="18"/>
                <w:szCs w:val="18"/>
              </w:rPr>
              <w:t xml:space="preserve">An IoT system comprises devices that provide sensing, actuation, monitoring, and control functions. Devices collect data from onboard or attached sensors and can control actuators connected to them. Devices can perform processing locally or offload to cloud.</w:t>
            </w:r>
          </w:p>
        </w:tc>
      </w:tr>
      <w:tr>
        <w:tc>
          <w:tcPr>
            <w:tcW w:type="dxa" w:w="1800"/>
            <w:shd w:fill="FFFFFF" w:val="clear"/>
          </w:tcPr>
          <w:p>
            <w:pPr>
              <w:spacing w:after="40" w:before="40"/>
            </w:pPr>
            <w:r>
              <w:rPr>
                <w:rFonts w:ascii="Calibri" w:cs="Calibri" w:eastAsia="Calibri" w:hAnsi="Calibri"/>
                <w:b/>
                <w:bCs/>
                <w:color w:val="1565C0"/>
                <w:sz w:val="18"/>
                <w:szCs w:val="18"/>
              </w:rPr>
              <w:t xml:space="preserve">Communication</w:t>
            </w:r>
          </w:p>
        </w:tc>
        <w:tc>
          <w:tcPr>
            <w:tcW w:type="dxa" w:w="2200"/>
            <w:shd w:fill="FFFFFF" w:val="clear"/>
          </w:tcPr>
          <w:p>
            <w:pPr>
              <w:spacing w:after="40" w:before="40"/>
            </w:pPr>
            <w:r>
              <w:rPr>
                <w:rFonts w:ascii="Calibri" w:cs="Calibri" w:eastAsia="Calibri" w:hAnsi="Calibri"/>
                <w:b w:val="false"/>
                <w:bCs w:val="false"/>
                <w:color w:val="212121"/>
                <w:sz w:val="18"/>
                <w:szCs w:val="18"/>
              </w:rPr>
              <w:t xml:space="preserve">Handles all communication</w:t>
            </w:r>
          </w:p>
        </w:tc>
        <w:tc>
          <w:tcPr>
            <w:tcW w:type="dxa" w:w="5500"/>
            <w:shd w:fill="FFFFFF" w:val="clear"/>
          </w:tcPr>
          <w:p>
            <w:pPr>
              <w:spacing w:after="40" w:before="40"/>
            </w:pPr>
            <w:r>
              <w:rPr>
                <w:rFonts w:ascii="Calibri" w:cs="Calibri" w:eastAsia="Calibri" w:hAnsi="Calibri"/>
                <w:b w:val="false"/>
                <w:bCs w:val="false"/>
                <w:color w:val="212121"/>
                <w:sz w:val="18"/>
                <w:szCs w:val="18"/>
              </w:rPr>
              <w:t xml:space="preserve">The communication block handles the communication for the IoT system. This includes wired and wireless connectivity between devices and between devices and cloud/servers. Manages all protocol-level communication.</w:t>
            </w:r>
          </w:p>
        </w:tc>
      </w:tr>
      <w:tr>
        <w:tc>
          <w:tcPr>
            <w:tcW w:type="dxa" w:w="1800"/>
            <w:shd w:fill="E3F2FD" w:val="clear"/>
          </w:tcPr>
          <w:p>
            <w:pPr>
              <w:spacing w:after="40" w:before="40"/>
            </w:pPr>
            <w:r>
              <w:rPr>
                <w:rFonts w:ascii="Calibri" w:cs="Calibri" w:eastAsia="Calibri" w:hAnsi="Calibri"/>
                <w:b/>
                <w:bCs/>
                <w:color w:val="1565C0"/>
                <w:sz w:val="18"/>
                <w:szCs w:val="18"/>
              </w:rPr>
              <w:t xml:space="preserve">Services</w:t>
            </w:r>
          </w:p>
        </w:tc>
        <w:tc>
          <w:tcPr>
            <w:tcW w:type="dxa" w:w="2200"/>
            <w:shd w:fill="E3F2FD" w:val="clear"/>
          </w:tcPr>
          <w:p>
            <w:pPr>
              <w:spacing w:after="40" w:before="40"/>
            </w:pPr>
            <w:r>
              <w:rPr>
                <w:rFonts w:ascii="Calibri" w:cs="Calibri" w:eastAsia="Calibri" w:hAnsi="Calibri"/>
                <w:b w:val="false"/>
                <w:bCs w:val="false"/>
                <w:color w:val="212121"/>
                <w:sz w:val="18"/>
                <w:szCs w:val="18"/>
              </w:rPr>
              <w:t xml:space="preserve">Device monitoring, control, data publishing, discovery</w:t>
            </w:r>
          </w:p>
        </w:tc>
        <w:tc>
          <w:tcPr>
            <w:tcW w:type="dxa" w:w="5500"/>
            <w:shd w:fill="E3F2FD" w:val="clear"/>
          </w:tcPr>
          <w:p>
            <w:pPr>
              <w:spacing w:after="40" w:before="40"/>
            </w:pPr>
            <w:r>
              <w:rPr>
                <w:rFonts w:ascii="Calibri" w:cs="Calibri" w:eastAsia="Calibri" w:hAnsi="Calibri"/>
                <w:b w:val="false"/>
                <w:bCs w:val="false"/>
                <w:color w:val="212121"/>
                <w:sz w:val="18"/>
                <w:szCs w:val="18"/>
              </w:rPr>
              <w:t xml:space="preserve">An IoT system uses various types of IoT services such as services for device monitoring, device control services, data publishing services, and services for device discovery. Services provide the middleware layer connecting devices to applications.</w:t>
            </w:r>
          </w:p>
        </w:tc>
      </w:tr>
      <w:tr>
        <w:tc>
          <w:tcPr>
            <w:tcW w:type="dxa" w:w="1800"/>
            <w:shd w:fill="FFFFFF" w:val="clear"/>
          </w:tcPr>
          <w:p>
            <w:pPr>
              <w:spacing w:after="40" w:before="40"/>
            </w:pPr>
            <w:r>
              <w:rPr>
                <w:rFonts w:ascii="Calibri" w:cs="Calibri" w:eastAsia="Calibri" w:hAnsi="Calibri"/>
                <w:b/>
                <w:bCs/>
                <w:color w:val="1565C0"/>
                <w:sz w:val="18"/>
                <w:szCs w:val="18"/>
              </w:rPr>
              <w:t xml:space="preserve">Management</w:t>
            </w:r>
          </w:p>
        </w:tc>
        <w:tc>
          <w:tcPr>
            <w:tcW w:type="dxa" w:w="2200"/>
            <w:shd w:fill="FFFFFF" w:val="clear"/>
          </w:tcPr>
          <w:p>
            <w:pPr>
              <w:spacing w:after="40" w:before="40"/>
            </w:pPr>
            <w:r>
              <w:rPr>
                <w:rFonts w:ascii="Calibri" w:cs="Calibri" w:eastAsia="Calibri" w:hAnsi="Calibri"/>
                <w:b w:val="false"/>
                <w:bCs w:val="false"/>
                <w:color w:val="212121"/>
                <w:sz w:val="18"/>
                <w:szCs w:val="18"/>
              </w:rPr>
              <w:t xml:space="preserve">Governs the IoT system</w:t>
            </w:r>
          </w:p>
        </w:tc>
        <w:tc>
          <w:tcPr>
            <w:tcW w:type="dxa" w:w="5500"/>
            <w:shd w:fill="FFFFFF" w:val="clear"/>
          </w:tcPr>
          <w:p>
            <w:pPr>
              <w:spacing w:after="40" w:before="40"/>
            </w:pPr>
            <w:r>
              <w:rPr>
                <w:rFonts w:ascii="Calibri" w:cs="Calibri" w:eastAsia="Calibri" w:hAnsi="Calibri"/>
                <w:b w:val="false"/>
                <w:bCs w:val="false"/>
                <w:color w:val="212121"/>
                <w:sz w:val="18"/>
                <w:szCs w:val="18"/>
              </w:rPr>
              <w:t xml:space="preserve">Management functional blocks provide various functions to govern the IoT system. This includes configuration management, device provisioning, fault management, performance monitoring, and firmware/software updates.</w:t>
            </w:r>
          </w:p>
        </w:tc>
      </w:tr>
      <w:tr>
        <w:tc>
          <w:tcPr>
            <w:tcW w:type="dxa" w:w="1800"/>
            <w:shd w:fill="E3F2FD" w:val="clear"/>
          </w:tcPr>
          <w:p>
            <w:pPr>
              <w:spacing w:after="40" w:before="40"/>
            </w:pPr>
            <w:r>
              <w:rPr>
                <w:rFonts w:ascii="Calibri" w:cs="Calibri" w:eastAsia="Calibri" w:hAnsi="Calibri"/>
                <w:b/>
                <w:bCs/>
                <w:color w:val="1565C0"/>
                <w:sz w:val="18"/>
                <w:szCs w:val="18"/>
              </w:rPr>
              <w:t xml:space="preserve">Security</w:t>
            </w:r>
          </w:p>
        </w:tc>
        <w:tc>
          <w:tcPr>
            <w:tcW w:type="dxa" w:w="2200"/>
            <w:shd w:fill="E3F2FD" w:val="clear"/>
          </w:tcPr>
          <w:p>
            <w:pPr>
              <w:spacing w:after="40" w:before="40"/>
            </w:pPr>
            <w:r>
              <w:rPr>
                <w:rFonts w:ascii="Calibri" w:cs="Calibri" w:eastAsia="Calibri" w:hAnsi="Calibri"/>
                <w:b w:val="false"/>
                <w:bCs w:val="false"/>
                <w:color w:val="212121"/>
                <w:sz w:val="18"/>
                <w:szCs w:val="18"/>
              </w:rPr>
              <w:t xml:space="preserve">Authentication, Authorization, Integrity, Data security</w:t>
            </w:r>
          </w:p>
        </w:tc>
        <w:tc>
          <w:tcPr>
            <w:tcW w:type="dxa" w:w="5500"/>
            <w:shd w:fill="E3F2FD" w:val="clear"/>
          </w:tcPr>
          <w:p>
            <w:pPr>
              <w:spacing w:after="40" w:before="40"/>
            </w:pPr>
            <w:r>
              <w:rPr>
                <w:rFonts w:ascii="Calibri" w:cs="Calibri" w:eastAsia="Calibri" w:hAnsi="Calibri"/>
                <w:b w:val="false"/>
                <w:bCs w:val="false"/>
                <w:color w:val="212121"/>
                <w:sz w:val="18"/>
                <w:szCs w:val="18"/>
              </w:rPr>
              <w:t xml:space="preserve">The security functional block secures the IoT system by providing functions such as authentication, authorization, message and content integrity checking, and data security. Ensures only authorized entities can access and control IoT devices.</w:t>
            </w:r>
          </w:p>
        </w:tc>
      </w:tr>
      <w:tr>
        <w:tc>
          <w:tcPr>
            <w:tcW w:type="dxa" w:w="1800"/>
            <w:shd w:fill="FFFFFF" w:val="clear"/>
          </w:tcPr>
          <w:p>
            <w:pPr>
              <w:spacing w:after="40" w:before="40"/>
            </w:pPr>
            <w:r>
              <w:rPr>
                <w:rFonts w:ascii="Calibri" w:cs="Calibri" w:eastAsia="Calibri" w:hAnsi="Calibri"/>
                <w:b/>
                <w:bCs/>
                <w:color w:val="1565C0"/>
                <w:sz w:val="18"/>
                <w:szCs w:val="18"/>
              </w:rPr>
              <w:t xml:space="preserve">Application</w:t>
            </w:r>
          </w:p>
        </w:tc>
        <w:tc>
          <w:tcPr>
            <w:tcW w:type="dxa" w:w="2200"/>
            <w:shd w:fill="FFFFFF" w:val="clear"/>
          </w:tcPr>
          <w:p>
            <w:pPr>
              <w:spacing w:after="40" w:before="40"/>
            </w:pPr>
            <w:r>
              <w:rPr>
                <w:rFonts w:ascii="Calibri" w:cs="Calibri" w:eastAsia="Calibri" w:hAnsi="Calibri"/>
                <w:b w:val="false"/>
                <w:bCs w:val="false"/>
                <w:color w:val="212121"/>
                <w:sz w:val="18"/>
                <w:szCs w:val="18"/>
              </w:rPr>
              <w:t xml:space="preserve">User interface for control and monitoring</w:t>
            </w:r>
          </w:p>
        </w:tc>
        <w:tc>
          <w:tcPr>
            <w:tcW w:type="dxa" w:w="5500"/>
            <w:shd w:fill="FFFFFF" w:val="clear"/>
          </w:tcPr>
          <w:p>
            <w:pPr>
              <w:spacing w:after="40" w:before="40"/>
            </w:pPr>
            <w:r>
              <w:rPr>
                <w:rFonts w:ascii="Calibri" w:cs="Calibri" w:eastAsia="Calibri" w:hAnsi="Calibri"/>
                <w:b w:val="false"/>
                <w:bCs w:val="false"/>
                <w:color w:val="212121"/>
                <w:sz w:val="18"/>
                <w:szCs w:val="18"/>
              </w:rPr>
              <w:t xml:space="preserve">IoT applications provide an interface that the user can use to control and monitor various aspects of the IoT system. Applications also allow users to view the system status and view or analyze the processed data. Can be web or mobile applications.</w:t>
            </w:r>
          </w:p>
        </w:tc>
      </w:tr>
    </w:tbl>
    <w:p>
      <w:pPr>
        <w:spacing w:after="80" w:before="80"/>
      </w:pPr>
      <w:r>
        <w:t xml:space="preserve"/>
      </w:r>
    </w:p>
    <w:p>
      <w:pPr>
        <w:pStyle w:val="Heading2"/>
        <w:pBdr>
          <w:left w:val="thick" w:color="1976D2" w:sz="14"/>
        </w:pBdr>
        <w:spacing w:after="100" w:before="300"/>
        <w:ind w:left="120"/>
      </w:pPr>
      <w:r>
        <w:rPr>
          <w:rFonts w:ascii="Calibri" w:cs="Calibri" w:eastAsia="Calibri" w:hAnsi="Calibri"/>
          <w:b/>
          <w:bCs/>
          <w:color w:val="1976D2"/>
          <w:sz w:val="26"/>
          <w:szCs w:val="26"/>
        </w:rPr>
        <w:t xml:space="preserve">1.3.2  IoT Communication Models</w:t>
      </w:r>
    </w:p>
    <w:p>
      <w:pPr>
        <w:spacing w:after="90" w:before="60" w:line="288"/>
      </w:pPr>
      <w:r>
        <w:rPr>
          <w:rFonts w:ascii="Calibri" w:cs="Calibri" w:eastAsia="Calibri" w:hAnsi="Calibri"/>
          <w:i w:val="false"/>
          <w:iCs w:val="false"/>
          <w:color w:val="212121"/>
          <w:sz w:val="21"/>
          <w:szCs w:val="21"/>
        </w:rPr>
        <w:t xml:space="preserve">IoT systems use various communication models. Bahga &amp; Madisetti define four primary communication models:</w:t>
      </w:r>
    </w:p>
    <w:p>
      <w:pPr>
        <w:spacing w:after="80" w:before="80"/>
      </w:pPr>
      <w:r>
        <w:t xml:space="preserve"/>
      </w:r>
    </w:p>
    <w:p>
      <w:pPr>
        <w:pStyle w:val="Heading3"/>
        <w:spacing w:after="80" w:before="220"/>
      </w:pPr>
      <w:r>
        <w:rPr>
          <w:rFonts w:ascii="Calibri" w:cs="Calibri" w:eastAsia="Calibri" w:hAnsi="Calibri"/>
          <w:b/>
          <w:bCs/>
          <w:color w:val="00838F"/>
          <w:sz w:val="23"/>
          <w:szCs w:val="23"/>
        </w:rPr>
        <w:t xml:space="preserve">Model 1: Request-Response</w:t>
      </w:r>
    </w:p>
    <w:p>
      <w:pPr>
        <w:spacing w:after="90" w:before="60" w:line="288"/>
      </w:pPr>
      <w:r>
        <w:rPr>
          <w:rFonts w:ascii="Calibri" w:cs="Calibri" w:eastAsia="Calibri" w:hAnsi="Calibri"/>
          <w:i w:val="false"/>
          <w:iCs w:val="false"/>
          <w:color w:val="212121"/>
          <w:sz w:val="21"/>
          <w:szCs w:val="21"/>
        </w:rPr>
        <w:t xml:space="preserve">Request-Response is a communication model in which the client sends a request to the server and the server responds to the request. When the server receives a request, it decides how to respond, fetches the resource, and sends the response to the client.</w:t>
      </w:r>
    </w:p>
    <w:p>
      <w:pPr>
        <w:pStyle w:val="ListParagraph"/>
        <w:numPr>
          <w:ilvl w:val="0"/>
          <w:numId w:val="1"/>
        </w:numPr>
        <w:spacing w:after="50" w:before="50"/>
        <w:ind w:left="400" w:hanging="250"/>
      </w:pPr>
      <w:r>
        <w:rPr>
          <w:rFonts w:ascii="Calibri" w:cs="Calibri" w:eastAsia="Calibri" w:hAnsi="Calibri"/>
          <w:color w:val="212121"/>
          <w:sz w:val="20"/>
          <w:szCs w:val="20"/>
        </w:rPr>
        <w:t xml:space="preserve">Communication type: Stateless — each request-response pair is independent of others</w:t>
      </w:r>
    </w:p>
    <w:p>
      <w:pPr>
        <w:pStyle w:val="ListParagraph"/>
        <w:numPr>
          <w:ilvl w:val="0"/>
          <w:numId w:val="1"/>
        </w:numPr>
        <w:spacing w:after="50" w:before="50"/>
        <w:ind w:left="400" w:hanging="250"/>
      </w:pPr>
      <w:r>
        <w:rPr>
          <w:rFonts w:ascii="Calibri" w:cs="Calibri" w:eastAsia="Calibri" w:hAnsi="Calibri"/>
          <w:color w:val="212121"/>
          <w:sz w:val="20"/>
          <w:szCs w:val="20"/>
        </w:rPr>
        <w:t xml:space="preserve">Client-Server relationship: Tightly coupled — client must wait for server response</w:t>
      </w:r>
    </w:p>
    <w:p>
      <w:pPr>
        <w:pStyle w:val="ListParagraph"/>
        <w:numPr>
          <w:ilvl w:val="0"/>
          <w:numId w:val="1"/>
        </w:numPr>
        <w:spacing w:after="50" w:before="50"/>
        <w:ind w:left="400" w:hanging="250"/>
      </w:pPr>
      <w:r>
        <w:rPr>
          <w:rFonts w:ascii="Calibri" w:cs="Calibri" w:eastAsia="Calibri" w:hAnsi="Calibri"/>
          <w:color w:val="212121"/>
          <w:sz w:val="20"/>
          <w:szCs w:val="20"/>
        </w:rPr>
        <w:t xml:space="preserve">Direction: Half-duplex — client initiates, server responds</w:t>
      </w:r>
    </w:p>
    <w:p>
      <w:pPr>
        <w:pStyle w:val="ListParagraph"/>
        <w:numPr>
          <w:ilvl w:val="0"/>
          <w:numId w:val="1"/>
        </w:numPr>
        <w:spacing w:after="50" w:before="50"/>
        <w:ind w:left="400" w:hanging="250"/>
      </w:pPr>
      <w:r>
        <w:rPr>
          <w:rFonts w:ascii="Calibri" w:cs="Calibri" w:eastAsia="Calibri" w:hAnsi="Calibri"/>
          <w:color w:val="212121"/>
          <w:sz w:val="20"/>
          <w:szCs w:val="20"/>
        </w:rPr>
        <w:t xml:space="preserve">Protocol examples: HTTP, CoAP</w:t>
      </w:r>
    </w:p>
    <w:p>
      <w:pPr>
        <w:pStyle w:val="ListParagraph"/>
        <w:numPr>
          <w:ilvl w:val="0"/>
          <w:numId w:val="1"/>
        </w:numPr>
        <w:spacing w:after="50" w:before="50"/>
        <w:ind w:left="400" w:hanging="250"/>
      </w:pPr>
      <w:r>
        <w:rPr>
          <w:rFonts w:ascii="Calibri" w:cs="Calibri" w:eastAsia="Calibri" w:hAnsi="Calibri"/>
          <w:color w:val="212121"/>
          <w:sz w:val="20"/>
          <w:szCs w:val="20"/>
        </w:rPr>
        <w:t xml:space="preserve">IoT use cases: REST-based cloud dashboards, CoAP for constrained devices, web-based IoT control panels</w:t>
      </w:r>
    </w:p>
    <w:p>
      <w:pPr>
        <w:spacing w:after="80" w:before="80"/>
      </w:pPr>
      <w:r>
        <w:t xml:space="preserve"/>
      </w:r>
    </w:p>
    <w:p>
      <w:pPr>
        <w:pStyle w:val="Heading3"/>
        <w:spacing w:after="80" w:before="220"/>
      </w:pPr>
      <w:r>
        <w:rPr>
          <w:rFonts w:ascii="Calibri" w:cs="Calibri" w:eastAsia="Calibri" w:hAnsi="Calibri"/>
          <w:b/>
          <w:bCs/>
          <w:color w:val="00838F"/>
          <w:sz w:val="23"/>
          <w:szCs w:val="23"/>
        </w:rPr>
        <w:t xml:space="preserve">Model 2: Publish-Subscribe</w:t>
      </w:r>
    </w:p>
    <w:p>
      <w:pPr>
        <w:spacing w:after="90" w:before="60" w:line="288"/>
      </w:pPr>
      <w:r>
        <w:rPr>
          <w:rFonts w:ascii="Calibri" w:cs="Calibri" w:eastAsia="Calibri" w:hAnsi="Calibri"/>
          <w:i w:val="false"/>
          <w:iCs w:val="false"/>
          <w:color w:val="212121"/>
          <w:sz w:val="21"/>
          <w:szCs w:val="21"/>
        </w:rPr>
        <w:t xml:space="preserve">Publish-Subscribe is a communication model that involves Publishers, Brokers, and Consumers. Publishers are the source of data. Publishers send data to topics managed by the broker. Publishers are not aware of the consumers. Consumers subscribe to topics managed by the broker. When the broker receives data for a topic from a publisher, it sends the data to all subscribed consumers.</w:t>
      </w:r>
    </w:p>
    <w:p>
      <w:pPr>
        <w:pStyle w:val="ListParagraph"/>
        <w:numPr>
          <w:ilvl w:val="0"/>
          <w:numId w:val="1"/>
        </w:numPr>
        <w:spacing w:after="50" w:before="50"/>
        <w:ind w:left="400" w:hanging="250"/>
      </w:pPr>
      <w:r>
        <w:rPr>
          <w:rFonts w:ascii="Calibri" w:cs="Calibri" w:eastAsia="Calibri" w:hAnsi="Calibri"/>
          <w:color w:val="212121"/>
          <w:sz w:val="20"/>
          <w:szCs w:val="20"/>
        </w:rPr>
        <w:t xml:space="preserve">Communication type: Asynchronous — consumers receive data without polling</w:t>
      </w:r>
    </w:p>
    <w:p>
      <w:pPr>
        <w:pStyle w:val="ListParagraph"/>
        <w:numPr>
          <w:ilvl w:val="0"/>
          <w:numId w:val="1"/>
        </w:numPr>
        <w:spacing w:after="50" w:before="50"/>
        <w:ind w:left="400" w:hanging="250"/>
      </w:pPr>
      <w:r>
        <w:rPr>
          <w:rFonts w:ascii="Calibri" w:cs="Calibri" w:eastAsia="Calibri" w:hAnsi="Calibri"/>
          <w:color w:val="212121"/>
          <w:sz w:val="20"/>
          <w:szCs w:val="20"/>
        </w:rPr>
        <w:t xml:space="preserve">Coupling: Loosely coupled — publishers and consumers are decoupled via the broker</w:t>
      </w:r>
    </w:p>
    <w:p>
      <w:pPr>
        <w:pStyle w:val="ListParagraph"/>
        <w:numPr>
          <w:ilvl w:val="0"/>
          <w:numId w:val="1"/>
        </w:numPr>
        <w:spacing w:after="50" w:before="50"/>
        <w:ind w:left="400" w:hanging="250"/>
      </w:pPr>
      <w:r>
        <w:rPr>
          <w:rFonts w:ascii="Calibri" w:cs="Calibri" w:eastAsia="Calibri" w:hAnsi="Calibri"/>
          <w:color w:val="212121"/>
          <w:sz w:val="20"/>
          <w:szCs w:val="20"/>
        </w:rPr>
        <w:t xml:space="preserve">Direction: One-to-many (one publisher, many subscribers)</w:t>
      </w:r>
    </w:p>
    <w:p>
      <w:pPr>
        <w:pStyle w:val="ListParagraph"/>
        <w:numPr>
          <w:ilvl w:val="0"/>
          <w:numId w:val="1"/>
        </w:numPr>
        <w:spacing w:after="50" w:before="50"/>
        <w:ind w:left="400" w:hanging="250"/>
      </w:pPr>
      <w:r>
        <w:rPr>
          <w:rFonts w:ascii="Calibri" w:cs="Calibri" w:eastAsia="Calibri" w:hAnsi="Calibri"/>
          <w:color w:val="212121"/>
          <w:sz w:val="20"/>
          <w:szCs w:val="20"/>
        </w:rPr>
        <w:t xml:space="preserve">Protocol examples: MQTT, AMQP, DDS</w:t>
      </w:r>
    </w:p>
    <w:p>
      <w:pPr>
        <w:pStyle w:val="ListParagraph"/>
        <w:numPr>
          <w:ilvl w:val="0"/>
          <w:numId w:val="1"/>
        </w:numPr>
        <w:spacing w:after="50" w:before="50"/>
        <w:ind w:left="400" w:hanging="250"/>
      </w:pPr>
      <w:r>
        <w:rPr>
          <w:rFonts w:ascii="Calibri" w:cs="Calibri" w:eastAsia="Calibri" w:hAnsi="Calibri"/>
          <w:color w:val="212121"/>
          <w:sz w:val="20"/>
          <w:szCs w:val="20"/>
        </w:rPr>
        <w:t xml:space="preserve">IoT use cases: Sensor data streaming, real-time monitoring platforms, MQTT broker-based systems (AWS IoT Core, ThingSpeak)</w:t>
      </w:r>
    </w:p>
    <w:p>
      <w:pPr>
        <w:spacing w:after="80" w:before="80"/>
      </w:pPr>
      <w:r>
        <w:t xml:space="preserve"/>
      </w:r>
    </w:p>
    <w:p>
      <w:pPr>
        <w:pStyle w:val="Heading3"/>
        <w:spacing w:after="80" w:before="220"/>
      </w:pPr>
      <w:r>
        <w:rPr>
          <w:rFonts w:ascii="Calibri" w:cs="Calibri" w:eastAsia="Calibri" w:hAnsi="Calibri"/>
          <w:b/>
          <w:bCs/>
          <w:color w:val="00838F"/>
          <w:sz w:val="23"/>
          <w:szCs w:val="23"/>
        </w:rPr>
        <w:t xml:space="preserve">Model 3: Push-Pull</w:t>
      </w:r>
    </w:p>
    <w:p>
      <w:pPr>
        <w:spacing w:after="90" w:before="60" w:line="288"/>
      </w:pPr>
      <w:r>
        <w:rPr>
          <w:rFonts w:ascii="Calibri" w:cs="Calibri" w:eastAsia="Calibri" w:hAnsi="Calibri"/>
          <w:i w:val="false"/>
          <w:iCs w:val="false"/>
          <w:color w:val="212121"/>
          <w:sz w:val="21"/>
          <w:szCs w:val="21"/>
        </w:rPr>
        <w:t xml:space="preserve">Push-Pull is a communication model in which the data producers push the data to queues and the consumers pull the data from the queues. Producers do not need to be aware of consumers. Queues help in decoupling the messaging between Producers and Consumers. Queues also act as a buffer which helps in situations when there is a mismatch between the rate at which producers push data and the rate at which consumers pull data.</w:t>
      </w:r>
    </w:p>
    <w:p>
      <w:pPr>
        <w:pStyle w:val="ListParagraph"/>
        <w:numPr>
          <w:ilvl w:val="0"/>
          <w:numId w:val="1"/>
        </w:numPr>
        <w:spacing w:after="50" w:before="50"/>
        <w:ind w:left="400" w:hanging="250"/>
      </w:pPr>
      <w:r>
        <w:rPr>
          <w:rFonts w:ascii="Calibri" w:cs="Calibri" w:eastAsia="Calibri" w:hAnsi="Calibri"/>
          <w:color w:val="212121"/>
          <w:sz w:val="20"/>
          <w:szCs w:val="20"/>
        </w:rPr>
        <w:t xml:space="preserve">Communication type: Asynchronous with buffering</w:t>
      </w:r>
    </w:p>
    <w:p>
      <w:pPr>
        <w:pStyle w:val="ListParagraph"/>
        <w:numPr>
          <w:ilvl w:val="0"/>
          <w:numId w:val="1"/>
        </w:numPr>
        <w:spacing w:after="50" w:before="50"/>
        <w:ind w:left="400" w:hanging="250"/>
      </w:pPr>
      <w:r>
        <w:rPr>
          <w:rFonts w:ascii="Calibri" w:cs="Calibri" w:eastAsia="Calibri" w:hAnsi="Calibri"/>
          <w:color w:val="212121"/>
          <w:sz w:val="20"/>
          <w:szCs w:val="20"/>
        </w:rPr>
        <w:t xml:space="preserve">Coupling: Loosely coupled via queue</w:t>
      </w:r>
    </w:p>
    <w:p>
      <w:pPr>
        <w:pStyle w:val="ListParagraph"/>
        <w:numPr>
          <w:ilvl w:val="0"/>
          <w:numId w:val="1"/>
        </w:numPr>
        <w:spacing w:after="50" w:before="50"/>
        <w:ind w:left="400" w:hanging="250"/>
      </w:pPr>
      <w:r>
        <w:rPr>
          <w:rFonts w:ascii="Calibri" w:cs="Calibri" w:eastAsia="Calibri" w:hAnsi="Calibri"/>
          <w:color w:val="212121"/>
          <w:sz w:val="20"/>
          <w:szCs w:val="20"/>
        </w:rPr>
        <w:t xml:space="preserve">Buffer: Queue absorbs rate mismatch between producer and consumer</w:t>
      </w:r>
    </w:p>
    <w:p>
      <w:pPr>
        <w:pStyle w:val="ListParagraph"/>
        <w:numPr>
          <w:ilvl w:val="0"/>
          <w:numId w:val="1"/>
        </w:numPr>
        <w:spacing w:after="50" w:before="50"/>
        <w:ind w:left="400" w:hanging="250"/>
      </w:pPr>
      <w:r>
        <w:rPr>
          <w:rFonts w:ascii="Calibri" w:cs="Calibri" w:eastAsia="Calibri" w:hAnsi="Calibri"/>
          <w:color w:val="212121"/>
          <w:sz w:val="20"/>
          <w:szCs w:val="20"/>
        </w:rPr>
        <w:t xml:space="preserve">Protocol examples: ZeroMQ, Apache Kafka, Amazon SQS</w:t>
      </w:r>
    </w:p>
    <w:p>
      <w:pPr>
        <w:pStyle w:val="ListParagraph"/>
        <w:numPr>
          <w:ilvl w:val="0"/>
          <w:numId w:val="1"/>
        </w:numPr>
        <w:spacing w:after="50" w:before="50"/>
        <w:ind w:left="400" w:hanging="250"/>
      </w:pPr>
      <w:r>
        <w:rPr>
          <w:rFonts w:ascii="Calibri" w:cs="Calibri" w:eastAsia="Calibri" w:hAnsi="Calibri"/>
          <w:color w:val="212121"/>
          <w:sz w:val="20"/>
          <w:szCs w:val="20"/>
        </w:rPr>
        <w:t xml:space="preserve">IoT use cases: Data pipeline architectures, log aggregation, task queues, batch processing of sensor data</w:t>
      </w:r>
    </w:p>
    <w:p>
      <w:pPr>
        <w:spacing w:after="80" w:before="80"/>
      </w:pPr>
      <w:r>
        <w:t xml:space="preserve"/>
      </w:r>
    </w:p>
    <w:p>
      <w:pPr>
        <w:pStyle w:val="Heading3"/>
        <w:spacing w:after="80" w:before="220"/>
      </w:pPr>
      <w:r>
        <w:rPr>
          <w:rFonts w:ascii="Calibri" w:cs="Calibri" w:eastAsia="Calibri" w:hAnsi="Calibri"/>
          <w:b/>
          <w:bCs/>
          <w:color w:val="00838F"/>
          <w:sz w:val="23"/>
          <w:szCs w:val="23"/>
        </w:rPr>
        <w:t xml:space="preserve">Model 4: Exclusive Pair</w:t>
      </w:r>
    </w:p>
    <w:p>
      <w:pPr>
        <w:spacing w:after="90" w:before="60" w:line="288"/>
      </w:pPr>
      <w:r>
        <w:rPr>
          <w:rFonts w:ascii="Calibri" w:cs="Calibri" w:eastAsia="Calibri" w:hAnsi="Calibri"/>
          <w:i w:val="false"/>
          <w:iCs w:val="false"/>
          <w:color w:val="212121"/>
          <w:sz w:val="21"/>
          <w:szCs w:val="21"/>
        </w:rPr>
        <w:t xml:space="preserve">Exclusive Pair is a bidirectional, fully duplex communication model that uses a persistent connection between the client and the server. Once the connection is set up, it remains open until the client sends a request to close the connection. Client and server can send messages to each other after connection setup.</w:t>
      </w:r>
    </w:p>
    <w:p>
      <w:pPr>
        <w:pStyle w:val="ListParagraph"/>
        <w:numPr>
          <w:ilvl w:val="0"/>
          <w:numId w:val="1"/>
        </w:numPr>
        <w:spacing w:after="50" w:before="50"/>
        <w:ind w:left="400" w:hanging="250"/>
      </w:pPr>
      <w:r>
        <w:rPr>
          <w:rFonts w:ascii="Calibri" w:cs="Calibri" w:eastAsia="Calibri" w:hAnsi="Calibri"/>
          <w:color w:val="212121"/>
          <w:sz w:val="20"/>
          <w:szCs w:val="20"/>
        </w:rPr>
        <w:t xml:space="preserve">Communication type: Stateful — server is aware of all open connections</w:t>
      </w:r>
    </w:p>
    <w:p>
      <w:pPr>
        <w:pStyle w:val="ListParagraph"/>
        <w:numPr>
          <w:ilvl w:val="0"/>
          <w:numId w:val="1"/>
        </w:numPr>
        <w:spacing w:after="50" w:before="50"/>
        <w:ind w:left="400" w:hanging="250"/>
      </w:pPr>
      <w:r>
        <w:rPr>
          <w:rFonts w:ascii="Calibri" w:cs="Calibri" w:eastAsia="Calibri" w:hAnsi="Calibri"/>
          <w:color w:val="212121"/>
          <w:sz w:val="20"/>
          <w:szCs w:val="20"/>
        </w:rPr>
        <w:t xml:space="preserve">Direction: Full-duplex — both client and server can initiate messages independently</w:t>
      </w:r>
    </w:p>
    <w:p>
      <w:pPr>
        <w:pStyle w:val="ListParagraph"/>
        <w:numPr>
          <w:ilvl w:val="0"/>
          <w:numId w:val="1"/>
        </w:numPr>
        <w:spacing w:after="50" w:before="50"/>
        <w:ind w:left="400" w:hanging="250"/>
      </w:pPr>
      <w:r>
        <w:rPr>
          <w:rFonts w:ascii="Calibri" w:cs="Calibri" w:eastAsia="Calibri" w:hAnsi="Calibri"/>
          <w:color w:val="212121"/>
          <w:sz w:val="20"/>
          <w:szCs w:val="20"/>
        </w:rPr>
        <w:t xml:space="preserve">Connection: Persistent TCP connection maintained for the duration of the session</w:t>
      </w:r>
    </w:p>
    <w:p>
      <w:pPr>
        <w:pStyle w:val="ListParagraph"/>
        <w:numPr>
          <w:ilvl w:val="0"/>
          <w:numId w:val="1"/>
        </w:numPr>
        <w:spacing w:after="50" w:before="50"/>
        <w:ind w:left="400" w:hanging="250"/>
      </w:pPr>
      <w:r>
        <w:rPr>
          <w:rFonts w:ascii="Calibri" w:cs="Calibri" w:eastAsia="Calibri" w:hAnsi="Calibri"/>
          <w:color w:val="212121"/>
          <w:sz w:val="20"/>
          <w:szCs w:val="20"/>
        </w:rPr>
        <w:t xml:space="preserve">Protocol examples: WebSocket</w:t>
      </w:r>
    </w:p>
    <w:p>
      <w:pPr>
        <w:pStyle w:val="ListParagraph"/>
        <w:numPr>
          <w:ilvl w:val="0"/>
          <w:numId w:val="1"/>
        </w:numPr>
        <w:spacing w:after="50" w:before="50"/>
        <w:ind w:left="400" w:hanging="250"/>
      </w:pPr>
      <w:r>
        <w:rPr>
          <w:rFonts w:ascii="Calibri" w:cs="Calibri" w:eastAsia="Calibri" w:hAnsi="Calibri"/>
          <w:color w:val="212121"/>
          <w:sz w:val="20"/>
          <w:szCs w:val="20"/>
        </w:rPr>
        <w:t xml:space="preserve">IoT use cases: Real-time sensor data feeds to dashboards, live device control systems, Level 3 and Level 6 IoT deployments</w:t>
      </w:r>
    </w:p>
    <w:p>
      <w:pPr>
        <w:spacing w:after="8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1800"/>
        <w:gridCol w:w="1700"/>
      </w:tblGrid>
      <w:tr>
        <w:tc>
          <w:tcPr>
            <w:tcW w:type="dxa" w:w="2200"/>
            <w:shd w:fill="1565C0" w:val="clear"/>
          </w:tcPr>
          <w:p>
            <w:pPr>
              <w:spacing w:after="40" w:before="40"/>
            </w:pPr>
            <w:r>
              <w:rPr>
                <w:rFonts w:ascii="Calibri" w:cs="Calibri" w:eastAsia="Calibri" w:hAnsi="Calibri"/>
                <w:b/>
                <w:bCs/>
                <w:color w:val="FFFFFF"/>
                <w:sz w:val="18"/>
                <w:szCs w:val="18"/>
              </w:rPr>
              <w:t xml:space="preserve">Model</w:t>
            </w:r>
          </w:p>
        </w:tc>
        <w:tc>
          <w:tcPr>
            <w:tcW w:type="dxa" w:w="1800"/>
            <w:shd w:fill="1565C0" w:val="clear"/>
          </w:tcPr>
          <w:p>
            <w:pPr>
              <w:spacing w:after="40" w:before="40"/>
            </w:pPr>
            <w:r>
              <w:rPr>
                <w:rFonts w:ascii="Calibri" w:cs="Calibri" w:eastAsia="Calibri" w:hAnsi="Calibri"/>
                <w:b/>
                <w:bCs/>
                <w:color w:val="FFFFFF"/>
                <w:sz w:val="18"/>
                <w:szCs w:val="18"/>
              </w:rPr>
              <w:t xml:space="preserve">Stateful / Stateless</w:t>
            </w:r>
          </w:p>
        </w:tc>
        <w:tc>
          <w:tcPr>
            <w:tcW w:type="dxa" w:w="2000"/>
            <w:shd w:fill="1565C0" w:val="clear"/>
          </w:tcPr>
          <w:p>
            <w:pPr>
              <w:spacing w:after="40" w:before="40"/>
            </w:pPr>
            <w:r>
              <w:rPr>
                <w:rFonts w:ascii="Calibri" w:cs="Calibri" w:eastAsia="Calibri" w:hAnsi="Calibri"/>
                <w:b/>
                <w:bCs/>
                <w:color w:val="FFFFFF"/>
                <w:sz w:val="18"/>
                <w:szCs w:val="18"/>
              </w:rPr>
              <w:t xml:space="preserve">Duplex</w:t>
            </w:r>
          </w:p>
        </w:tc>
        <w:tc>
          <w:tcPr>
            <w:tcW w:type="dxa" w:w="1800"/>
            <w:shd w:fill="1565C0" w:val="clear"/>
          </w:tcPr>
          <w:p>
            <w:pPr>
              <w:spacing w:after="40" w:before="40"/>
            </w:pPr>
            <w:r>
              <w:rPr>
                <w:rFonts w:ascii="Calibri" w:cs="Calibri" w:eastAsia="Calibri" w:hAnsi="Calibri"/>
                <w:b/>
                <w:bCs/>
                <w:color w:val="FFFFFF"/>
                <w:sz w:val="18"/>
                <w:szCs w:val="18"/>
              </w:rPr>
              <w:t xml:space="preserve">Coupling</w:t>
            </w:r>
          </w:p>
        </w:tc>
        <w:tc>
          <w:tcPr>
            <w:tcW w:type="dxa" w:w="1700"/>
            <w:shd w:fill="1565C0" w:val="clear"/>
          </w:tcPr>
          <w:p>
            <w:pPr>
              <w:spacing w:after="40" w:before="40"/>
            </w:pPr>
            <w:r>
              <w:rPr>
                <w:rFonts w:ascii="Calibri" w:cs="Calibri" w:eastAsia="Calibri" w:hAnsi="Calibri"/>
                <w:b/>
                <w:bCs/>
                <w:color w:val="FFFFFF"/>
                <w:sz w:val="18"/>
                <w:szCs w:val="18"/>
              </w:rPr>
              <w:t xml:space="preserve">Protocol</w:t>
            </w:r>
          </w:p>
        </w:tc>
      </w:tr>
      <w:tr>
        <w:tc>
          <w:tcPr>
            <w:tcW w:type="dxa" w:w="2200"/>
            <w:shd w:fill="F5F5F5" w:val="clear"/>
          </w:tcPr>
          <w:p>
            <w:pPr>
              <w:spacing w:after="40" w:before="40"/>
            </w:pPr>
            <w:r>
              <w:rPr>
                <w:rFonts w:ascii="Calibri" w:cs="Calibri" w:eastAsia="Calibri" w:hAnsi="Calibri"/>
                <w:b w:val="false"/>
                <w:bCs w:val="false"/>
                <w:color w:val="212121"/>
                <w:sz w:val="18"/>
                <w:szCs w:val="18"/>
              </w:rPr>
              <w:t xml:space="preserve">Request-Response</w:t>
            </w:r>
          </w:p>
        </w:tc>
        <w:tc>
          <w:tcPr>
            <w:tcW w:type="dxa" w:w="1800"/>
            <w:shd w:fill="F5F5F5" w:val="clear"/>
          </w:tcPr>
          <w:p>
            <w:pPr>
              <w:spacing w:after="40" w:before="40"/>
            </w:pPr>
            <w:r>
              <w:rPr>
                <w:rFonts w:ascii="Calibri" w:cs="Calibri" w:eastAsia="Calibri" w:hAnsi="Calibri"/>
                <w:b w:val="false"/>
                <w:bCs w:val="false"/>
                <w:color w:val="212121"/>
                <w:sz w:val="18"/>
                <w:szCs w:val="18"/>
              </w:rPr>
              <w:t xml:space="preserve">Stateless</w:t>
            </w:r>
          </w:p>
        </w:tc>
        <w:tc>
          <w:tcPr>
            <w:tcW w:type="dxa" w:w="2000"/>
            <w:shd w:fill="F5F5F5" w:val="clear"/>
          </w:tcPr>
          <w:p>
            <w:pPr>
              <w:spacing w:after="40" w:before="40"/>
            </w:pPr>
            <w:r>
              <w:rPr>
                <w:rFonts w:ascii="Calibri" w:cs="Calibri" w:eastAsia="Calibri" w:hAnsi="Calibri"/>
                <w:b w:val="false"/>
                <w:bCs w:val="false"/>
                <w:color w:val="212121"/>
                <w:sz w:val="18"/>
                <w:szCs w:val="18"/>
              </w:rPr>
              <w:t xml:space="preserve">Half-duplex</w:t>
            </w:r>
          </w:p>
        </w:tc>
        <w:tc>
          <w:tcPr>
            <w:tcW w:type="dxa" w:w="1800"/>
            <w:shd w:fill="F5F5F5" w:val="clear"/>
          </w:tcPr>
          <w:p>
            <w:pPr>
              <w:spacing w:after="40" w:before="40"/>
            </w:pPr>
            <w:r>
              <w:rPr>
                <w:rFonts w:ascii="Calibri" w:cs="Calibri" w:eastAsia="Calibri" w:hAnsi="Calibri"/>
                <w:b w:val="false"/>
                <w:bCs w:val="false"/>
                <w:color w:val="212121"/>
                <w:sz w:val="18"/>
                <w:szCs w:val="18"/>
              </w:rPr>
              <w:t xml:space="preserve">Tight</w:t>
            </w:r>
          </w:p>
        </w:tc>
        <w:tc>
          <w:tcPr>
            <w:tcW w:type="dxa" w:w="1700"/>
            <w:shd w:fill="F5F5F5" w:val="clear"/>
          </w:tcPr>
          <w:p>
            <w:pPr>
              <w:spacing w:after="40" w:before="40"/>
            </w:pPr>
            <w:r>
              <w:rPr>
                <w:rFonts w:ascii="Calibri" w:cs="Calibri" w:eastAsia="Calibri" w:hAnsi="Calibri"/>
                <w:b w:val="false"/>
                <w:bCs w:val="false"/>
                <w:color w:val="212121"/>
                <w:sz w:val="18"/>
                <w:szCs w:val="18"/>
              </w:rPr>
              <w:t xml:space="preserve">HTTP, CoAP</w:t>
            </w:r>
          </w:p>
        </w:tc>
      </w:tr>
      <w:tr>
        <w:tc>
          <w:tcPr>
            <w:tcW w:type="dxa" w:w="2200"/>
            <w:shd w:fill="FFFFFF" w:val="clear"/>
          </w:tcPr>
          <w:p>
            <w:pPr>
              <w:spacing w:after="40" w:before="40"/>
            </w:pPr>
            <w:r>
              <w:rPr>
                <w:rFonts w:ascii="Calibri" w:cs="Calibri" w:eastAsia="Calibri" w:hAnsi="Calibri"/>
                <w:b w:val="false"/>
                <w:bCs w:val="false"/>
                <w:color w:val="212121"/>
                <w:sz w:val="18"/>
                <w:szCs w:val="18"/>
              </w:rPr>
              <w:t xml:space="preserve">Publish-Subscribe</w:t>
            </w:r>
          </w:p>
        </w:tc>
        <w:tc>
          <w:tcPr>
            <w:tcW w:type="dxa" w:w="1800"/>
            <w:shd w:fill="FFFFFF" w:val="clear"/>
          </w:tcPr>
          <w:p>
            <w:pPr>
              <w:spacing w:after="40" w:before="40"/>
            </w:pPr>
            <w:r>
              <w:rPr>
                <w:rFonts w:ascii="Calibri" w:cs="Calibri" w:eastAsia="Calibri" w:hAnsi="Calibri"/>
                <w:b w:val="false"/>
                <w:bCs w:val="false"/>
                <w:color w:val="212121"/>
                <w:sz w:val="18"/>
                <w:szCs w:val="18"/>
              </w:rPr>
              <w:t xml:space="preserve">Stateless</w:t>
            </w:r>
          </w:p>
        </w:tc>
        <w:tc>
          <w:tcPr>
            <w:tcW w:type="dxa" w:w="2000"/>
            <w:shd w:fill="FFFFFF" w:val="clear"/>
          </w:tcPr>
          <w:p>
            <w:pPr>
              <w:spacing w:after="40" w:before="40"/>
            </w:pPr>
            <w:r>
              <w:rPr>
                <w:rFonts w:ascii="Calibri" w:cs="Calibri" w:eastAsia="Calibri" w:hAnsi="Calibri"/>
                <w:b w:val="false"/>
                <w:bCs w:val="false"/>
                <w:color w:val="212121"/>
                <w:sz w:val="18"/>
                <w:szCs w:val="18"/>
              </w:rPr>
              <w:t xml:space="preserve">Async (one-to-many)</w:t>
            </w:r>
          </w:p>
        </w:tc>
        <w:tc>
          <w:tcPr>
            <w:tcW w:type="dxa" w:w="1800"/>
            <w:shd w:fill="FFFFFF" w:val="clear"/>
          </w:tcPr>
          <w:p>
            <w:pPr>
              <w:spacing w:after="40" w:before="40"/>
            </w:pPr>
            <w:r>
              <w:rPr>
                <w:rFonts w:ascii="Calibri" w:cs="Calibri" w:eastAsia="Calibri" w:hAnsi="Calibri"/>
                <w:b w:val="false"/>
                <w:bCs w:val="false"/>
                <w:color w:val="212121"/>
                <w:sz w:val="18"/>
                <w:szCs w:val="18"/>
              </w:rPr>
              <w:t xml:space="preserve">Loose (via broker)</w:t>
            </w:r>
          </w:p>
        </w:tc>
        <w:tc>
          <w:tcPr>
            <w:tcW w:type="dxa" w:w="1700"/>
            <w:shd w:fill="FFFFFF" w:val="clear"/>
          </w:tcPr>
          <w:p>
            <w:pPr>
              <w:spacing w:after="40" w:before="40"/>
            </w:pPr>
            <w:r>
              <w:rPr>
                <w:rFonts w:ascii="Calibri" w:cs="Calibri" w:eastAsia="Calibri" w:hAnsi="Calibri"/>
                <w:b w:val="false"/>
                <w:bCs w:val="false"/>
                <w:color w:val="212121"/>
                <w:sz w:val="18"/>
                <w:szCs w:val="18"/>
              </w:rPr>
              <w:t xml:space="preserve">MQTT, AMQP, DDS</w:t>
            </w:r>
          </w:p>
        </w:tc>
      </w:tr>
      <w:tr>
        <w:tc>
          <w:tcPr>
            <w:tcW w:type="dxa" w:w="2200"/>
            <w:shd w:fill="F5F5F5" w:val="clear"/>
          </w:tcPr>
          <w:p>
            <w:pPr>
              <w:spacing w:after="40" w:before="40"/>
            </w:pPr>
            <w:r>
              <w:rPr>
                <w:rFonts w:ascii="Calibri" w:cs="Calibri" w:eastAsia="Calibri" w:hAnsi="Calibri"/>
                <w:b w:val="false"/>
                <w:bCs w:val="false"/>
                <w:color w:val="212121"/>
                <w:sz w:val="18"/>
                <w:szCs w:val="18"/>
              </w:rPr>
              <w:t xml:space="preserve">Push-Pull</w:t>
            </w:r>
          </w:p>
        </w:tc>
        <w:tc>
          <w:tcPr>
            <w:tcW w:type="dxa" w:w="1800"/>
            <w:shd w:fill="F5F5F5" w:val="clear"/>
          </w:tcPr>
          <w:p>
            <w:pPr>
              <w:spacing w:after="40" w:before="40"/>
            </w:pPr>
            <w:r>
              <w:rPr>
                <w:rFonts w:ascii="Calibri" w:cs="Calibri" w:eastAsia="Calibri" w:hAnsi="Calibri"/>
                <w:b w:val="false"/>
                <w:bCs w:val="false"/>
                <w:color w:val="212121"/>
                <w:sz w:val="18"/>
                <w:szCs w:val="18"/>
              </w:rPr>
              <w:t xml:space="preserve">Stateless</w:t>
            </w:r>
          </w:p>
        </w:tc>
        <w:tc>
          <w:tcPr>
            <w:tcW w:type="dxa" w:w="2000"/>
            <w:shd w:fill="F5F5F5" w:val="clear"/>
          </w:tcPr>
          <w:p>
            <w:pPr>
              <w:spacing w:after="40" w:before="40"/>
            </w:pPr>
            <w:r>
              <w:rPr>
                <w:rFonts w:ascii="Calibri" w:cs="Calibri" w:eastAsia="Calibri" w:hAnsi="Calibri"/>
                <w:b w:val="false"/>
                <w:bCs w:val="false"/>
                <w:color w:val="212121"/>
                <w:sz w:val="18"/>
                <w:szCs w:val="18"/>
              </w:rPr>
              <w:t xml:space="preserve">Async (buffered)</w:t>
            </w:r>
          </w:p>
        </w:tc>
        <w:tc>
          <w:tcPr>
            <w:tcW w:type="dxa" w:w="1800"/>
            <w:shd w:fill="F5F5F5" w:val="clear"/>
          </w:tcPr>
          <w:p>
            <w:pPr>
              <w:spacing w:after="40" w:before="40"/>
            </w:pPr>
            <w:r>
              <w:rPr>
                <w:rFonts w:ascii="Calibri" w:cs="Calibri" w:eastAsia="Calibri" w:hAnsi="Calibri"/>
                <w:b w:val="false"/>
                <w:bCs w:val="false"/>
                <w:color w:val="212121"/>
                <w:sz w:val="18"/>
                <w:szCs w:val="18"/>
              </w:rPr>
              <w:t xml:space="preserve">Loose (via queue)</w:t>
            </w:r>
          </w:p>
        </w:tc>
        <w:tc>
          <w:tcPr>
            <w:tcW w:type="dxa" w:w="1700"/>
            <w:shd w:fill="F5F5F5" w:val="clear"/>
          </w:tcPr>
          <w:p>
            <w:pPr>
              <w:spacing w:after="40" w:before="40"/>
            </w:pPr>
            <w:r>
              <w:rPr>
                <w:rFonts w:ascii="Calibri" w:cs="Calibri" w:eastAsia="Calibri" w:hAnsi="Calibri"/>
                <w:b w:val="false"/>
                <w:bCs w:val="false"/>
                <w:color w:val="212121"/>
                <w:sz w:val="18"/>
                <w:szCs w:val="18"/>
              </w:rPr>
              <w:t xml:space="preserve">ZeroMQ, Kafka</w:t>
            </w:r>
          </w:p>
        </w:tc>
      </w:tr>
      <w:tr>
        <w:tc>
          <w:tcPr>
            <w:tcW w:type="dxa" w:w="2200"/>
            <w:shd w:fill="FFFFFF" w:val="clear"/>
          </w:tcPr>
          <w:p>
            <w:pPr>
              <w:spacing w:after="40" w:before="40"/>
            </w:pPr>
            <w:r>
              <w:rPr>
                <w:rFonts w:ascii="Calibri" w:cs="Calibri" w:eastAsia="Calibri" w:hAnsi="Calibri"/>
                <w:b w:val="false"/>
                <w:bCs w:val="false"/>
                <w:color w:val="212121"/>
                <w:sz w:val="18"/>
                <w:szCs w:val="18"/>
              </w:rPr>
              <w:t xml:space="preserve">Exclusive Pair</w:t>
            </w:r>
          </w:p>
        </w:tc>
        <w:tc>
          <w:tcPr>
            <w:tcW w:type="dxa" w:w="1800"/>
            <w:shd w:fill="FFFFFF" w:val="clear"/>
          </w:tcPr>
          <w:p>
            <w:pPr>
              <w:spacing w:after="40" w:before="40"/>
            </w:pPr>
            <w:r>
              <w:rPr>
                <w:rFonts w:ascii="Calibri" w:cs="Calibri" w:eastAsia="Calibri" w:hAnsi="Calibri"/>
                <w:b w:val="false"/>
                <w:bCs w:val="false"/>
                <w:color w:val="212121"/>
                <w:sz w:val="18"/>
                <w:szCs w:val="18"/>
              </w:rPr>
              <w:t xml:space="preserve">Stateful</w:t>
            </w:r>
          </w:p>
        </w:tc>
        <w:tc>
          <w:tcPr>
            <w:tcW w:type="dxa" w:w="2000"/>
            <w:shd w:fill="FFFFFF" w:val="clear"/>
          </w:tcPr>
          <w:p>
            <w:pPr>
              <w:spacing w:after="40" w:before="40"/>
            </w:pPr>
            <w:r>
              <w:rPr>
                <w:rFonts w:ascii="Calibri" w:cs="Calibri" w:eastAsia="Calibri" w:hAnsi="Calibri"/>
                <w:b w:val="false"/>
                <w:bCs w:val="false"/>
                <w:color w:val="212121"/>
                <w:sz w:val="18"/>
                <w:szCs w:val="18"/>
              </w:rPr>
              <w:t xml:space="preserve">Full-duplex</w:t>
            </w:r>
          </w:p>
        </w:tc>
        <w:tc>
          <w:tcPr>
            <w:tcW w:type="dxa" w:w="1800"/>
            <w:shd w:fill="FFFFFF" w:val="clear"/>
          </w:tcPr>
          <w:p>
            <w:pPr>
              <w:spacing w:after="40" w:before="40"/>
            </w:pPr>
            <w:r>
              <w:rPr>
                <w:rFonts w:ascii="Calibri" w:cs="Calibri" w:eastAsia="Calibri" w:hAnsi="Calibri"/>
                <w:b w:val="false"/>
                <w:bCs w:val="false"/>
                <w:color w:val="212121"/>
                <w:sz w:val="18"/>
                <w:szCs w:val="18"/>
              </w:rPr>
              <w:t xml:space="preserve">Tight (persistent)</w:t>
            </w:r>
          </w:p>
        </w:tc>
        <w:tc>
          <w:tcPr>
            <w:tcW w:type="dxa" w:w="1700"/>
            <w:shd w:fill="FFFFFF" w:val="clear"/>
          </w:tcPr>
          <w:p>
            <w:pPr>
              <w:spacing w:after="40" w:before="40"/>
            </w:pPr>
            <w:r>
              <w:rPr>
                <w:rFonts w:ascii="Calibri" w:cs="Calibri" w:eastAsia="Calibri" w:hAnsi="Calibri"/>
                <w:b w:val="false"/>
                <w:bCs w:val="false"/>
                <w:color w:val="212121"/>
                <w:sz w:val="18"/>
                <w:szCs w:val="18"/>
              </w:rPr>
              <w:t xml:space="preserve">WebSocket</w:t>
            </w:r>
          </w:p>
        </w:tc>
      </w:tr>
    </w:tbl>
    <w:p>
      <w:pPr>
        <w:spacing w:after="80" w:before="80"/>
      </w:pPr>
      <w:r>
        <w:t xml:space="preserve"/>
      </w:r>
    </w:p>
    <w:p>
      <w:pPr>
        <w:pStyle w:val="Heading2"/>
        <w:pBdr>
          <w:left w:val="thick" w:color="1976D2" w:sz="14"/>
        </w:pBdr>
        <w:spacing w:after="100" w:before="300"/>
        <w:ind w:left="120"/>
      </w:pPr>
      <w:r>
        <w:rPr>
          <w:rFonts w:ascii="Calibri" w:cs="Calibri" w:eastAsia="Calibri" w:hAnsi="Calibri"/>
          <w:b/>
          <w:bCs/>
          <w:color w:val="1976D2"/>
          <w:sz w:val="26"/>
          <w:szCs w:val="26"/>
        </w:rPr>
        <w:t xml:space="preserve">1.3.3  IoT Communication APIs</w:t>
      </w:r>
    </w:p>
    <w:p>
      <w:pPr>
        <w:spacing w:after="90" w:before="60" w:line="288"/>
      </w:pPr>
      <w:r>
        <w:rPr>
          <w:rFonts w:ascii="Calibri" w:cs="Calibri" w:eastAsia="Calibri" w:hAnsi="Calibri"/>
          <w:i w:val="false"/>
          <w:iCs w:val="false"/>
          <w:color w:val="212121"/>
          <w:sz w:val="21"/>
          <w:szCs w:val="21"/>
        </w:rPr>
        <w:t xml:space="preserve">IoT systems use two primary types of communication APIs:</w:t>
      </w:r>
    </w:p>
    <w:p>
      <w:pPr>
        <w:spacing w:after="80" w:before="80"/>
      </w:pPr>
      <w:r>
        <w:t xml:space="preserve"/>
      </w:r>
    </w:p>
    <w:p>
      <w:pPr>
        <w:pStyle w:val="Heading3"/>
        <w:spacing w:after="80" w:before="220"/>
      </w:pPr>
      <w:r>
        <w:rPr>
          <w:rFonts w:ascii="Calibri" w:cs="Calibri" w:eastAsia="Calibri" w:hAnsi="Calibri"/>
          <w:b/>
          <w:bCs/>
          <w:color w:val="00838F"/>
          <w:sz w:val="23"/>
          <w:szCs w:val="23"/>
        </w:rPr>
        <w:t xml:space="preserve">A. REST-Based Communication API</w:t>
      </w:r>
    </w:p>
    <w:p>
      <w:pPr>
        <w:spacing w:after="90" w:before="60" w:line="288"/>
      </w:pPr>
      <w:r>
        <w:rPr>
          <w:rFonts w:ascii="Calibri" w:cs="Calibri" w:eastAsia="Calibri" w:hAnsi="Calibri"/>
          <w:i w:val="false"/>
          <w:iCs w:val="false"/>
          <w:color w:val="212121"/>
          <w:sz w:val="21"/>
          <w:szCs w:val="21"/>
        </w:rPr>
        <w:t xml:space="preserve">Representational State Transfer (REST) is a set of architectural principles by which web services and web APIs are designed. REST focuses on system resources and how resource states are addressed and transferred. REST APIs follow the request-response communication model.</w:t>
      </w:r>
    </w:p>
    <w:p>
      <w:pPr>
        <w:spacing w:after="80" w:before="80"/>
      </w:pPr>
      <w:r>
        <w:t xml:space="preserve"/>
      </w:r>
    </w:p>
    <w:p>
      <w:pPr>
        <w:spacing w:after="90" w:before="60" w:line="288"/>
      </w:pPr>
      <w:r>
        <w:rPr>
          <w:rFonts w:ascii="Calibri" w:cs="Calibri" w:eastAsia="Calibri" w:hAnsi="Calibri"/>
          <w:i w:val="false"/>
          <w:iCs w:val="false"/>
          <w:color w:val="212121"/>
          <w:sz w:val="21"/>
          <w:szCs w:val="21"/>
        </w:rPr>
        <w:t xml:space="preserve">REST Architectural Constraints:</w:t>
      </w:r>
    </w:p>
    <w:p>
      <w:pPr>
        <w:pStyle w:val="ListParagraph"/>
        <w:numPr>
          <w:ilvl w:val="0"/>
          <w:numId w:val="1"/>
        </w:numPr>
        <w:spacing w:after="50" w:before="50"/>
        <w:ind w:left="400" w:hanging="250"/>
      </w:pPr>
      <w:r>
        <w:rPr>
          <w:rFonts w:ascii="Calibri" w:cs="Calibri" w:eastAsia="Calibri" w:hAnsi="Calibri"/>
          <w:color w:val="212121"/>
          <w:sz w:val="20"/>
          <w:szCs w:val="20"/>
        </w:rPr>
        <w:t xml:space="preserve">Client-Server: Separation of concerns — the client should not be concerned with data storage (concern of the server) and the server should not be concerned with the user interface (concern of the client). This separation allows client and server to be independently developed and deployed.</w:t>
      </w:r>
    </w:p>
    <w:p>
      <w:pPr>
        <w:pStyle w:val="ListParagraph"/>
        <w:numPr>
          <w:ilvl w:val="0"/>
          <w:numId w:val="1"/>
        </w:numPr>
        <w:spacing w:after="50" w:before="50"/>
        <w:ind w:left="400" w:hanging="250"/>
      </w:pPr>
      <w:r>
        <w:rPr>
          <w:rFonts w:ascii="Calibri" w:cs="Calibri" w:eastAsia="Calibri" w:hAnsi="Calibri"/>
          <w:color w:val="212121"/>
          <w:sz w:val="20"/>
          <w:szCs w:val="20"/>
        </w:rPr>
        <w:t xml:space="preserve">Stateless: Each request from client to server must contain all the information necessary to understand the request and cannot take advantage of any stored context on the server. Session state is kept entirely on the client.</w:t>
      </w:r>
    </w:p>
    <w:p>
      <w:pPr>
        <w:pStyle w:val="ListParagraph"/>
        <w:numPr>
          <w:ilvl w:val="0"/>
          <w:numId w:val="1"/>
        </w:numPr>
        <w:spacing w:after="50" w:before="50"/>
        <w:ind w:left="400" w:hanging="250"/>
      </w:pPr>
      <w:r>
        <w:rPr>
          <w:rFonts w:ascii="Calibri" w:cs="Calibri" w:eastAsia="Calibri" w:hAnsi="Calibri"/>
          <w:color w:val="212121"/>
          <w:sz w:val="20"/>
          <w:szCs w:val="20"/>
        </w:rPr>
        <w:t xml:space="preserve">Cacheable: Data within the response to a request must be implicitly or explicitly labeled as cacheable or non-cacheable. If a response is cacheable, a client cache is given the right to reuse that response data for later equivalent requests. This improves efficiency and scalability.</w:t>
      </w:r>
    </w:p>
    <w:p>
      <w:pPr>
        <w:pStyle w:val="ListParagraph"/>
        <w:numPr>
          <w:ilvl w:val="0"/>
          <w:numId w:val="1"/>
        </w:numPr>
        <w:spacing w:after="50" w:before="50"/>
        <w:ind w:left="400" w:hanging="250"/>
      </w:pPr>
      <w:r>
        <w:rPr>
          <w:rFonts w:ascii="Calibri" w:cs="Calibri" w:eastAsia="Calibri" w:hAnsi="Calibri"/>
          <w:color w:val="212121"/>
          <w:sz w:val="20"/>
          <w:szCs w:val="20"/>
        </w:rPr>
        <w:t xml:space="preserve">Layered System: Each component cannot see beyond the immediate layer with which it is interacting. For example, a client cannot tell whether it is connected directly to the end server or to an intermediary. System scalability can be improved by allowing intermediaries to respond to requests instead of the end server.</w:t>
      </w:r>
    </w:p>
    <w:p>
      <w:pPr>
        <w:pStyle w:val="ListParagraph"/>
        <w:numPr>
          <w:ilvl w:val="0"/>
          <w:numId w:val="1"/>
        </w:numPr>
        <w:spacing w:after="50" w:before="50"/>
        <w:ind w:left="400" w:hanging="250"/>
      </w:pPr>
      <w:r>
        <w:rPr>
          <w:rFonts w:ascii="Calibri" w:cs="Calibri" w:eastAsia="Calibri" w:hAnsi="Calibri"/>
          <w:color w:val="212121"/>
          <w:sz w:val="20"/>
          <w:szCs w:val="20"/>
        </w:rPr>
        <w:t xml:space="preserve">Uniform Interface: The method of communication between client and server must be uniform. Resources are identified in requests and are separate from the representation of the resource returned to the client. When a client holds a representation of a resource, it has all the information required to update or delete the resource.</w:t>
      </w:r>
    </w:p>
    <w:p>
      <w:pPr>
        <w:pStyle w:val="ListParagraph"/>
        <w:numPr>
          <w:ilvl w:val="0"/>
          <w:numId w:val="1"/>
        </w:numPr>
        <w:spacing w:after="50" w:before="50"/>
        <w:ind w:left="400" w:hanging="250"/>
      </w:pPr>
      <w:r>
        <w:rPr>
          <w:rFonts w:ascii="Calibri" w:cs="Calibri" w:eastAsia="Calibri" w:hAnsi="Calibri"/>
          <w:color w:val="212121"/>
          <w:sz w:val="20"/>
          <w:szCs w:val="20"/>
        </w:rPr>
        <w:t xml:space="preserve">Code on Demand (optional): Services can provide executable code or scripts for clients to execute in their own context.</w:t>
      </w:r>
    </w:p>
    <w:p>
      <w:pPr>
        <w:spacing w:after="80" w:before="80"/>
      </w:pPr>
      <w:r>
        <w:t xml:space="preserve"/>
      </w:r>
    </w:p>
    <w:p>
      <w:pPr>
        <w:pStyle w:val="Heading3"/>
        <w:spacing w:after="80" w:before="220"/>
      </w:pPr>
      <w:r>
        <w:rPr>
          <w:rFonts w:ascii="Calibri" w:cs="Calibri" w:eastAsia="Calibri" w:hAnsi="Calibri"/>
          <w:b/>
          <w:bCs/>
          <w:color w:val="00838F"/>
          <w:sz w:val="23"/>
          <w:szCs w:val="23"/>
        </w:rPr>
        <w:t xml:space="preserve">B. WebSocket-Based Communication API</w:t>
      </w:r>
    </w:p>
    <w:p>
      <w:pPr>
        <w:spacing w:after="90" w:before="60" w:line="288"/>
      </w:pPr>
      <w:r>
        <w:rPr>
          <w:rFonts w:ascii="Calibri" w:cs="Calibri" w:eastAsia="Calibri" w:hAnsi="Calibri"/>
          <w:i w:val="false"/>
          <w:iCs w:val="false"/>
          <w:color w:val="212121"/>
          <w:sz w:val="21"/>
          <w:szCs w:val="21"/>
        </w:rPr>
        <w:t xml:space="preserve">WebSocket API allows bidirectional, full-duplex communication between client and server. Unlike request-response APIs, WebSocket allows full-duplex communication and does not require a new connection to be set up for each message. WebSocket communication begins with a connection setup request sent by the client to the server via HTTP (upgrade request). If the server supports the WebSocket protocol, it responds with the WebSocket handshake response. After connection setup, the client and server can send data or messages to each other in full-duplex mode.</w:t>
      </w:r>
    </w:p>
    <w:p>
      <w:pPr>
        <w:spacing w:after="80" w:before="80"/>
      </w:pPr>
      <w:r>
        <w:t xml:space="preserve"/>
      </w:r>
    </w:p>
    <w:p>
      <w:pPr>
        <w:spacing w:after="90" w:before="60" w:line="288"/>
      </w:pPr>
      <w:r>
        <w:rPr>
          <w:rFonts w:ascii="Calibri" w:cs="Calibri" w:eastAsia="Calibri" w:hAnsi="Calibri"/>
          <w:i w:val="false"/>
          <w:iCs w:val="false"/>
          <w:color w:val="212121"/>
          <w:sz w:val="21"/>
          <w:szCs w:val="21"/>
        </w:rPr>
        <w:t xml:space="preserve">Advantages of WebSocket over REST:</w:t>
      </w:r>
    </w:p>
    <w:p>
      <w:pPr>
        <w:pStyle w:val="ListParagraph"/>
        <w:numPr>
          <w:ilvl w:val="0"/>
          <w:numId w:val="1"/>
        </w:numPr>
        <w:spacing w:after="50" w:before="50"/>
        <w:ind w:left="400" w:hanging="250"/>
      </w:pPr>
      <w:r>
        <w:rPr>
          <w:rFonts w:ascii="Calibri" w:cs="Calibri" w:eastAsia="Calibri" w:hAnsi="Calibri"/>
          <w:color w:val="212121"/>
          <w:sz w:val="20"/>
          <w:szCs w:val="20"/>
        </w:rPr>
        <w:t xml:space="preserve">Reduces network traffic and latency — no overhead for connection setup and termination for each message</w:t>
      </w:r>
    </w:p>
    <w:p>
      <w:pPr>
        <w:pStyle w:val="ListParagraph"/>
        <w:numPr>
          <w:ilvl w:val="0"/>
          <w:numId w:val="1"/>
        </w:numPr>
        <w:spacing w:after="50" w:before="50"/>
        <w:ind w:left="400" w:hanging="250"/>
      </w:pPr>
      <w:r>
        <w:rPr>
          <w:rFonts w:ascii="Calibri" w:cs="Calibri" w:eastAsia="Calibri" w:hAnsi="Calibri"/>
          <w:color w:val="212121"/>
          <w:sz w:val="20"/>
          <w:szCs w:val="20"/>
        </w:rPr>
        <w:t xml:space="preserve">Enables real-time two-way communication — server can push data to client without client polling</w:t>
      </w:r>
    </w:p>
    <w:p>
      <w:pPr>
        <w:pStyle w:val="ListParagraph"/>
        <w:numPr>
          <w:ilvl w:val="0"/>
          <w:numId w:val="1"/>
        </w:numPr>
        <w:spacing w:after="50" w:before="50"/>
        <w:ind w:left="400" w:hanging="250"/>
      </w:pPr>
      <w:r>
        <w:rPr>
          <w:rFonts w:ascii="Calibri" w:cs="Calibri" w:eastAsia="Calibri" w:hAnsi="Calibri"/>
          <w:color w:val="212121"/>
          <w:sz w:val="20"/>
          <w:szCs w:val="20"/>
        </w:rPr>
        <w:t xml:space="preserve">Single TCP connection maintained for the session — more efficient use of network resources</w:t>
      </w:r>
    </w:p>
    <w:p>
      <w:pPr>
        <w:spacing w:after="8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750"/>
        <w:gridCol w:w="3750"/>
      </w:tblGrid>
      <w:tr>
        <w:tc>
          <w:tcPr>
            <w:tcW w:type="dxa" w:w="2000"/>
            <w:shd w:fill="1565C0" w:val="clear"/>
          </w:tcPr>
          <w:p>
            <w:pPr>
              <w:spacing w:after="40" w:before="40"/>
            </w:pPr>
            <w:r>
              <w:rPr>
                <w:rFonts w:ascii="Calibri" w:cs="Calibri" w:eastAsia="Calibri" w:hAnsi="Calibri"/>
                <w:b/>
                <w:bCs/>
                <w:color w:val="FFFFFF"/>
                <w:sz w:val="18"/>
                <w:szCs w:val="18"/>
              </w:rPr>
              <w:t xml:space="preserve">Property</w:t>
            </w:r>
          </w:p>
        </w:tc>
        <w:tc>
          <w:tcPr>
            <w:tcW w:type="dxa" w:w="3750"/>
            <w:shd w:fill="1565C0" w:val="clear"/>
          </w:tcPr>
          <w:p>
            <w:pPr>
              <w:spacing w:after="40" w:before="40"/>
            </w:pPr>
            <w:r>
              <w:rPr>
                <w:rFonts w:ascii="Calibri" w:cs="Calibri" w:eastAsia="Calibri" w:hAnsi="Calibri"/>
                <w:b/>
                <w:bCs/>
                <w:color w:val="FFFFFF"/>
                <w:sz w:val="18"/>
                <w:szCs w:val="18"/>
              </w:rPr>
              <w:t xml:space="preserve">REST</w:t>
            </w:r>
          </w:p>
        </w:tc>
        <w:tc>
          <w:tcPr>
            <w:tcW w:type="dxa" w:w="3750"/>
            <w:shd w:fill="1565C0" w:val="clear"/>
          </w:tcPr>
          <w:p>
            <w:pPr>
              <w:spacing w:after="40" w:before="40"/>
            </w:pPr>
            <w:r>
              <w:rPr>
                <w:rFonts w:ascii="Calibri" w:cs="Calibri" w:eastAsia="Calibri" w:hAnsi="Calibri"/>
                <w:b/>
                <w:bCs/>
                <w:color w:val="FFFFFF"/>
                <w:sz w:val="18"/>
                <w:szCs w:val="18"/>
              </w:rPr>
              <w:t xml:space="preserve">WebSocket</w:t>
            </w:r>
          </w:p>
        </w:tc>
      </w:tr>
      <w:tr>
        <w:tc>
          <w:tcPr>
            <w:tcW w:type="dxa" w:w="2000"/>
            <w:shd w:fill="F5F5F5" w:val="clear"/>
          </w:tcPr>
          <w:p>
            <w:pPr>
              <w:spacing w:after="40" w:before="40"/>
            </w:pPr>
            <w:r>
              <w:rPr>
                <w:rFonts w:ascii="Calibri" w:cs="Calibri" w:eastAsia="Calibri" w:hAnsi="Calibri"/>
                <w:b w:val="false"/>
                <w:bCs w:val="false"/>
                <w:color w:val="212121"/>
                <w:sz w:val="18"/>
                <w:szCs w:val="18"/>
              </w:rPr>
              <w:t xml:space="preserve">State</w:t>
            </w:r>
          </w:p>
        </w:tc>
        <w:tc>
          <w:tcPr>
            <w:tcW w:type="dxa" w:w="3750"/>
            <w:shd w:fill="F5F5F5" w:val="clear"/>
          </w:tcPr>
          <w:p>
            <w:pPr>
              <w:spacing w:after="40" w:before="40"/>
            </w:pPr>
            <w:r>
              <w:rPr>
                <w:rFonts w:ascii="Calibri" w:cs="Calibri" w:eastAsia="Calibri" w:hAnsi="Calibri"/>
                <w:b w:val="false"/>
                <w:bCs w:val="false"/>
                <w:color w:val="212121"/>
                <w:sz w:val="18"/>
                <w:szCs w:val="18"/>
              </w:rPr>
              <w:t xml:space="preserve">Stateless — each request is independent</w:t>
            </w:r>
          </w:p>
        </w:tc>
        <w:tc>
          <w:tcPr>
            <w:tcW w:type="dxa" w:w="3750"/>
            <w:shd w:fill="F5F5F5" w:val="clear"/>
          </w:tcPr>
          <w:p>
            <w:pPr>
              <w:spacing w:after="40" w:before="40"/>
            </w:pPr>
            <w:r>
              <w:rPr>
                <w:rFonts w:ascii="Calibri" w:cs="Calibri" w:eastAsia="Calibri" w:hAnsi="Calibri"/>
                <w:b w:val="false"/>
                <w:bCs w:val="false"/>
                <w:color w:val="212121"/>
                <w:sz w:val="18"/>
                <w:szCs w:val="18"/>
              </w:rPr>
              <w:t xml:space="preserve">Stateful — server maintains state of all connections</w:t>
            </w:r>
          </w:p>
        </w:tc>
      </w:tr>
      <w:tr>
        <w:tc>
          <w:tcPr>
            <w:tcW w:type="dxa" w:w="2000"/>
            <w:shd w:fill="FFFFFF" w:val="clear"/>
          </w:tcPr>
          <w:p>
            <w:pPr>
              <w:spacing w:after="40" w:before="40"/>
            </w:pPr>
            <w:r>
              <w:rPr>
                <w:rFonts w:ascii="Calibri" w:cs="Calibri" w:eastAsia="Calibri" w:hAnsi="Calibri"/>
                <w:b w:val="false"/>
                <w:bCs w:val="false"/>
                <w:color w:val="212121"/>
                <w:sz w:val="18"/>
                <w:szCs w:val="18"/>
              </w:rPr>
              <w:t xml:space="preserve">Direction</w:t>
            </w:r>
          </w:p>
        </w:tc>
        <w:tc>
          <w:tcPr>
            <w:tcW w:type="dxa" w:w="3750"/>
            <w:shd w:fill="FFFFFF" w:val="clear"/>
          </w:tcPr>
          <w:p>
            <w:pPr>
              <w:spacing w:after="40" w:before="40"/>
            </w:pPr>
            <w:r>
              <w:rPr>
                <w:rFonts w:ascii="Calibri" w:cs="Calibri" w:eastAsia="Calibri" w:hAnsi="Calibri"/>
                <w:b w:val="false"/>
                <w:bCs w:val="false"/>
                <w:color w:val="212121"/>
                <w:sz w:val="18"/>
                <w:szCs w:val="18"/>
              </w:rPr>
              <w:t xml:space="preserve">Unidirectional — client initiates requests; server responds</w:t>
            </w:r>
          </w:p>
        </w:tc>
        <w:tc>
          <w:tcPr>
            <w:tcW w:type="dxa" w:w="3750"/>
            <w:shd w:fill="FFFFFF" w:val="clear"/>
          </w:tcPr>
          <w:p>
            <w:pPr>
              <w:spacing w:after="40" w:before="40"/>
            </w:pPr>
            <w:r>
              <w:rPr>
                <w:rFonts w:ascii="Calibri" w:cs="Calibri" w:eastAsia="Calibri" w:hAnsi="Calibri"/>
                <w:b w:val="false"/>
                <w:bCs w:val="false"/>
                <w:color w:val="212121"/>
                <w:sz w:val="18"/>
                <w:szCs w:val="18"/>
              </w:rPr>
              <w:t xml:space="preserve">Bidirectional — client and server can both initiate messages</w:t>
            </w:r>
          </w:p>
        </w:tc>
      </w:tr>
      <w:tr>
        <w:tc>
          <w:tcPr>
            <w:tcW w:type="dxa" w:w="2000"/>
            <w:shd w:fill="F5F5F5" w:val="clear"/>
          </w:tcPr>
          <w:p>
            <w:pPr>
              <w:spacing w:after="40" w:before="40"/>
            </w:pPr>
            <w:r>
              <w:rPr>
                <w:rFonts w:ascii="Calibri" w:cs="Calibri" w:eastAsia="Calibri" w:hAnsi="Calibri"/>
                <w:b w:val="false"/>
                <w:bCs w:val="false"/>
                <w:color w:val="212121"/>
                <w:sz w:val="18"/>
                <w:szCs w:val="18"/>
              </w:rPr>
              <w:t xml:space="preserve">Duplex</w:t>
            </w:r>
          </w:p>
        </w:tc>
        <w:tc>
          <w:tcPr>
            <w:tcW w:type="dxa" w:w="3750"/>
            <w:shd w:fill="F5F5F5" w:val="clear"/>
          </w:tcPr>
          <w:p>
            <w:pPr>
              <w:spacing w:after="40" w:before="40"/>
            </w:pPr>
            <w:r>
              <w:rPr>
                <w:rFonts w:ascii="Calibri" w:cs="Calibri" w:eastAsia="Calibri" w:hAnsi="Calibri"/>
                <w:b w:val="false"/>
                <w:bCs w:val="false"/>
                <w:color w:val="212121"/>
                <w:sz w:val="18"/>
                <w:szCs w:val="18"/>
              </w:rPr>
              <w:t xml:space="preserve">Half-duplex — request then wait for response</w:t>
            </w:r>
          </w:p>
        </w:tc>
        <w:tc>
          <w:tcPr>
            <w:tcW w:type="dxa" w:w="3750"/>
            <w:shd w:fill="F5F5F5" w:val="clear"/>
          </w:tcPr>
          <w:p>
            <w:pPr>
              <w:spacing w:after="40" w:before="40"/>
            </w:pPr>
            <w:r>
              <w:rPr>
                <w:rFonts w:ascii="Calibri" w:cs="Calibri" w:eastAsia="Calibri" w:hAnsi="Calibri"/>
                <w:b w:val="false"/>
                <w:bCs w:val="false"/>
                <w:color w:val="212121"/>
                <w:sz w:val="18"/>
                <w:szCs w:val="18"/>
              </w:rPr>
              <w:t xml:space="preserve">Full-duplex — simultaneous two-way communication</w:t>
            </w:r>
          </w:p>
        </w:tc>
      </w:tr>
      <w:tr>
        <w:tc>
          <w:tcPr>
            <w:tcW w:type="dxa" w:w="2000"/>
            <w:shd w:fill="FFFFFF" w:val="clear"/>
          </w:tcPr>
          <w:p>
            <w:pPr>
              <w:spacing w:after="40" w:before="40"/>
            </w:pPr>
            <w:r>
              <w:rPr>
                <w:rFonts w:ascii="Calibri" w:cs="Calibri" w:eastAsia="Calibri" w:hAnsi="Calibri"/>
                <w:b w:val="false"/>
                <w:bCs w:val="false"/>
                <w:color w:val="212121"/>
                <w:sz w:val="18"/>
                <w:szCs w:val="18"/>
              </w:rPr>
              <w:t xml:space="preserve">TCP Connection</w:t>
            </w:r>
          </w:p>
        </w:tc>
        <w:tc>
          <w:tcPr>
            <w:tcW w:type="dxa" w:w="3750"/>
            <w:shd w:fill="FFFFFF" w:val="clear"/>
          </w:tcPr>
          <w:p>
            <w:pPr>
              <w:spacing w:after="40" w:before="40"/>
            </w:pPr>
            <w:r>
              <w:rPr>
                <w:rFonts w:ascii="Calibri" w:cs="Calibri" w:eastAsia="Calibri" w:hAnsi="Calibri"/>
                <w:b w:val="false"/>
                <w:bCs w:val="false"/>
                <w:color w:val="212121"/>
                <w:sz w:val="18"/>
                <w:szCs w:val="18"/>
              </w:rPr>
              <w:t xml:space="preserve">New TCP connection per HTTP request (high overhead)</w:t>
            </w:r>
          </w:p>
        </w:tc>
        <w:tc>
          <w:tcPr>
            <w:tcW w:type="dxa" w:w="3750"/>
            <w:shd w:fill="FFFFFF" w:val="clear"/>
          </w:tcPr>
          <w:p>
            <w:pPr>
              <w:spacing w:after="40" w:before="40"/>
            </w:pPr>
            <w:r>
              <w:rPr>
                <w:rFonts w:ascii="Calibri" w:cs="Calibri" w:eastAsia="Calibri" w:hAnsi="Calibri"/>
                <w:b w:val="false"/>
                <w:bCs w:val="false"/>
                <w:color w:val="212121"/>
                <w:sz w:val="18"/>
                <w:szCs w:val="18"/>
              </w:rPr>
              <w:t xml:space="preserve">Single persistent TCP connection for entire session</w:t>
            </w:r>
          </w:p>
        </w:tc>
      </w:tr>
      <w:tr>
        <w:tc>
          <w:tcPr>
            <w:tcW w:type="dxa" w:w="2000"/>
            <w:shd w:fill="F5F5F5" w:val="clear"/>
          </w:tcPr>
          <w:p>
            <w:pPr>
              <w:spacing w:after="40" w:before="40"/>
            </w:pPr>
            <w:r>
              <w:rPr>
                <w:rFonts w:ascii="Calibri" w:cs="Calibri" w:eastAsia="Calibri" w:hAnsi="Calibri"/>
                <w:b w:val="false"/>
                <w:bCs w:val="false"/>
                <w:color w:val="212121"/>
                <w:sz w:val="18"/>
                <w:szCs w:val="18"/>
              </w:rPr>
              <w:t xml:space="preserve">Header Overhead</w:t>
            </w:r>
          </w:p>
        </w:tc>
        <w:tc>
          <w:tcPr>
            <w:tcW w:type="dxa" w:w="3750"/>
            <w:shd w:fill="F5F5F5" w:val="clear"/>
          </w:tcPr>
          <w:p>
            <w:pPr>
              <w:spacing w:after="40" w:before="40"/>
            </w:pPr>
            <w:r>
              <w:rPr>
                <w:rFonts w:ascii="Calibri" w:cs="Calibri" w:eastAsia="Calibri" w:hAnsi="Calibri"/>
                <w:b w:val="false"/>
                <w:bCs w:val="false"/>
                <w:color w:val="212121"/>
                <w:sz w:val="18"/>
                <w:szCs w:val="18"/>
              </w:rPr>
              <w:t xml:space="preserve">High — each HTTP request carries full headers</w:t>
            </w:r>
          </w:p>
        </w:tc>
        <w:tc>
          <w:tcPr>
            <w:tcW w:type="dxa" w:w="3750"/>
            <w:shd w:fill="F5F5F5" w:val="clear"/>
          </w:tcPr>
          <w:p>
            <w:pPr>
              <w:spacing w:after="40" w:before="40"/>
            </w:pPr>
            <w:r>
              <w:rPr>
                <w:rFonts w:ascii="Calibri" w:cs="Calibri" w:eastAsia="Calibri" w:hAnsi="Calibri"/>
                <w:b w:val="false"/>
                <w:bCs w:val="false"/>
                <w:color w:val="212121"/>
                <w:sz w:val="18"/>
                <w:szCs w:val="18"/>
              </w:rPr>
              <w:t xml:space="preserve">Minimal — only initial handshake has overhead; subsequent messages have very small frame info</w:t>
            </w:r>
          </w:p>
        </w:tc>
      </w:tr>
      <w:tr>
        <w:tc>
          <w:tcPr>
            <w:tcW w:type="dxa" w:w="2000"/>
            <w:shd w:fill="FFFFFF" w:val="clear"/>
          </w:tcPr>
          <w:p>
            <w:pPr>
              <w:spacing w:after="40" w:before="40"/>
            </w:pPr>
            <w:r>
              <w:rPr>
                <w:rFonts w:ascii="Calibri" w:cs="Calibri" w:eastAsia="Calibri" w:hAnsi="Calibri"/>
                <w:b w:val="false"/>
                <w:bCs w:val="false"/>
                <w:color w:val="212121"/>
                <w:sz w:val="18"/>
                <w:szCs w:val="18"/>
              </w:rPr>
              <w:t xml:space="preserve">Real-Time Suitability</w:t>
            </w:r>
          </w:p>
        </w:tc>
        <w:tc>
          <w:tcPr>
            <w:tcW w:type="dxa" w:w="3750"/>
            <w:shd w:fill="FFFFFF" w:val="clear"/>
          </w:tcPr>
          <w:p>
            <w:pPr>
              <w:spacing w:after="40" w:before="40"/>
            </w:pPr>
            <w:r>
              <w:rPr>
                <w:rFonts w:ascii="Calibri" w:cs="Calibri" w:eastAsia="Calibri" w:hAnsi="Calibri"/>
                <w:b w:val="false"/>
                <w:bCs w:val="false"/>
                <w:color w:val="212121"/>
                <w:sz w:val="18"/>
                <w:szCs w:val="18"/>
              </w:rPr>
              <w:t xml:space="preserve">Not suitable — client must poll for updates</w:t>
            </w:r>
          </w:p>
        </w:tc>
        <w:tc>
          <w:tcPr>
            <w:tcW w:type="dxa" w:w="3750"/>
            <w:shd w:fill="FFFFFF" w:val="clear"/>
          </w:tcPr>
          <w:p>
            <w:pPr>
              <w:spacing w:after="40" w:before="40"/>
            </w:pPr>
            <w:r>
              <w:rPr>
                <w:rFonts w:ascii="Calibri" w:cs="Calibri" w:eastAsia="Calibri" w:hAnsi="Calibri"/>
                <w:b w:val="false"/>
                <w:bCs w:val="false"/>
                <w:color w:val="212121"/>
                <w:sz w:val="18"/>
                <w:szCs w:val="18"/>
              </w:rPr>
              <w:t xml:space="preserve">Ideal — server pushes data immediately when available</w:t>
            </w:r>
          </w:p>
        </w:tc>
      </w:tr>
      <w:tr>
        <w:tc>
          <w:tcPr>
            <w:tcW w:type="dxa" w:w="2000"/>
            <w:shd w:fill="F5F5F5" w:val="clear"/>
          </w:tcPr>
          <w:p>
            <w:pPr>
              <w:spacing w:after="40" w:before="40"/>
            </w:pPr>
            <w:r>
              <w:rPr>
                <w:rFonts w:ascii="Calibri" w:cs="Calibri" w:eastAsia="Calibri" w:hAnsi="Calibri"/>
                <w:b w:val="false"/>
                <w:bCs w:val="false"/>
                <w:color w:val="212121"/>
                <w:sz w:val="18"/>
                <w:szCs w:val="18"/>
              </w:rPr>
              <w:t xml:space="preserve">Scalability</w:t>
            </w:r>
          </w:p>
        </w:tc>
        <w:tc>
          <w:tcPr>
            <w:tcW w:type="dxa" w:w="3750"/>
            <w:shd w:fill="F5F5F5" w:val="clear"/>
          </w:tcPr>
          <w:p>
            <w:pPr>
              <w:spacing w:after="40" w:before="40"/>
            </w:pPr>
            <w:r>
              <w:rPr>
                <w:rFonts w:ascii="Calibri" w:cs="Calibri" w:eastAsia="Calibri" w:hAnsi="Calibri"/>
                <w:b w:val="false"/>
                <w:bCs w:val="false"/>
                <w:color w:val="212121"/>
                <w:sz w:val="18"/>
                <w:szCs w:val="18"/>
              </w:rPr>
              <w:t xml:space="preserve">Easy horizontal scaling — stateless, load balancer friendly</w:t>
            </w:r>
          </w:p>
        </w:tc>
        <w:tc>
          <w:tcPr>
            <w:tcW w:type="dxa" w:w="3750"/>
            <w:shd w:fill="F5F5F5" w:val="clear"/>
          </w:tcPr>
          <w:p>
            <w:pPr>
              <w:spacing w:after="40" w:before="40"/>
            </w:pPr>
            <w:r>
              <w:rPr>
                <w:rFonts w:ascii="Calibri" w:cs="Calibri" w:eastAsia="Calibri" w:hAnsi="Calibri"/>
                <w:b w:val="false"/>
                <w:bCs w:val="false"/>
                <w:color w:val="212121"/>
                <w:sz w:val="18"/>
                <w:szCs w:val="18"/>
              </w:rPr>
              <w:t xml:space="preserve">Vertical scaling easier — stateful, maintaining connections complicates horizontal scaling</w:t>
            </w:r>
          </w:p>
        </w:tc>
      </w:tr>
      <w:tr>
        <w:tc>
          <w:tcPr>
            <w:tcW w:type="dxa" w:w="2000"/>
            <w:shd w:fill="FFFFFF" w:val="clear"/>
          </w:tcPr>
          <w:p>
            <w:pPr>
              <w:spacing w:after="40" w:before="40"/>
            </w:pPr>
            <w:r>
              <w:rPr>
                <w:rFonts w:ascii="Calibri" w:cs="Calibri" w:eastAsia="Calibri" w:hAnsi="Calibri"/>
                <w:b w:val="false"/>
                <w:bCs w:val="false"/>
                <w:color w:val="212121"/>
                <w:sz w:val="18"/>
                <w:szCs w:val="18"/>
              </w:rPr>
              <w:t xml:space="preserve">IoT Level</w:t>
            </w:r>
          </w:p>
        </w:tc>
        <w:tc>
          <w:tcPr>
            <w:tcW w:type="dxa" w:w="3750"/>
            <w:shd w:fill="FFFFFF" w:val="clear"/>
          </w:tcPr>
          <w:p>
            <w:pPr>
              <w:spacing w:after="40" w:before="40"/>
            </w:pPr>
            <w:r>
              <w:rPr>
                <w:rFonts w:ascii="Calibri" w:cs="Calibri" w:eastAsia="Calibri" w:hAnsi="Calibri"/>
                <w:b w:val="false"/>
                <w:bCs w:val="false"/>
                <w:color w:val="212121"/>
                <w:sz w:val="18"/>
                <w:szCs w:val="18"/>
              </w:rPr>
              <w:t xml:space="preserve">Suitable for Level 1 and Level 2 deployments</w:t>
            </w:r>
          </w:p>
        </w:tc>
        <w:tc>
          <w:tcPr>
            <w:tcW w:type="dxa" w:w="3750"/>
            <w:shd w:fill="FFFFFF" w:val="clear"/>
          </w:tcPr>
          <w:p>
            <w:pPr>
              <w:spacing w:after="40" w:before="40"/>
            </w:pPr>
            <w:r>
              <w:rPr>
                <w:rFonts w:ascii="Calibri" w:cs="Calibri" w:eastAsia="Calibri" w:hAnsi="Calibri"/>
                <w:b w:val="false"/>
                <w:bCs w:val="false"/>
                <w:color w:val="212121"/>
                <w:sz w:val="18"/>
                <w:szCs w:val="18"/>
              </w:rPr>
              <w:t xml:space="preserve">Required for Level 3 and Level 6 real-time deployments</w:t>
            </w:r>
          </w:p>
        </w:tc>
      </w:tr>
    </w:tbl>
    <w:p>
      <w:r>
        <w:br w:type="page"/>
      </w:r>
    </w:p>
    <w:p>
      <w:pPr>
        <w:pStyle w:val="Heading1"/>
        <w:shd w:fill="1565C0" w:val="clear"/>
        <w:spacing w:after="140" w:before="400"/>
        <w:ind w:left="160"/>
      </w:pPr>
      <w:r>
        <w:rPr>
          <w:rFonts w:ascii="Calibri" w:cs="Calibri" w:eastAsia="Calibri" w:hAnsi="Calibri"/>
          <w:b/>
          <w:bCs/>
          <w:color w:val="FFFFFF"/>
          <w:sz w:val="30"/>
          <w:szCs w:val="30"/>
        </w:rPr>
        <w:t xml:space="preserve">1.4  IoT Enabling Technologies</w:t>
      </w:r>
    </w:p>
    <w:p>
      <w:pPr>
        <w:spacing w:after="90" w:before="60" w:line="288"/>
      </w:pPr>
      <w:r>
        <w:rPr>
          <w:rFonts w:ascii="Calibri" w:cs="Calibri" w:eastAsia="Calibri" w:hAnsi="Calibri"/>
          <w:i w:val="false"/>
          <w:iCs w:val="false"/>
          <w:color w:val="212121"/>
          <w:sz w:val="21"/>
          <w:szCs w:val="21"/>
        </w:rPr>
        <w:t xml:space="preserve">IoT is enabled by several technologies including: Wireless Sensor Networks (WSN), Cloud Computing, Big Data Analytics, Communication Protocols, Embedded Systems, Security Protocols and Architectures, Web Services, Mobile Internet, and Semantic Search Engines.</w:t>
      </w:r>
    </w:p>
    <w:p>
      <w:pPr>
        <w:spacing w:after="80" w:before="80"/>
      </w:pPr>
      <w:r>
        <w:t xml:space="preserve"/>
      </w:r>
    </w:p>
    <w:p>
      <w:pPr>
        <w:pStyle w:val="Heading2"/>
        <w:pBdr>
          <w:left w:val="thick" w:color="1976D2" w:sz="14"/>
        </w:pBdr>
        <w:spacing w:after="100" w:before="300"/>
        <w:ind w:left="120"/>
      </w:pPr>
      <w:r>
        <w:rPr>
          <w:rFonts w:ascii="Calibri" w:cs="Calibri" w:eastAsia="Calibri" w:hAnsi="Calibri"/>
          <w:b/>
          <w:bCs/>
          <w:color w:val="1976D2"/>
          <w:sz w:val="26"/>
          <w:szCs w:val="26"/>
        </w:rPr>
        <w:t xml:space="preserve">1.4.1  Wireless Sensor Networks (WSN)</w:t>
      </w:r>
    </w:p>
    <w:p>
      <w:pPr>
        <w:spacing w:after="90" w:before="60" w:line="288"/>
      </w:pPr>
      <w:r>
        <w:rPr>
          <w:rFonts w:ascii="Calibri" w:cs="Calibri" w:eastAsia="Calibri" w:hAnsi="Calibri"/>
          <w:i w:val="false"/>
          <w:iCs w:val="false"/>
          <w:color w:val="212121"/>
          <w:sz w:val="21"/>
          <w:szCs w:val="21"/>
        </w:rPr>
        <w:t xml:space="preserve">A Wireless Sensor Network (WSN) comprises distributed devices with sensors which are used to monitor the environmental and physical conditions. A WSN consists of a number of end nodes and routers and a coordinator.</w:t>
      </w:r>
    </w:p>
    <w:p>
      <w:pPr>
        <w:spacing w:after="80" w:before="80"/>
      </w:pPr>
      <w:r>
        <w:t xml:space="preserve"/>
      </w:r>
    </w:p>
    <w:p>
      <w:pPr>
        <w:pStyle w:val="Heading3"/>
        <w:spacing w:after="80" w:before="220"/>
      </w:pPr>
      <w:r>
        <w:rPr>
          <w:rFonts w:ascii="Calibri" w:cs="Calibri" w:eastAsia="Calibri" w:hAnsi="Calibri"/>
          <w:b/>
          <w:bCs/>
          <w:color w:val="00838F"/>
          <w:sz w:val="23"/>
          <w:szCs w:val="23"/>
        </w:rPr>
        <w:t xml:space="preserve">WSN Architecture Components</w:t>
      </w:r>
    </w:p>
    <w:p>
      <w:pPr>
        <w:pStyle w:val="ListParagraph"/>
        <w:numPr>
          <w:ilvl w:val="0"/>
          <w:numId w:val="1"/>
        </w:numPr>
        <w:spacing w:after="50" w:before="50"/>
        <w:ind w:left="400" w:hanging="250"/>
      </w:pPr>
      <w:r>
        <w:rPr>
          <w:rFonts w:ascii="Calibri" w:cs="Calibri" w:eastAsia="Calibri" w:hAnsi="Calibri"/>
          <w:color w:val="212121"/>
          <w:sz w:val="20"/>
          <w:szCs w:val="20"/>
        </w:rPr>
        <w:t xml:space="preserve">End Nodes: Have several sensors attached to them. End nodes can also act as routers. They perform the sensing function — collecting data on temperature, humidity, pressure, light, motion, or other parameters.</w:t>
      </w:r>
    </w:p>
    <w:p>
      <w:pPr>
        <w:pStyle w:val="ListParagraph"/>
        <w:numPr>
          <w:ilvl w:val="0"/>
          <w:numId w:val="1"/>
        </w:numPr>
        <w:spacing w:after="50" w:before="50"/>
        <w:ind w:left="400" w:hanging="250"/>
      </w:pPr>
      <w:r>
        <w:rPr>
          <w:rFonts w:ascii="Calibri" w:cs="Calibri" w:eastAsia="Calibri" w:hAnsi="Calibri"/>
          <w:color w:val="212121"/>
          <w:sz w:val="20"/>
          <w:szCs w:val="20"/>
        </w:rPr>
        <w:t xml:space="preserve">Routers: Responsible for routing the data packets from end nodes to the coordinator. They relay data from nodes that are out of direct range of the coordinator.</w:t>
      </w:r>
    </w:p>
    <w:p>
      <w:pPr>
        <w:pStyle w:val="ListParagraph"/>
        <w:numPr>
          <w:ilvl w:val="0"/>
          <w:numId w:val="1"/>
        </w:numPr>
        <w:spacing w:after="50" w:before="50"/>
        <w:ind w:left="400" w:hanging="250"/>
      </w:pPr>
      <w:r>
        <w:rPr>
          <w:rFonts w:ascii="Calibri" w:cs="Calibri" w:eastAsia="Calibri" w:hAnsi="Calibri"/>
          <w:color w:val="212121"/>
          <w:sz w:val="20"/>
          <w:szCs w:val="20"/>
        </w:rPr>
        <w:t xml:space="preserve">Coordinator Node: Collects the data from all the nodes. The coordinator also acts as a Gateway that connects the WSN to the internet, allowing the sensor data to reach cloud or server applications.</w:t>
      </w:r>
    </w:p>
    <w:p>
      <w:pPr>
        <w:spacing w:after="80" w:before="80"/>
      </w:pPr>
      <w:r>
        <w:t xml:space="preserve"/>
      </w:r>
    </w:p>
    <w:p>
      <w:pPr>
        <w:pStyle w:val="Heading3"/>
        <w:spacing w:after="80" w:before="220"/>
      </w:pPr>
      <w:r>
        <w:rPr>
          <w:rFonts w:ascii="Calibri" w:cs="Calibri" w:eastAsia="Calibri" w:hAnsi="Calibri"/>
          <w:b/>
          <w:bCs/>
          <w:color w:val="00838F"/>
          <w:sz w:val="23"/>
          <w:szCs w:val="23"/>
        </w:rPr>
        <w:t xml:space="preserve">IoT Applications using WSN</w:t>
      </w:r>
    </w:p>
    <w:p>
      <w:pPr>
        <w:pStyle w:val="ListParagraph"/>
        <w:numPr>
          <w:ilvl w:val="0"/>
          <w:numId w:val="1"/>
        </w:numPr>
        <w:spacing w:after="50" w:before="50"/>
        <w:ind w:left="400" w:hanging="250"/>
      </w:pPr>
      <w:r>
        <w:rPr>
          <w:rFonts w:ascii="Calibri" w:cs="Calibri" w:eastAsia="Calibri" w:hAnsi="Calibri"/>
          <w:color w:val="212121"/>
          <w:sz w:val="20"/>
          <w:szCs w:val="20"/>
        </w:rPr>
        <w:t xml:space="preserve">Weather monitoring: Nodes collect temperature, humidity, and other data which is aggregated and analyzed</w:t>
      </w:r>
    </w:p>
    <w:p>
      <w:pPr>
        <w:pStyle w:val="ListParagraph"/>
        <w:numPr>
          <w:ilvl w:val="0"/>
          <w:numId w:val="1"/>
        </w:numPr>
        <w:spacing w:after="50" w:before="50"/>
        <w:ind w:left="400" w:hanging="250"/>
      </w:pPr>
      <w:r>
        <w:rPr>
          <w:rFonts w:ascii="Calibri" w:cs="Calibri" w:eastAsia="Calibri" w:hAnsi="Calibri"/>
          <w:color w:val="212121"/>
          <w:sz w:val="20"/>
          <w:szCs w:val="20"/>
        </w:rPr>
        <w:t xml:space="preserve">Indoor air quality monitoring: WSN collects data on indoor air quality and concentrations of various gases</w:t>
      </w:r>
    </w:p>
    <w:p>
      <w:pPr>
        <w:pStyle w:val="ListParagraph"/>
        <w:numPr>
          <w:ilvl w:val="0"/>
          <w:numId w:val="1"/>
        </w:numPr>
        <w:spacing w:after="50" w:before="50"/>
        <w:ind w:left="400" w:hanging="250"/>
      </w:pPr>
      <w:r>
        <w:rPr>
          <w:rFonts w:ascii="Calibri" w:cs="Calibri" w:eastAsia="Calibri" w:hAnsi="Calibri"/>
          <w:color w:val="212121"/>
          <w:sz w:val="20"/>
          <w:szCs w:val="20"/>
        </w:rPr>
        <w:t xml:space="preserve">Soil moisture monitoring: WSN monitors soil moisture at various locations for smart irrigation decisions</w:t>
      </w:r>
    </w:p>
    <w:p>
      <w:pPr>
        <w:pStyle w:val="ListParagraph"/>
        <w:numPr>
          <w:ilvl w:val="0"/>
          <w:numId w:val="1"/>
        </w:numPr>
        <w:spacing w:after="50" w:before="50"/>
        <w:ind w:left="400" w:hanging="250"/>
      </w:pPr>
      <w:r>
        <w:rPr>
          <w:rFonts w:ascii="Calibri" w:cs="Calibri" w:eastAsia="Calibri" w:hAnsi="Calibri"/>
          <w:color w:val="212121"/>
          <w:sz w:val="20"/>
          <w:szCs w:val="20"/>
        </w:rPr>
        <w:t xml:space="preserve">Surveillance: WSN used for collecting surveillance data (motion detection data)</w:t>
      </w:r>
    </w:p>
    <w:p>
      <w:pPr>
        <w:pStyle w:val="ListParagraph"/>
        <w:numPr>
          <w:ilvl w:val="0"/>
          <w:numId w:val="1"/>
        </w:numPr>
        <w:spacing w:after="50" w:before="50"/>
        <w:ind w:left="400" w:hanging="250"/>
      </w:pPr>
      <w:r>
        <w:rPr>
          <w:rFonts w:ascii="Calibri" w:cs="Calibri" w:eastAsia="Calibri" w:hAnsi="Calibri"/>
          <w:color w:val="212121"/>
          <w:sz w:val="20"/>
          <w:szCs w:val="20"/>
        </w:rPr>
        <w:t xml:space="preserve">Smart Grid: Wireless sensor networks used for monitoring the electrical grid at various points</w:t>
      </w:r>
    </w:p>
    <w:p>
      <w:pPr>
        <w:pStyle w:val="ListParagraph"/>
        <w:numPr>
          <w:ilvl w:val="0"/>
          <w:numId w:val="1"/>
        </w:numPr>
        <w:spacing w:after="50" w:before="50"/>
        <w:ind w:left="400" w:hanging="250"/>
      </w:pPr>
      <w:r>
        <w:rPr>
          <w:rFonts w:ascii="Calibri" w:cs="Calibri" w:eastAsia="Calibri" w:hAnsi="Calibri"/>
          <w:color w:val="212121"/>
          <w:sz w:val="20"/>
          <w:szCs w:val="20"/>
        </w:rPr>
        <w:t xml:space="preserve">Structural health monitoring: WSN monitors the health of structures (bridges, buildings) by recording vibration data from sensor nodes deployed at various points in the structure</w:t>
      </w:r>
    </w:p>
    <w:p>
      <w:pPr>
        <w:spacing w:after="80" w:before="80"/>
      </w:pPr>
      <w:r>
        <w:t xml:space="preserve"/>
      </w:r>
    </w:p>
    <w:p>
      <w:pPr>
        <w:pStyle w:val="Heading2"/>
        <w:pBdr>
          <w:left w:val="thick" w:color="1976D2" w:sz="14"/>
        </w:pBdr>
        <w:spacing w:after="100" w:before="300"/>
        <w:ind w:left="120"/>
      </w:pPr>
      <w:r>
        <w:rPr>
          <w:rFonts w:ascii="Calibri" w:cs="Calibri" w:eastAsia="Calibri" w:hAnsi="Calibri"/>
          <w:b/>
          <w:bCs/>
          <w:color w:val="1976D2"/>
          <w:sz w:val="26"/>
          <w:szCs w:val="26"/>
        </w:rPr>
        <w:t xml:space="preserve">1.4.2  Cloud Computing</w:t>
      </w:r>
    </w:p>
    <w:p>
      <w:pPr>
        <w:spacing w:after="90" w:before="60" w:line="288"/>
      </w:pPr>
      <w:r>
        <w:rPr>
          <w:rFonts w:ascii="Calibri" w:cs="Calibri" w:eastAsia="Calibri" w:hAnsi="Calibri"/>
          <w:i w:val="false"/>
          <w:iCs w:val="false"/>
          <w:color w:val="212121"/>
          <w:sz w:val="21"/>
          <w:szCs w:val="21"/>
        </w:rPr>
        <w:t xml:space="preserve">Cloud Computing is a transformative computing paradigm that involves delivering applications and services over the internet. Cloud Computing involves provisioning of computing, networking, and storage resources on demand and providing these resources as metered services to users, in a "pay as you go" model.</w:t>
      </w:r>
    </w:p>
    <w:p>
      <w:pPr>
        <w:spacing w:after="80" w:before="80"/>
      </w:pPr>
      <w:r>
        <w:t xml:space="preserve"/>
      </w:r>
    </w:p>
    <w:p>
      <w:pPr>
        <w:pStyle w:val="Heading3"/>
        <w:spacing w:after="80" w:before="220"/>
      </w:pPr>
      <w:r>
        <w:rPr>
          <w:rFonts w:ascii="Calibri" w:cs="Calibri" w:eastAsia="Calibri" w:hAnsi="Calibri"/>
          <w:b/>
          <w:bCs/>
          <w:color w:val="00838F"/>
          <w:sz w:val="23"/>
          <w:szCs w:val="23"/>
        </w:rPr>
        <w:t xml:space="preserve">Key Characteristics of Cloud Computing</w:t>
      </w:r>
    </w:p>
    <w:p>
      <w:pPr>
        <w:pStyle w:val="ListParagraph"/>
        <w:numPr>
          <w:ilvl w:val="0"/>
          <w:numId w:val="1"/>
        </w:numPr>
        <w:spacing w:after="50" w:before="50"/>
        <w:ind w:left="400" w:hanging="250"/>
      </w:pPr>
      <w:r>
        <w:rPr>
          <w:rFonts w:ascii="Calibri" w:cs="Calibri" w:eastAsia="Calibri" w:hAnsi="Calibri"/>
          <w:color w:val="212121"/>
          <w:sz w:val="20"/>
          <w:szCs w:val="20"/>
        </w:rPr>
        <w:t xml:space="preserve">On-demand self-service: Cloud computing resources can be provisioned on demand by the user without requiring interactions with the Cloud Service Provider. The process of provisioning resources is automated.</w:t>
      </w:r>
    </w:p>
    <w:p>
      <w:pPr>
        <w:pStyle w:val="ListParagraph"/>
        <w:numPr>
          <w:ilvl w:val="0"/>
          <w:numId w:val="1"/>
        </w:numPr>
        <w:spacing w:after="50" w:before="50"/>
        <w:ind w:left="400" w:hanging="250"/>
      </w:pPr>
      <w:r>
        <w:rPr>
          <w:rFonts w:ascii="Calibri" w:cs="Calibri" w:eastAsia="Calibri" w:hAnsi="Calibri"/>
          <w:color w:val="212121"/>
          <w:sz w:val="20"/>
          <w:szCs w:val="20"/>
        </w:rPr>
        <w:t xml:space="preserve">Broad network access: Cloud computing resources can be accessed over the network using standard access mechanisms that provide platform-independent access through the use of heterogeneous client platforms such as workstations, laptops, tablets, and smartphones.</w:t>
      </w:r>
    </w:p>
    <w:p>
      <w:pPr>
        <w:pStyle w:val="ListParagraph"/>
        <w:numPr>
          <w:ilvl w:val="0"/>
          <w:numId w:val="1"/>
        </w:numPr>
        <w:spacing w:after="50" w:before="50"/>
        <w:ind w:left="400" w:hanging="250"/>
      </w:pPr>
      <w:r>
        <w:rPr>
          <w:rFonts w:ascii="Calibri" w:cs="Calibri" w:eastAsia="Calibri" w:hAnsi="Calibri"/>
          <w:color w:val="212121"/>
          <w:sz w:val="20"/>
          <w:szCs w:val="20"/>
        </w:rPr>
        <w:t xml:space="preserve">Resource pooling / Multi-tenancy: The computing and storage resources provided by Cloud Service Providers are pooled to serve multiple users using multi-tenancy. Multi-tenancy allows multiple users to be served by the same physical hardware.</w:t>
      </w:r>
    </w:p>
    <w:p>
      <w:pPr>
        <w:spacing w:after="80" w:before="80"/>
      </w:pPr>
      <w:r>
        <w:t xml:space="preserve"/>
      </w:r>
    </w:p>
    <w:p>
      <w:pPr>
        <w:pStyle w:val="Heading3"/>
        <w:spacing w:after="80" w:before="220"/>
      </w:pPr>
      <w:r>
        <w:rPr>
          <w:rFonts w:ascii="Calibri" w:cs="Calibri" w:eastAsia="Calibri" w:hAnsi="Calibri"/>
          <w:b/>
          <w:bCs/>
          <w:color w:val="00838F"/>
          <w:sz w:val="23"/>
          <w:szCs w:val="23"/>
        </w:rPr>
        <w:t xml:space="preserve">Cloud Service Models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500"/>
        <w:gridCol w:w="2000"/>
        <w:gridCol w:w="2400"/>
      </w:tblGrid>
      <w:tr>
        <w:tc>
          <w:tcPr>
            <w:tcW w:type="dxa" w:w="1000"/>
            <w:shd w:fill="1565C0" w:val="clear"/>
          </w:tcPr>
          <w:p>
            <w:pPr>
              <w:spacing w:after="40" w:before="40"/>
            </w:pPr>
            <w:r>
              <w:rPr>
                <w:rFonts w:ascii="Calibri" w:cs="Calibri" w:eastAsia="Calibri" w:hAnsi="Calibri"/>
                <w:b/>
                <w:bCs/>
                <w:color w:val="FFFFFF"/>
                <w:sz w:val="18"/>
                <w:szCs w:val="18"/>
              </w:rPr>
              <w:t xml:space="preserve">Service Model</w:t>
            </w:r>
          </w:p>
        </w:tc>
        <w:tc>
          <w:tcPr>
            <w:tcW w:type="dxa" w:w="1600"/>
            <w:shd w:fill="1565C0" w:val="clear"/>
          </w:tcPr>
          <w:p>
            <w:pPr>
              <w:spacing w:after="40" w:before="40"/>
            </w:pPr>
            <w:r>
              <w:rPr>
                <w:rFonts w:ascii="Calibri" w:cs="Calibri" w:eastAsia="Calibri" w:hAnsi="Calibri"/>
                <w:b/>
                <w:bCs/>
                <w:color w:val="FFFFFF"/>
                <w:sz w:val="18"/>
                <w:szCs w:val="18"/>
              </w:rPr>
              <w:t xml:space="preserve">Full Name</w:t>
            </w:r>
          </w:p>
        </w:tc>
        <w:tc>
          <w:tcPr>
            <w:tcW w:type="dxa" w:w="2500"/>
            <w:shd w:fill="1565C0" w:val="clear"/>
          </w:tcPr>
          <w:p>
            <w:pPr>
              <w:spacing w:after="40" w:before="40"/>
            </w:pPr>
            <w:r>
              <w:rPr>
                <w:rFonts w:ascii="Calibri" w:cs="Calibri" w:eastAsia="Calibri" w:hAnsi="Calibri"/>
                <w:b/>
                <w:bCs/>
                <w:color w:val="FFFFFF"/>
                <w:sz w:val="18"/>
                <w:szCs w:val="18"/>
              </w:rPr>
              <w:t xml:space="preserve">User Can</w:t>
            </w:r>
          </w:p>
        </w:tc>
        <w:tc>
          <w:tcPr>
            <w:tcW w:type="dxa" w:w="2000"/>
            <w:shd w:fill="1565C0" w:val="clear"/>
          </w:tcPr>
          <w:p>
            <w:pPr>
              <w:spacing w:after="40" w:before="40"/>
            </w:pPr>
            <w:r>
              <w:rPr>
                <w:rFonts w:ascii="Calibri" w:cs="Calibri" w:eastAsia="Calibri" w:hAnsi="Calibri"/>
                <w:b/>
                <w:bCs/>
                <w:color w:val="FFFFFF"/>
                <w:sz w:val="18"/>
                <w:szCs w:val="18"/>
              </w:rPr>
              <w:t xml:space="preserve">Provider Manages</w:t>
            </w:r>
          </w:p>
        </w:tc>
        <w:tc>
          <w:tcPr>
            <w:tcW w:type="dxa" w:w="2400"/>
            <w:shd w:fill="1565C0" w:val="clear"/>
          </w:tcPr>
          <w:p>
            <w:pPr>
              <w:spacing w:after="40" w:before="40"/>
            </w:pPr>
            <w:r>
              <w:rPr>
                <w:rFonts w:ascii="Calibri" w:cs="Calibri" w:eastAsia="Calibri" w:hAnsi="Calibri"/>
                <w:b/>
                <w:bCs/>
                <w:color w:val="FFFFFF"/>
                <w:sz w:val="18"/>
                <w:szCs w:val="18"/>
              </w:rPr>
              <w:t xml:space="preserve">Examples</w:t>
            </w:r>
          </w:p>
        </w:tc>
      </w:tr>
      <w:tr>
        <w:tc>
          <w:tcPr>
            <w:tcW w:type="dxa" w:w="1000"/>
            <w:shd w:fill="E3F2FD" w:val="clear"/>
          </w:tcPr>
          <w:p>
            <w:pPr>
              <w:spacing w:after="40" w:before="40"/>
            </w:pPr>
            <w:r>
              <w:rPr>
                <w:rFonts w:ascii="Calibri" w:cs="Calibri" w:eastAsia="Calibri" w:hAnsi="Calibri"/>
                <w:b/>
                <w:bCs/>
                <w:color w:val="1565C0"/>
                <w:sz w:val="18"/>
                <w:szCs w:val="18"/>
              </w:rPr>
              <w:t xml:space="preserve">IaaS</w:t>
            </w:r>
          </w:p>
        </w:tc>
        <w:tc>
          <w:tcPr>
            <w:tcW w:type="dxa" w:w="1600"/>
            <w:shd w:fill="E3F2FD" w:val="clear"/>
          </w:tcPr>
          <w:p>
            <w:pPr>
              <w:spacing w:after="40" w:before="40"/>
            </w:pPr>
            <w:r>
              <w:rPr>
                <w:rFonts w:ascii="Calibri" w:cs="Calibri" w:eastAsia="Calibri" w:hAnsi="Calibri"/>
                <w:b w:val="false"/>
                <w:bCs w:val="false"/>
                <w:color w:val="212121"/>
                <w:sz w:val="18"/>
                <w:szCs w:val="18"/>
              </w:rPr>
              <w:t xml:space="preserve">Infrastructure as a Service</w:t>
            </w:r>
          </w:p>
        </w:tc>
        <w:tc>
          <w:tcPr>
            <w:tcW w:type="dxa" w:w="2500"/>
            <w:shd w:fill="E3F2FD" w:val="clear"/>
          </w:tcPr>
          <w:p>
            <w:pPr>
              <w:spacing w:after="40" w:before="40"/>
            </w:pPr>
            <w:r>
              <w:rPr>
                <w:rFonts w:ascii="Calibri" w:cs="Calibri" w:eastAsia="Calibri" w:hAnsi="Calibri"/>
                <w:b w:val="false"/>
                <w:bCs w:val="false"/>
                <w:color w:val="212121"/>
                <w:sz w:val="18"/>
                <w:szCs w:val="18"/>
              </w:rPr>
              <w:t xml:space="preserve">Provision computing and storage resources as virtual machines and virtual storage. Deploy OS and applications of choice. Start, stop, configure, and manage virtual machine instances.</w:t>
            </w:r>
          </w:p>
        </w:tc>
        <w:tc>
          <w:tcPr>
            <w:tcW w:type="dxa" w:w="2000"/>
            <w:shd w:fill="E3F2FD" w:val="clear"/>
          </w:tcPr>
          <w:p>
            <w:pPr>
              <w:spacing w:after="40" w:before="40"/>
            </w:pPr>
            <w:r>
              <w:rPr>
                <w:rFonts w:ascii="Calibri" w:cs="Calibri" w:eastAsia="Calibri" w:hAnsi="Calibri"/>
                <w:b w:val="false"/>
                <w:bCs w:val="false"/>
                <w:color w:val="212121"/>
                <w:sz w:val="18"/>
                <w:szCs w:val="18"/>
              </w:rPr>
              <w:t xml:space="preserve">The underlying physical infrastructure — servers, storage, networking hardware.</w:t>
            </w:r>
          </w:p>
        </w:tc>
        <w:tc>
          <w:tcPr>
            <w:tcW w:type="dxa" w:w="2400"/>
            <w:shd w:fill="E3F2FD" w:val="clear"/>
          </w:tcPr>
          <w:p>
            <w:pPr>
              <w:spacing w:after="40" w:before="40"/>
            </w:pPr>
            <w:r>
              <w:rPr>
                <w:rFonts w:ascii="Calibri" w:cs="Calibri" w:eastAsia="Calibri" w:hAnsi="Calibri"/>
                <w:b w:val="false"/>
                <w:bCs w:val="false"/>
                <w:color w:val="212121"/>
                <w:sz w:val="18"/>
                <w:szCs w:val="18"/>
              </w:rPr>
              <w:t xml:space="preserve">AWS EC2, Microsoft Azure VMs, Google Compute Engine</w:t>
            </w:r>
          </w:p>
        </w:tc>
      </w:tr>
      <w:tr>
        <w:tc>
          <w:tcPr>
            <w:tcW w:type="dxa" w:w="1000"/>
            <w:shd w:fill="FFFFFF" w:val="clear"/>
          </w:tcPr>
          <w:p>
            <w:pPr>
              <w:spacing w:after="40" w:before="40"/>
            </w:pPr>
            <w:r>
              <w:rPr>
                <w:rFonts w:ascii="Calibri" w:cs="Calibri" w:eastAsia="Calibri" w:hAnsi="Calibri"/>
                <w:b/>
                <w:bCs/>
                <w:color w:val="1565C0"/>
                <w:sz w:val="18"/>
                <w:szCs w:val="18"/>
              </w:rPr>
              <w:t xml:space="preserve">PaaS</w:t>
            </w:r>
          </w:p>
        </w:tc>
        <w:tc>
          <w:tcPr>
            <w:tcW w:type="dxa" w:w="1600"/>
            <w:shd w:fill="FFFFFF" w:val="clear"/>
          </w:tcPr>
          <w:p>
            <w:pPr>
              <w:spacing w:after="40" w:before="40"/>
            </w:pPr>
            <w:r>
              <w:rPr>
                <w:rFonts w:ascii="Calibri" w:cs="Calibri" w:eastAsia="Calibri" w:hAnsi="Calibri"/>
                <w:b w:val="false"/>
                <w:bCs w:val="false"/>
                <w:color w:val="212121"/>
                <w:sz w:val="18"/>
                <w:szCs w:val="18"/>
              </w:rPr>
              <w:t xml:space="preserve">Platform as a Service</w:t>
            </w:r>
          </w:p>
        </w:tc>
        <w:tc>
          <w:tcPr>
            <w:tcW w:type="dxa" w:w="2500"/>
            <w:shd w:fill="FFFFFF" w:val="clear"/>
          </w:tcPr>
          <w:p>
            <w:pPr>
              <w:spacing w:after="40" w:before="40"/>
            </w:pPr>
            <w:r>
              <w:rPr>
                <w:rFonts w:ascii="Calibri" w:cs="Calibri" w:eastAsia="Calibri" w:hAnsi="Calibri"/>
                <w:b w:val="false"/>
                <w:bCs w:val="false"/>
                <w:color w:val="212121"/>
                <w:sz w:val="18"/>
                <w:szCs w:val="18"/>
              </w:rPr>
              <w:t xml:space="preserve">Develop and deploy applications in the cloud using deployment tools, APIs, software libraries, and services provided by the provider.</w:t>
            </w:r>
          </w:p>
        </w:tc>
        <w:tc>
          <w:tcPr>
            <w:tcW w:type="dxa" w:w="2000"/>
            <w:shd w:fill="FFFFFF" w:val="clear"/>
          </w:tcPr>
          <w:p>
            <w:pPr>
              <w:spacing w:after="40" w:before="40"/>
            </w:pPr>
            <w:r>
              <w:rPr>
                <w:rFonts w:ascii="Calibri" w:cs="Calibri" w:eastAsia="Calibri" w:hAnsi="Calibri"/>
                <w:b w:val="false"/>
                <w:bCs w:val="false"/>
                <w:color w:val="212121"/>
                <w:sz w:val="18"/>
                <w:szCs w:val="18"/>
              </w:rPr>
              <w:t xml:space="preserve">The underlying cloud infrastructure including servers, network, operating systems, and storage.</w:t>
            </w:r>
          </w:p>
        </w:tc>
        <w:tc>
          <w:tcPr>
            <w:tcW w:type="dxa" w:w="2400"/>
            <w:shd w:fill="FFFFFF" w:val="clear"/>
          </w:tcPr>
          <w:p>
            <w:pPr>
              <w:spacing w:after="40" w:before="40"/>
            </w:pPr>
            <w:r>
              <w:rPr>
                <w:rFonts w:ascii="Calibri" w:cs="Calibri" w:eastAsia="Calibri" w:hAnsi="Calibri"/>
                <w:b w:val="false"/>
                <w:bCs w:val="false"/>
                <w:color w:val="212121"/>
                <w:sz w:val="18"/>
                <w:szCs w:val="18"/>
              </w:rPr>
              <w:t xml:space="preserve">Google App Engine, AWS Elastic Beanstalk, Microsoft Azure App Service</w:t>
            </w:r>
          </w:p>
        </w:tc>
      </w:tr>
      <w:tr>
        <w:tc>
          <w:tcPr>
            <w:tcW w:type="dxa" w:w="1000"/>
            <w:shd w:fill="E3F2FD" w:val="clear"/>
          </w:tcPr>
          <w:p>
            <w:pPr>
              <w:spacing w:after="40" w:before="40"/>
            </w:pPr>
            <w:r>
              <w:rPr>
                <w:rFonts w:ascii="Calibri" w:cs="Calibri" w:eastAsia="Calibri" w:hAnsi="Calibri"/>
                <w:b/>
                <w:bCs/>
                <w:color w:val="1565C0"/>
                <w:sz w:val="18"/>
                <w:szCs w:val="18"/>
              </w:rPr>
              <w:t xml:space="preserve">SaaS</w:t>
            </w:r>
          </w:p>
        </w:tc>
        <w:tc>
          <w:tcPr>
            <w:tcW w:type="dxa" w:w="1600"/>
            <w:shd w:fill="E3F2FD" w:val="clear"/>
          </w:tcPr>
          <w:p>
            <w:pPr>
              <w:spacing w:after="40" w:before="40"/>
            </w:pPr>
            <w:r>
              <w:rPr>
                <w:rFonts w:ascii="Calibri" w:cs="Calibri" w:eastAsia="Calibri" w:hAnsi="Calibri"/>
                <w:b w:val="false"/>
                <w:bCs w:val="false"/>
                <w:color w:val="212121"/>
                <w:sz w:val="18"/>
                <w:szCs w:val="18"/>
              </w:rPr>
              <w:t xml:space="preserve">Software as a Service</w:t>
            </w:r>
          </w:p>
        </w:tc>
        <w:tc>
          <w:tcPr>
            <w:tcW w:type="dxa" w:w="2500"/>
            <w:shd w:fill="E3F2FD" w:val="clear"/>
          </w:tcPr>
          <w:p>
            <w:pPr>
              <w:spacing w:after="40" w:before="40"/>
            </w:pPr>
            <w:r>
              <w:rPr>
                <w:rFonts w:ascii="Calibri" w:cs="Calibri" w:eastAsia="Calibri" w:hAnsi="Calibri"/>
                <w:b w:val="false"/>
                <w:bCs w:val="false"/>
                <w:color w:val="212121"/>
                <w:sz w:val="18"/>
                <w:szCs w:val="18"/>
              </w:rPr>
              <w:t xml:space="preserve">Use complete software applications via a thin client interface (browser). Access applications from various smartphones running different operating systems.</w:t>
            </w:r>
          </w:p>
        </w:tc>
        <w:tc>
          <w:tcPr>
            <w:tcW w:type="dxa" w:w="2000"/>
            <w:shd w:fill="E3F2FD" w:val="clear"/>
          </w:tcPr>
          <w:p>
            <w:pPr>
              <w:spacing w:after="40" w:before="40"/>
            </w:pPr>
            <w:r>
              <w:rPr>
                <w:rFonts w:ascii="Calibri" w:cs="Calibri" w:eastAsia="Calibri" w:hAnsi="Calibri"/>
                <w:b w:val="false"/>
                <w:bCs w:val="false"/>
                <w:color w:val="212121"/>
                <w:sz w:val="18"/>
                <w:szCs w:val="18"/>
              </w:rPr>
              <w:t xml:space="preserve">Underlying cloud infrastructure including servers, network, storage, application software. User is unaware of underlying architecture.</w:t>
            </w:r>
          </w:p>
        </w:tc>
        <w:tc>
          <w:tcPr>
            <w:tcW w:type="dxa" w:w="2400"/>
            <w:shd w:fill="E3F2FD" w:val="clear"/>
          </w:tcPr>
          <w:p>
            <w:pPr>
              <w:spacing w:after="40" w:before="40"/>
            </w:pPr>
            <w:r>
              <w:rPr>
                <w:rFonts w:ascii="Calibri" w:cs="Calibri" w:eastAsia="Calibri" w:hAnsi="Calibri"/>
                <w:b w:val="false"/>
                <w:bCs w:val="false"/>
                <w:color w:val="212121"/>
                <w:sz w:val="18"/>
                <w:szCs w:val="18"/>
              </w:rPr>
              <w:t xml:space="preserve">ThingSpeak, Gmail, Salesforce, Google Docs</w:t>
            </w:r>
          </w:p>
        </w:tc>
      </w:tr>
    </w:tbl>
    <w:p>
      <w:pPr>
        <w:spacing w:after="80" w:before="80"/>
      </w:pPr>
      <w:r>
        <w:t xml:space="preserve"/>
      </w:r>
    </w:p>
    <w:p>
      <w:pPr>
        <w:pStyle w:val="Heading2"/>
        <w:pBdr>
          <w:left w:val="thick" w:color="1976D2" w:sz="14"/>
        </w:pBdr>
        <w:spacing w:after="100" w:before="300"/>
        <w:ind w:left="120"/>
      </w:pPr>
      <w:r>
        <w:rPr>
          <w:rFonts w:ascii="Calibri" w:cs="Calibri" w:eastAsia="Calibri" w:hAnsi="Calibri"/>
          <w:b/>
          <w:bCs/>
          <w:color w:val="1976D2"/>
          <w:sz w:val="26"/>
          <w:szCs w:val="26"/>
        </w:rPr>
        <w:t xml:space="preserve">1.4.3  Big Data Analytics</w:t>
      </w:r>
    </w:p>
    <w:p>
      <w:pPr>
        <w:spacing w:after="90" w:before="60" w:line="288"/>
      </w:pPr>
      <w:r>
        <w:rPr>
          <w:rFonts w:ascii="Calibri" w:cs="Calibri" w:eastAsia="Calibri" w:hAnsi="Calibri"/>
          <w:i w:val="false"/>
          <w:iCs w:val="false"/>
          <w:color w:val="212121"/>
          <w:sz w:val="21"/>
          <w:szCs w:val="21"/>
        </w:rPr>
        <w:t xml:space="preserve">Big data is defined as collections of data sets whose volume, velocity (in terms of temporal variations), or variety is so large that it is difficult to store, manage, process, and analyze the data using traditional database and data processing tools.</w:t>
      </w:r>
    </w:p>
    <w:p>
      <w:pPr>
        <w:spacing w:after="80" w:before="80"/>
      </w:pPr>
      <w:r>
        <w:t xml:space="preserve"/>
      </w:r>
    </w:p>
    <w:p>
      <w:pPr>
        <w:pStyle w:val="Heading3"/>
        <w:spacing w:after="80" w:before="220"/>
      </w:pPr>
      <w:r>
        <w:rPr>
          <w:rFonts w:ascii="Calibri" w:cs="Calibri" w:eastAsia="Calibri" w:hAnsi="Calibri"/>
          <w:b/>
          <w:bCs/>
          <w:color w:val="00838F"/>
          <w:sz w:val="23"/>
          <w:szCs w:val="23"/>
        </w:rPr>
        <w:t xml:space="preserve">The 3 Vs of Big Data</w:t>
      </w:r>
    </w:p>
    <w:p>
      <w:pPr>
        <w:pStyle w:val="ListParagraph"/>
        <w:numPr>
          <w:ilvl w:val="0"/>
          <w:numId w:val="1"/>
        </w:numPr>
        <w:spacing w:after="50" w:before="50"/>
        <w:ind w:left="400" w:hanging="250"/>
      </w:pPr>
      <w:r>
        <w:rPr>
          <w:rFonts w:ascii="Calibri" w:cs="Calibri" w:eastAsia="Calibri" w:hAnsi="Calibri"/>
          <w:color w:val="212121"/>
          <w:sz w:val="20"/>
          <w:szCs w:val="20"/>
        </w:rPr>
        <w:t xml:space="preserve">Volume: Though there is no fixed threshold, big data refers to massive-scale data that is difficult to store, manage, and process using traditional databases and processing architectures. The volume of data generated by modern IT, industrial, and healthcare systems is growing exponentially, driven by the lowering cost of data storage and processing architectures and the need to extract valuable insights.</w:t>
      </w:r>
    </w:p>
    <w:p>
      <w:pPr>
        <w:pStyle w:val="ListParagraph"/>
        <w:numPr>
          <w:ilvl w:val="0"/>
          <w:numId w:val="1"/>
        </w:numPr>
        <w:spacing w:after="50" w:before="50"/>
        <w:ind w:left="400" w:hanging="250"/>
      </w:pPr>
      <w:r>
        <w:rPr>
          <w:rFonts w:ascii="Calibri" w:cs="Calibri" w:eastAsia="Calibri" w:hAnsi="Calibri"/>
          <w:color w:val="212121"/>
          <w:sz w:val="20"/>
          <w:szCs w:val="20"/>
        </w:rPr>
        <w:t xml:space="preserve">Velocity: Velocity refers to how fast data is generated and how frequently it varies. Modern IT, industrial, and other systems are generating data at increasing speeds. Real-time processing of high-velocity IoT sensor data requires distributed computing frameworks.</w:t>
      </w:r>
    </w:p>
    <w:p>
      <w:pPr>
        <w:pStyle w:val="ListParagraph"/>
        <w:numPr>
          <w:ilvl w:val="0"/>
          <w:numId w:val="1"/>
        </w:numPr>
        <w:spacing w:after="50" w:before="50"/>
        <w:ind w:left="400" w:hanging="250"/>
      </w:pPr>
      <w:r>
        <w:rPr>
          <w:rFonts w:ascii="Calibri" w:cs="Calibri" w:eastAsia="Calibri" w:hAnsi="Calibri"/>
          <w:color w:val="212121"/>
          <w:sz w:val="20"/>
          <w:szCs w:val="20"/>
        </w:rPr>
        <w:t xml:space="preserve">Variety: Variety refers to the forms of the data. Big data comes in different forms: structured or unstructured data, including text data, audio, video, and sensor data. IoT systems generate data of many types simultaneously.</w:t>
      </w:r>
    </w:p>
    <w:p>
      <w:pPr>
        <w:spacing w:after="80" w:before="80"/>
      </w:pPr>
      <w:r>
        <w:t xml:space="preserve"/>
      </w:r>
    </w:p>
    <w:p>
      <w:pPr>
        <w:pStyle w:val="Heading3"/>
        <w:spacing w:after="80" w:before="220"/>
      </w:pPr>
      <w:r>
        <w:rPr>
          <w:rFonts w:ascii="Calibri" w:cs="Calibri" w:eastAsia="Calibri" w:hAnsi="Calibri"/>
          <w:b/>
          <w:bCs/>
          <w:color w:val="00838F"/>
          <w:sz w:val="23"/>
          <w:szCs w:val="23"/>
        </w:rPr>
        <w:t xml:space="preserve">IoT Big Data Examples</w:t>
      </w:r>
    </w:p>
    <w:p>
      <w:pPr>
        <w:pStyle w:val="ListParagraph"/>
        <w:numPr>
          <w:ilvl w:val="0"/>
          <w:numId w:val="1"/>
        </w:numPr>
        <w:spacing w:after="50" w:before="50"/>
        <w:ind w:left="400" w:hanging="250"/>
      </w:pPr>
      <w:r>
        <w:rPr>
          <w:rFonts w:ascii="Calibri" w:cs="Calibri" w:eastAsia="Calibri" w:hAnsi="Calibri"/>
          <w:color w:val="212121"/>
          <w:sz w:val="20"/>
          <w:szCs w:val="20"/>
        </w:rPr>
        <w:t xml:space="preserve">Sensor data generated by IoT systems such as weather monitoring stations</w:t>
      </w:r>
    </w:p>
    <w:p>
      <w:pPr>
        <w:pStyle w:val="ListParagraph"/>
        <w:numPr>
          <w:ilvl w:val="0"/>
          <w:numId w:val="1"/>
        </w:numPr>
        <w:spacing w:after="50" w:before="50"/>
        <w:ind w:left="400" w:hanging="250"/>
      </w:pPr>
      <w:r>
        <w:rPr>
          <w:rFonts w:ascii="Calibri" w:cs="Calibri" w:eastAsia="Calibri" w:hAnsi="Calibri"/>
          <w:color w:val="212121"/>
          <w:sz w:val="20"/>
          <w:szCs w:val="20"/>
        </w:rPr>
        <w:t xml:space="preserve">Machine sensor data collected from sensors embedded in industrial and energy systems for monitoring their health and predicting failures</w:t>
      </w:r>
    </w:p>
    <w:p>
      <w:pPr>
        <w:pStyle w:val="ListParagraph"/>
        <w:numPr>
          <w:ilvl w:val="0"/>
          <w:numId w:val="1"/>
        </w:numPr>
        <w:spacing w:after="50" w:before="50"/>
        <w:ind w:left="400" w:hanging="250"/>
      </w:pPr>
      <w:r>
        <w:rPr>
          <w:rFonts w:ascii="Calibri" w:cs="Calibri" w:eastAsia="Calibri" w:hAnsi="Calibri"/>
          <w:color w:val="212121"/>
          <w:sz w:val="20"/>
          <w:szCs w:val="20"/>
        </w:rPr>
        <w:t xml:space="preserve">Health and fitness data generated by IoT devices such as wearable fitness bands</w:t>
      </w:r>
    </w:p>
    <w:p>
      <w:pPr>
        <w:pStyle w:val="ListParagraph"/>
        <w:numPr>
          <w:ilvl w:val="0"/>
          <w:numId w:val="1"/>
        </w:numPr>
        <w:spacing w:after="50" w:before="50"/>
        <w:ind w:left="400" w:hanging="250"/>
      </w:pPr>
      <w:r>
        <w:rPr>
          <w:rFonts w:ascii="Calibri" w:cs="Calibri" w:eastAsia="Calibri" w:hAnsi="Calibri"/>
          <w:color w:val="212121"/>
          <w:sz w:val="20"/>
          <w:szCs w:val="20"/>
        </w:rPr>
        <w:t xml:space="preserve">Data generated by IoT systems for location tracking of vehicles (GPS fleet data)</w:t>
      </w:r>
    </w:p>
    <w:p>
      <w:pPr>
        <w:pStyle w:val="ListParagraph"/>
        <w:numPr>
          <w:ilvl w:val="0"/>
          <w:numId w:val="1"/>
        </w:numPr>
        <w:spacing w:after="50" w:before="50"/>
        <w:ind w:left="400" w:hanging="250"/>
      </w:pPr>
      <w:r>
        <w:rPr>
          <w:rFonts w:ascii="Calibri" w:cs="Calibri" w:eastAsia="Calibri" w:hAnsi="Calibri"/>
          <w:color w:val="212121"/>
          <w:sz w:val="20"/>
          <w:szCs w:val="20"/>
        </w:rPr>
        <w:t xml:space="preserve">Data generated by retail inventory monitoring systems</w:t>
      </w:r>
    </w:p>
    <w:p>
      <w:pPr>
        <w:spacing w:after="80" w:before="80"/>
      </w:pPr>
      <w:r>
        <w:t xml:space="preserve"/>
      </w:r>
    </w:p>
    <w:p>
      <w:pPr>
        <w:pStyle w:val="Heading3"/>
        <w:spacing w:after="80" w:before="220"/>
      </w:pPr>
      <w:r>
        <w:rPr>
          <w:rFonts w:ascii="Calibri" w:cs="Calibri" w:eastAsia="Calibri" w:hAnsi="Calibri"/>
          <w:b/>
          <w:bCs/>
          <w:color w:val="00838F"/>
          <w:sz w:val="23"/>
          <w:szCs w:val="23"/>
        </w:rPr>
        <w:t xml:space="preserve">Big Data Analytics Process</w:t>
      </w:r>
    </w:p>
    <w:p>
      <w:pPr>
        <w:spacing w:after="90" w:before="60" w:line="288"/>
      </w:pPr>
      <w:r>
        <w:rPr>
          <w:rFonts w:ascii="Calibri" w:cs="Calibri" w:eastAsia="Calibri" w:hAnsi="Calibri"/>
          <w:i w:val="false"/>
          <w:iCs w:val="false"/>
          <w:color w:val="212121"/>
          <w:sz w:val="21"/>
          <w:szCs w:val="21"/>
        </w:rPr>
        <w:t xml:space="preserve">Big Data Analytics involves several sequential steps:</w:t>
      </w:r>
    </w:p>
    <w:p>
      <w:pPr>
        <w:pStyle w:val="ListParagraph"/>
        <w:numPr>
          <w:ilvl w:val="0"/>
          <w:numId w:val="1"/>
        </w:numPr>
        <w:spacing w:after="50" w:before="50"/>
        <w:ind w:left="400" w:hanging="250"/>
      </w:pPr>
      <w:r>
        <w:rPr>
          <w:rFonts w:ascii="Calibri" w:cs="Calibri" w:eastAsia="Calibri" w:hAnsi="Calibri"/>
          <w:color w:val="212121"/>
          <w:sz w:val="20"/>
          <w:szCs w:val="20"/>
        </w:rPr>
        <w:t xml:space="preserve">Data Cleaning: Removing or correcting incorrect, corrupted, duplicate, or incomplete data from the dataset</w:t>
      </w:r>
    </w:p>
    <w:p>
      <w:pPr>
        <w:pStyle w:val="ListParagraph"/>
        <w:numPr>
          <w:ilvl w:val="0"/>
          <w:numId w:val="1"/>
        </w:numPr>
        <w:spacing w:after="50" w:before="50"/>
        <w:ind w:left="400" w:hanging="250"/>
      </w:pPr>
      <w:r>
        <w:rPr>
          <w:rFonts w:ascii="Calibri" w:cs="Calibri" w:eastAsia="Calibri" w:hAnsi="Calibri"/>
          <w:color w:val="212121"/>
          <w:sz w:val="20"/>
          <w:szCs w:val="20"/>
        </w:rPr>
        <w:t xml:space="preserve">Data Munging (Wrangling): Transforming and mapping raw data from one format into another format to make it suitable for analysis</w:t>
      </w:r>
    </w:p>
    <w:p>
      <w:pPr>
        <w:pStyle w:val="ListParagraph"/>
        <w:numPr>
          <w:ilvl w:val="0"/>
          <w:numId w:val="1"/>
        </w:numPr>
        <w:spacing w:after="50" w:before="50"/>
        <w:ind w:left="400" w:hanging="250"/>
      </w:pPr>
      <w:r>
        <w:rPr>
          <w:rFonts w:ascii="Calibri" w:cs="Calibri" w:eastAsia="Calibri" w:hAnsi="Calibri"/>
          <w:color w:val="212121"/>
          <w:sz w:val="20"/>
          <w:szCs w:val="20"/>
        </w:rPr>
        <w:t xml:space="preserve">Data Processing: Applying analytics algorithms (statistical analysis, machine learning, etc.) to the cleaned data</w:t>
      </w:r>
    </w:p>
    <w:p>
      <w:pPr>
        <w:pStyle w:val="ListParagraph"/>
        <w:numPr>
          <w:ilvl w:val="0"/>
          <w:numId w:val="1"/>
        </w:numPr>
        <w:spacing w:after="50" w:before="50"/>
        <w:ind w:left="400" w:hanging="250"/>
      </w:pPr>
      <w:r>
        <w:rPr>
          <w:rFonts w:ascii="Calibri" w:cs="Calibri" w:eastAsia="Calibri" w:hAnsi="Calibri"/>
          <w:color w:val="212121"/>
          <w:sz w:val="20"/>
          <w:szCs w:val="20"/>
        </w:rPr>
        <w:t xml:space="preserve">Visualization: Presenting the results in graphical or visual formats that are easy for users to understand and act upon</w:t>
      </w:r>
    </w:p>
    <w:p>
      <w:pPr>
        <w:spacing w:after="80" w:before="80"/>
      </w:pPr>
      <w:r>
        <w:t xml:space="preserve"/>
      </w:r>
    </w:p>
    <w:p>
      <w:pPr>
        <w:pStyle w:val="Heading2"/>
        <w:pBdr>
          <w:left w:val="thick" w:color="1976D2" w:sz="14"/>
        </w:pBdr>
        <w:spacing w:after="100" w:before="300"/>
        <w:ind w:left="120"/>
      </w:pPr>
      <w:r>
        <w:rPr>
          <w:rFonts w:ascii="Calibri" w:cs="Calibri" w:eastAsia="Calibri" w:hAnsi="Calibri"/>
          <w:b/>
          <w:bCs/>
          <w:color w:val="1976D2"/>
          <w:sz w:val="26"/>
          <w:szCs w:val="26"/>
        </w:rPr>
        <w:t xml:space="preserve">1.4.4  Communication Protocols</w:t>
      </w:r>
    </w:p>
    <w:p>
      <w:pPr>
        <w:spacing w:after="90" w:before="60" w:line="288"/>
      </w:pPr>
      <w:r>
        <w:rPr>
          <w:rFonts w:ascii="Calibri" w:cs="Calibri" w:eastAsia="Calibri" w:hAnsi="Calibri"/>
          <w:i w:val="false"/>
          <w:iCs w:val="false"/>
          <w:color w:val="212121"/>
          <w:sz w:val="21"/>
          <w:szCs w:val="21"/>
        </w:rPr>
        <w:t xml:space="preserve">Communication protocols form the backbone of IoT systems and enable network connectivity and coupling to applications. Communication protocols allow devices to exchange data over the network. These protocols define the data exchange formats and data encoding schemes for devices and the routing of packets from source to destination.</w:t>
      </w:r>
    </w:p>
    <w:p>
      <w:pPr>
        <w:spacing w:after="90" w:before="60" w:line="288"/>
      </w:pPr>
      <w:r>
        <w:rPr>
          <w:rFonts w:ascii="Calibri" w:cs="Calibri" w:eastAsia="Calibri" w:hAnsi="Calibri"/>
          <w:i w:val="false"/>
          <w:iCs w:val="false"/>
          <w:color w:val="212121"/>
          <w:sz w:val="21"/>
          <w:szCs w:val="21"/>
        </w:rPr>
        <w:t xml:space="preserve">Other functions provided by communication protocols include:</w:t>
      </w:r>
    </w:p>
    <w:p>
      <w:pPr>
        <w:pStyle w:val="ListParagraph"/>
        <w:numPr>
          <w:ilvl w:val="0"/>
          <w:numId w:val="1"/>
        </w:numPr>
        <w:spacing w:after="50" w:before="50"/>
        <w:ind w:left="400" w:hanging="250"/>
      </w:pPr>
      <w:r>
        <w:rPr>
          <w:rFonts w:ascii="Calibri" w:cs="Calibri" w:eastAsia="Calibri" w:hAnsi="Calibri"/>
          <w:color w:val="212121"/>
          <w:sz w:val="20"/>
          <w:szCs w:val="20"/>
        </w:rPr>
        <w:t xml:space="preserve">Sequence control: Ensuring data packets are processed in the correct order</w:t>
      </w:r>
    </w:p>
    <w:p>
      <w:pPr>
        <w:pStyle w:val="ListParagraph"/>
        <w:numPr>
          <w:ilvl w:val="0"/>
          <w:numId w:val="1"/>
        </w:numPr>
        <w:spacing w:after="50" w:before="50"/>
        <w:ind w:left="400" w:hanging="250"/>
      </w:pPr>
      <w:r>
        <w:rPr>
          <w:rFonts w:ascii="Calibri" w:cs="Calibri" w:eastAsia="Calibri" w:hAnsi="Calibri"/>
          <w:color w:val="212121"/>
          <w:sz w:val="20"/>
          <w:szCs w:val="20"/>
        </w:rPr>
        <w:t xml:space="preserve">Flow control: Preventing a fast sender from overwhelming a slow receiver</w:t>
      </w:r>
    </w:p>
    <w:p>
      <w:pPr>
        <w:pStyle w:val="ListParagraph"/>
        <w:numPr>
          <w:ilvl w:val="0"/>
          <w:numId w:val="1"/>
        </w:numPr>
        <w:spacing w:after="50" w:before="50"/>
        <w:ind w:left="400" w:hanging="250"/>
      </w:pPr>
      <w:r>
        <w:rPr>
          <w:rFonts w:ascii="Calibri" w:cs="Calibri" w:eastAsia="Calibri" w:hAnsi="Calibri"/>
          <w:color w:val="212121"/>
          <w:sz w:val="20"/>
          <w:szCs w:val="20"/>
        </w:rPr>
        <w:t xml:space="preserve">Transmission of lost packet retransmission: Detecting and recovering from lost data packets</w:t>
      </w:r>
    </w:p>
    <w:p>
      <w:pPr>
        <w:pBdr>
          <w:left w:val="thick" w:color="F9A825" w:sz="14"/>
        </w:pBdr>
        <w:shd w:fill="FFF9C4" w:val="clear"/>
        <w:spacing w:after="100" w:before="100"/>
        <w:ind w:left="160" w:right="160"/>
      </w:pPr>
      <w:r>
        <w:rPr>
          <w:rFonts w:ascii="Calibri" w:cs="Calibri" w:eastAsia="Calibri" w:hAnsi="Calibri"/>
          <w:b/>
          <w:bCs/>
          <w:color w:val="E65100"/>
          <w:sz w:val="20"/>
          <w:szCs w:val="20"/>
        </w:rPr>
        <w:t xml:space="preserve">Note: </w:t>
      </w:r>
      <w:r>
        <w:rPr>
          <w:rFonts w:ascii="Calibri" w:cs="Calibri" w:eastAsia="Calibri" w:hAnsi="Calibri"/>
          <w:color w:val="212121"/>
          <w:sz w:val="20"/>
          <w:szCs w:val="20"/>
        </w:rPr>
        <w:t xml:space="preserve">Communication protocols are covered in detail in Section 1.2.2 — covering Link Layer (Ethernet, Wi-Fi, WiMAX, LR-WPAN, 2G/3G/4G), Network Layer (IPv4, IPv6, 6LoWPAN), Transport Layer (TCP, UDP), and Application Layer (HTTP, CoAP, WebSocket, MQTT, XMPP, DDS, AMQP).</w:t>
      </w:r>
    </w:p>
    <w:p>
      <w:pPr>
        <w:spacing w:after="80" w:before="80"/>
      </w:pPr>
      <w:r>
        <w:t xml:space="preserve"/>
      </w:r>
    </w:p>
    <w:p>
      <w:pPr>
        <w:pStyle w:val="Heading2"/>
        <w:pBdr>
          <w:left w:val="thick" w:color="1976D2" w:sz="14"/>
        </w:pBdr>
        <w:spacing w:after="100" w:before="300"/>
        <w:ind w:left="120"/>
      </w:pPr>
      <w:r>
        <w:rPr>
          <w:rFonts w:ascii="Calibri" w:cs="Calibri" w:eastAsia="Calibri" w:hAnsi="Calibri"/>
          <w:b/>
          <w:bCs/>
          <w:color w:val="1976D2"/>
          <w:sz w:val="26"/>
          <w:szCs w:val="26"/>
        </w:rPr>
        <w:t xml:space="preserve">1.4.5  Embedded Systems</w:t>
      </w:r>
    </w:p>
    <w:p>
      <w:pPr>
        <w:spacing w:after="90" w:before="60" w:line="288"/>
      </w:pPr>
      <w:r>
        <w:rPr>
          <w:rFonts w:ascii="Calibri" w:cs="Calibri" w:eastAsia="Calibri" w:hAnsi="Calibri"/>
          <w:i w:val="false"/>
          <w:iCs w:val="false"/>
          <w:color w:val="212121"/>
          <w:sz w:val="21"/>
          <w:szCs w:val="21"/>
        </w:rPr>
        <w:t xml:space="preserve">An Embedded System is a computer system that has computer hardware and software embedded to perform specific tasks. In contrast to general-purpose computers or personal computers which can perform various types of tasks, embedded systems are designed to perform a specific set of tasks.</w:t>
      </w:r>
    </w:p>
    <w:p>
      <w:pPr>
        <w:spacing w:after="80" w:before="80"/>
      </w:pPr>
      <w:r>
        <w:t xml:space="preserve"/>
      </w:r>
    </w:p>
    <w:p>
      <w:pPr>
        <w:pStyle w:val="Heading3"/>
        <w:spacing w:after="80" w:before="220"/>
      </w:pPr>
      <w:r>
        <w:rPr>
          <w:rFonts w:ascii="Calibri" w:cs="Calibri" w:eastAsia="Calibri" w:hAnsi="Calibri"/>
          <w:b/>
          <w:bCs/>
          <w:color w:val="00838F"/>
          <w:sz w:val="23"/>
          <w:szCs w:val="23"/>
        </w:rPr>
        <w:t xml:space="preserve">Components of Embedded Systems</w:t>
      </w:r>
    </w:p>
    <w:p>
      <w:pPr>
        <w:pStyle w:val="ListParagraph"/>
        <w:numPr>
          <w:ilvl w:val="0"/>
          <w:numId w:val="1"/>
        </w:numPr>
        <w:spacing w:after="50" w:before="50"/>
        <w:ind w:left="400" w:hanging="250"/>
      </w:pPr>
      <w:r>
        <w:rPr>
          <w:rFonts w:ascii="Calibri" w:cs="Calibri" w:eastAsia="Calibri" w:hAnsi="Calibri"/>
          <w:color w:val="212121"/>
          <w:sz w:val="20"/>
          <w:szCs w:val="20"/>
        </w:rPr>
        <w:t xml:space="preserve">Microprocessors and Microcontrollers: The processing core of the embedded system. Microcontrollers integrate CPU, memory, and I/O on a single chip.</w:t>
      </w:r>
    </w:p>
    <w:p>
      <w:pPr>
        <w:pStyle w:val="ListParagraph"/>
        <w:numPr>
          <w:ilvl w:val="0"/>
          <w:numId w:val="1"/>
        </w:numPr>
        <w:spacing w:after="50" w:before="50"/>
        <w:ind w:left="400" w:hanging="250"/>
      </w:pPr>
      <w:r>
        <w:rPr>
          <w:rFonts w:ascii="Calibri" w:cs="Calibri" w:eastAsia="Calibri" w:hAnsi="Calibri"/>
          <w:color w:val="212121"/>
          <w:sz w:val="20"/>
          <w:szCs w:val="20"/>
        </w:rPr>
        <w:t xml:space="preserve">Memory: RAM (volatile, for runtime data), ROM (non-volatile, for firmware), Cache (fast access buffer), Flash Memory (non-volatile, for data logging)</w:t>
      </w:r>
    </w:p>
    <w:p>
      <w:pPr>
        <w:pStyle w:val="ListParagraph"/>
        <w:numPr>
          <w:ilvl w:val="0"/>
          <w:numId w:val="1"/>
        </w:numPr>
        <w:spacing w:after="50" w:before="50"/>
        <w:ind w:left="400" w:hanging="250"/>
      </w:pPr>
      <w:r>
        <w:rPr>
          <w:rFonts w:ascii="Calibri" w:cs="Calibri" w:eastAsia="Calibri" w:hAnsi="Calibri"/>
          <w:color w:val="212121"/>
          <w:sz w:val="20"/>
          <w:szCs w:val="20"/>
        </w:rPr>
        <w:t xml:space="preserve">Networking Units: Ethernet adapter, Wi-Fi adapter, Bluetooth module, LoRa module — for connectivity</w:t>
      </w:r>
    </w:p>
    <w:p>
      <w:pPr>
        <w:pStyle w:val="ListParagraph"/>
        <w:numPr>
          <w:ilvl w:val="0"/>
          <w:numId w:val="1"/>
        </w:numPr>
        <w:spacing w:after="50" w:before="50"/>
        <w:ind w:left="400" w:hanging="250"/>
      </w:pPr>
      <w:r>
        <w:rPr>
          <w:rFonts w:ascii="Calibri" w:cs="Calibri" w:eastAsia="Calibri" w:hAnsi="Calibri"/>
          <w:color w:val="212121"/>
          <w:sz w:val="20"/>
          <w:szCs w:val="20"/>
        </w:rPr>
        <w:t xml:space="preserve">Input/Output Units: Display, keyboard, touchscreen, LEDs — for human interaction</w:t>
      </w:r>
    </w:p>
    <w:p>
      <w:pPr>
        <w:pStyle w:val="ListParagraph"/>
        <w:numPr>
          <w:ilvl w:val="0"/>
          <w:numId w:val="1"/>
        </w:numPr>
        <w:spacing w:after="50" w:before="50"/>
        <w:ind w:left="400" w:hanging="250"/>
      </w:pPr>
      <w:r>
        <w:rPr>
          <w:rFonts w:ascii="Calibri" w:cs="Calibri" w:eastAsia="Calibri" w:hAnsi="Calibri"/>
          <w:color w:val="212121"/>
          <w:sz w:val="20"/>
          <w:szCs w:val="20"/>
        </w:rPr>
        <w:t xml:space="preserve">Storage: Flash Memory cards (SD, eMMC) for data storage</w:t>
      </w:r>
    </w:p>
    <w:p>
      <w:pPr>
        <w:pStyle w:val="ListParagraph"/>
        <w:numPr>
          <w:ilvl w:val="0"/>
          <w:numId w:val="1"/>
        </w:numPr>
        <w:spacing w:after="50" w:before="50"/>
        <w:ind w:left="400" w:hanging="250"/>
      </w:pPr>
      <w:r>
        <w:rPr>
          <w:rFonts w:ascii="Calibri" w:cs="Calibri" w:eastAsia="Calibri" w:hAnsi="Calibri"/>
          <w:color w:val="212121"/>
          <w:sz w:val="20"/>
          <w:szCs w:val="20"/>
        </w:rPr>
        <w:t xml:space="preserve">Specialist Processors: Digital Signal Processor (DSP) for signal processing, Graphics Processor (GPU) for image processing, Application-specific integrated circuits (ASIC)</w:t>
      </w:r>
    </w:p>
    <w:p>
      <w:pPr>
        <w:spacing w:after="80" w:before="80"/>
      </w:pPr>
      <w:r>
        <w:t xml:space="preserve"/>
      </w:r>
    </w:p>
    <w:p>
      <w:pPr>
        <w:pStyle w:val="Heading3"/>
        <w:spacing w:after="80" w:before="220"/>
      </w:pPr>
      <w:r>
        <w:rPr>
          <w:rFonts w:ascii="Calibri" w:cs="Calibri" w:eastAsia="Calibri" w:hAnsi="Calibri"/>
          <w:b/>
          <w:bCs/>
          <w:color w:val="00838F"/>
          <w:sz w:val="23"/>
          <w:szCs w:val="23"/>
        </w:rPr>
        <w:t xml:space="preserve">Role in IoT Systems</w:t>
      </w:r>
    </w:p>
    <w:p>
      <w:pPr>
        <w:spacing w:after="90" w:before="60" w:line="288"/>
      </w:pPr>
      <w:r>
        <w:rPr>
          <w:rFonts w:ascii="Calibri" w:cs="Calibri" w:eastAsia="Calibri" w:hAnsi="Calibri"/>
          <w:i w:val="false"/>
          <w:iCs w:val="false"/>
          <w:color w:val="212121"/>
          <w:sz w:val="21"/>
          <w:szCs w:val="21"/>
        </w:rPr>
        <w:t xml:space="preserve">Embedded systems are the "Things" in IoT. They:</w:t>
      </w:r>
    </w:p>
    <w:p>
      <w:pPr>
        <w:pStyle w:val="ListParagraph"/>
        <w:numPr>
          <w:ilvl w:val="0"/>
          <w:numId w:val="1"/>
        </w:numPr>
        <w:spacing w:after="50" w:before="50"/>
        <w:ind w:left="400" w:hanging="250"/>
      </w:pPr>
      <w:r>
        <w:rPr>
          <w:rFonts w:ascii="Calibri" w:cs="Calibri" w:eastAsia="Calibri" w:hAnsi="Calibri"/>
          <w:color w:val="212121"/>
          <w:sz w:val="20"/>
          <w:szCs w:val="20"/>
        </w:rPr>
        <w:t xml:space="preserve">Run the firmware/software that reads sensor data and controls actuators</w:t>
      </w:r>
    </w:p>
    <w:p>
      <w:pPr>
        <w:pStyle w:val="ListParagraph"/>
        <w:numPr>
          <w:ilvl w:val="0"/>
          <w:numId w:val="1"/>
        </w:numPr>
        <w:spacing w:after="50" w:before="50"/>
        <w:ind w:left="400" w:hanging="250"/>
      </w:pPr>
      <w:r>
        <w:rPr>
          <w:rFonts w:ascii="Calibri" w:cs="Calibri" w:eastAsia="Calibri" w:hAnsi="Calibri"/>
          <w:color w:val="212121"/>
          <w:sz w:val="20"/>
          <w:szCs w:val="20"/>
        </w:rPr>
        <w:t xml:space="preserve">Implement communication protocols (MQTT, HTTP, CoAP) to send/receive data</w:t>
      </w:r>
    </w:p>
    <w:p>
      <w:pPr>
        <w:pStyle w:val="ListParagraph"/>
        <w:numPr>
          <w:ilvl w:val="0"/>
          <w:numId w:val="1"/>
        </w:numPr>
        <w:spacing w:after="50" w:before="50"/>
        <w:ind w:left="400" w:hanging="250"/>
      </w:pPr>
      <w:r>
        <w:rPr>
          <w:rFonts w:ascii="Calibri" w:cs="Calibri" w:eastAsia="Calibri" w:hAnsi="Calibri"/>
          <w:color w:val="212121"/>
          <w:sz w:val="20"/>
          <w:szCs w:val="20"/>
        </w:rPr>
        <w:t xml:space="preserve">Perform local data processing and filtering before sending to the cloud</w:t>
      </w:r>
    </w:p>
    <w:p>
      <w:pPr>
        <w:pStyle w:val="ListParagraph"/>
        <w:numPr>
          <w:ilvl w:val="0"/>
          <w:numId w:val="1"/>
        </w:numPr>
        <w:spacing w:after="50" w:before="50"/>
        <w:ind w:left="400" w:hanging="250"/>
      </w:pPr>
      <w:r>
        <w:rPr>
          <w:rFonts w:ascii="Calibri" w:cs="Calibri" w:eastAsia="Calibri" w:hAnsi="Calibri"/>
          <w:color w:val="212121"/>
          <w:sz w:val="20"/>
          <w:szCs w:val="20"/>
        </w:rPr>
        <w:t xml:space="preserve">Manage power consumption for battery-operated IoT devices</w:t>
      </w:r>
    </w:p>
    <w:p>
      <w:pPr>
        <w:spacing w:after="80" w:before="80"/>
      </w:pPr>
      <w:r>
        <w:t xml:space="preserve"/>
      </w:r>
    </w:p>
    <w:p>
      <w:pPr>
        <w:pStyle w:val="Heading3"/>
        <w:spacing w:after="80" w:before="220"/>
      </w:pPr>
      <w:r>
        <w:rPr>
          <w:rFonts w:ascii="Calibri" w:cs="Calibri" w:eastAsia="Calibri" w:hAnsi="Calibri"/>
          <w:b/>
          <w:bCs/>
          <w:color w:val="00838F"/>
          <w:sz w:val="23"/>
          <w:szCs w:val="23"/>
        </w:rPr>
        <w:t xml:space="preserve">Common IoT Embedded Platforms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000"/>
      </w:tblGrid>
      <w:tr>
        <w:tc>
          <w:tcPr>
            <w:tcW w:type="dxa" w:w="2500"/>
            <w:shd w:fill="1565C0" w:val="clear"/>
          </w:tcPr>
          <w:p>
            <w:pPr>
              <w:spacing w:after="40" w:before="40"/>
            </w:pPr>
            <w:r>
              <w:rPr>
                <w:rFonts w:ascii="Calibri" w:cs="Calibri" w:eastAsia="Calibri" w:hAnsi="Calibri"/>
                <w:b/>
                <w:bCs/>
                <w:color w:val="FFFFFF"/>
                <w:sz w:val="18"/>
                <w:szCs w:val="18"/>
              </w:rPr>
              <w:t xml:space="preserve">Platform</w:t>
            </w:r>
          </w:p>
        </w:tc>
        <w:tc>
          <w:tcPr>
            <w:tcW w:type="dxa" w:w="2500"/>
            <w:shd w:fill="1565C0" w:val="clear"/>
          </w:tcPr>
          <w:p>
            <w:pPr>
              <w:spacing w:after="40" w:before="40"/>
            </w:pPr>
            <w:r>
              <w:rPr>
                <w:rFonts w:ascii="Calibri" w:cs="Calibri" w:eastAsia="Calibri" w:hAnsi="Calibri"/>
                <w:b/>
                <w:bCs/>
                <w:color w:val="FFFFFF"/>
                <w:sz w:val="18"/>
                <w:szCs w:val="18"/>
              </w:rPr>
              <w:t xml:space="preserve">Type</w:t>
            </w:r>
          </w:p>
        </w:tc>
        <w:tc>
          <w:tcPr>
            <w:tcW w:type="dxa" w:w="2500"/>
            <w:shd w:fill="1565C0" w:val="clear"/>
          </w:tcPr>
          <w:p>
            <w:pPr>
              <w:spacing w:after="40" w:before="40"/>
            </w:pPr>
            <w:r>
              <w:rPr>
                <w:rFonts w:ascii="Calibri" w:cs="Calibri" w:eastAsia="Calibri" w:hAnsi="Calibri"/>
                <w:b/>
                <w:bCs/>
                <w:color w:val="FFFFFF"/>
                <w:sz w:val="18"/>
                <w:szCs w:val="18"/>
              </w:rPr>
              <w:t xml:space="preserve">Connectivity</w:t>
            </w:r>
          </w:p>
        </w:tc>
        <w:tc>
          <w:tcPr>
            <w:tcW w:type="dxa" w:w="2000"/>
            <w:shd w:fill="1565C0" w:val="clear"/>
          </w:tcPr>
          <w:p>
            <w:pPr>
              <w:spacing w:after="40" w:before="40"/>
            </w:pPr>
            <w:r>
              <w:rPr>
                <w:rFonts w:ascii="Calibri" w:cs="Calibri" w:eastAsia="Calibri" w:hAnsi="Calibri"/>
                <w:b/>
                <w:bCs/>
                <w:color w:val="FFFFFF"/>
                <w:sz w:val="18"/>
                <w:szCs w:val="18"/>
              </w:rPr>
              <w:t xml:space="preserve">PEMRT525 Use</w:t>
            </w:r>
          </w:p>
        </w:tc>
      </w:tr>
      <w:tr>
        <w:tc>
          <w:tcPr>
            <w:tcW w:type="dxa" w:w="2500"/>
            <w:shd w:fill="F5F5F5" w:val="clear"/>
          </w:tcPr>
          <w:p>
            <w:pPr>
              <w:spacing w:after="40" w:before="40"/>
            </w:pPr>
            <w:r>
              <w:rPr>
                <w:rFonts w:ascii="Calibri" w:cs="Calibri" w:eastAsia="Calibri" w:hAnsi="Calibri"/>
                <w:b w:val="false"/>
                <w:bCs w:val="false"/>
                <w:color w:val="212121"/>
                <w:sz w:val="18"/>
                <w:szCs w:val="18"/>
              </w:rPr>
              <w:t xml:space="preserve">Arduino Uno / Mega</w:t>
            </w:r>
          </w:p>
        </w:tc>
        <w:tc>
          <w:tcPr>
            <w:tcW w:type="dxa" w:w="2500"/>
            <w:shd w:fill="F5F5F5" w:val="clear"/>
          </w:tcPr>
          <w:p>
            <w:pPr>
              <w:spacing w:after="40" w:before="40"/>
            </w:pPr>
            <w:r>
              <w:rPr>
                <w:rFonts w:ascii="Calibri" w:cs="Calibri" w:eastAsia="Calibri" w:hAnsi="Calibri"/>
                <w:b w:val="false"/>
                <w:bCs w:val="false"/>
                <w:color w:val="212121"/>
                <w:sz w:val="18"/>
                <w:szCs w:val="18"/>
              </w:rPr>
              <w:t xml:space="preserve">Microcontroller (AVR ATmega)</w:t>
            </w:r>
          </w:p>
        </w:tc>
        <w:tc>
          <w:tcPr>
            <w:tcW w:type="dxa" w:w="2500"/>
            <w:shd w:fill="F5F5F5" w:val="clear"/>
          </w:tcPr>
          <w:p>
            <w:pPr>
              <w:spacing w:after="40" w:before="40"/>
            </w:pPr>
            <w:r>
              <w:rPr>
                <w:rFonts w:ascii="Calibri" w:cs="Calibri" w:eastAsia="Calibri" w:hAnsi="Calibri"/>
                <w:b w:val="false"/>
                <w:bCs w:val="false"/>
                <w:color w:val="212121"/>
                <w:sz w:val="18"/>
                <w:szCs w:val="18"/>
              </w:rPr>
              <w:t xml:space="preserve">Via shields (Ethernet, Wi-Fi, LoRa)</w:t>
            </w:r>
          </w:p>
        </w:tc>
        <w:tc>
          <w:tcPr>
            <w:tcW w:type="dxa" w:w="2000"/>
            <w:shd w:fill="F5F5F5" w:val="clear"/>
          </w:tcPr>
          <w:p>
            <w:pPr>
              <w:spacing w:after="40" w:before="40"/>
            </w:pPr>
            <w:r>
              <w:rPr>
                <w:rFonts w:ascii="Calibri" w:cs="Calibri" w:eastAsia="Calibri" w:hAnsi="Calibri"/>
                <w:b w:val="false"/>
                <w:bCs w:val="false"/>
                <w:color w:val="212121"/>
                <w:sz w:val="18"/>
                <w:szCs w:val="18"/>
              </w:rPr>
              <w:t xml:space="preserve">E1 (LoRaWAN), E2 (ZigBee)</w:t>
            </w:r>
          </w:p>
        </w:tc>
      </w:tr>
      <w:tr>
        <w:tc>
          <w:tcPr>
            <w:tcW w:type="dxa" w:w="2500"/>
            <w:shd w:fill="FFFFFF" w:val="clear"/>
          </w:tcPr>
          <w:p>
            <w:pPr>
              <w:spacing w:after="40" w:before="40"/>
            </w:pPr>
            <w:r>
              <w:rPr>
                <w:rFonts w:ascii="Calibri" w:cs="Calibri" w:eastAsia="Calibri" w:hAnsi="Calibri"/>
                <w:b w:val="false"/>
                <w:bCs w:val="false"/>
                <w:color w:val="212121"/>
                <w:sz w:val="18"/>
                <w:szCs w:val="18"/>
              </w:rPr>
              <w:t xml:space="preserve">Raspberry Pi 3/4</w:t>
            </w:r>
          </w:p>
        </w:tc>
        <w:tc>
          <w:tcPr>
            <w:tcW w:type="dxa" w:w="2500"/>
            <w:shd w:fill="FFFFFF" w:val="clear"/>
          </w:tcPr>
          <w:p>
            <w:pPr>
              <w:spacing w:after="40" w:before="40"/>
            </w:pPr>
            <w:r>
              <w:rPr>
                <w:rFonts w:ascii="Calibri" w:cs="Calibri" w:eastAsia="Calibri" w:hAnsi="Calibri"/>
                <w:b w:val="false"/>
                <w:bCs w:val="false"/>
                <w:color w:val="212121"/>
                <w:sz w:val="18"/>
                <w:szCs w:val="18"/>
              </w:rPr>
              <w:t xml:space="preserve">Single-board computer (ARM Cortex-A)</w:t>
            </w:r>
          </w:p>
        </w:tc>
        <w:tc>
          <w:tcPr>
            <w:tcW w:type="dxa" w:w="2500"/>
            <w:shd w:fill="FFFFFF" w:val="clear"/>
          </w:tcPr>
          <w:p>
            <w:pPr>
              <w:spacing w:after="40" w:before="40"/>
            </w:pPr>
            <w:r>
              <w:rPr>
                <w:rFonts w:ascii="Calibri" w:cs="Calibri" w:eastAsia="Calibri" w:hAnsi="Calibri"/>
                <w:b w:val="false"/>
                <w:bCs w:val="false"/>
                <w:color w:val="212121"/>
                <w:sz w:val="18"/>
                <w:szCs w:val="18"/>
              </w:rPr>
              <w:t xml:space="preserve">Built-in Wi-Fi, Ethernet, Bluetooth</w:t>
            </w:r>
          </w:p>
        </w:tc>
        <w:tc>
          <w:tcPr>
            <w:tcW w:type="dxa" w:w="2000"/>
            <w:shd w:fill="FFFFFF" w:val="clear"/>
          </w:tcPr>
          <w:p>
            <w:pPr>
              <w:spacing w:after="40" w:before="40"/>
            </w:pPr>
            <w:r>
              <w:rPr>
                <w:rFonts w:ascii="Calibri" w:cs="Calibri" w:eastAsia="Calibri" w:hAnsi="Calibri"/>
                <w:b w:val="false"/>
                <w:bCs w:val="false"/>
                <w:color w:val="212121"/>
                <w:sz w:val="18"/>
                <w:szCs w:val="18"/>
              </w:rPr>
              <w:t xml:space="preserve">E3 (GPIO), E4 (Sensor), E5 (Serial), E6 (SPI), E7 (I2C), Projects P1, P7</w:t>
            </w:r>
          </w:p>
        </w:tc>
      </w:tr>
      <w:tr>
        <w:tc>
          <w:tcPr>
            <w:tcW w:type="dxa" w:w="2500"/>
            <w:shd w:fill="F5F5F5" w:val="clear"/>
          </w:tcPr>
          <w:p>
            <w:pPr>
              <w:spacing w:after="40" w:before="40"/>
            </w:pPr>
            <w:r>
              <w:rPr>
                <w:rFonts w:ascii="Calibri" w:cs="Calibri" w:eastAsia="Calibri" w:hAnsi="Calibri"/>
                <w:b w:val="false"/>
                <w:bCs w:val="false"/>
                <w:color w:val="212121"/>
                <w:sz w:val="18"/>
                <w:szCs w:val="18"/>
              </w:rPr>
              <w:t xml:space="preserve">ESP32</w:t>
            </w:r>
          </w:p>
        </w:tc>
        <w:tc>
          <w:tcPr>
            <w:tcW w:type="dxa" w:w="2500"/>
            <w:shd w:fill="F5F5F5" w:val="clear"/>
          </w:tcPr>
          <w:p>
            <w:pPr>
              <w:spacing w:after="40" w:before="40"/>
            </w:pPr>
            <w:r>
              <w:rPr>
                <w:rFonts w:ascii="Calibri" w:cs="Calibri" w:eastAsia="Calibri" w:hAnsi="Calibri"/>
                <w:b w:val="false"/>
                <w:bCs w:val="false"/>
                <w:color w:val="212121"/>
                <w:sz w:val="18"/>
                <w:szCs w:val="18"/>
              </w:rPr>
              <w:t xml:space="preserve">Microcontroller (Xtensa dual-core)</w:t>
            </w:r>
          </w:p>
        </w:tc>
        <w:tc>
          <w:tcPr>
            <w:tcW w:type="dxa" w:w="2500"/>
            <w:shd w:fill="F5F5F5" w:val="clear"/>
          </w:tcPr>
          <w:p>
            <w:pPr>
              <w:spacing w:after="40" w:before="40"/>
            </w:pPr>
            <w:r>
              <w:rPr>
                <w:rFonts w:ascii="Calibri" w:cs="Calibri" w:eastAsia="Calibri" w:hAnsi="Calibri"/>
                <w:b w:val="false"/>
                <w:bCs w:val="false"/>
                <w:color w:val="212121"/>
                <w:sz w:val="18"/>
                <w:szCs w:val="18"/>
              </w:rPr>
              <w:t xml:space="preserve">Built-in Wi-Fi + Bluetooth</w:t>
            </w:r>
          </w:p>
        </w:tc>
        <w:tc>
          <w:tcPr>
            <w:tcW w:type="dxa" w:w="2000"/>
            <w:shd w:fill="F5F5F5" w:val="clear"/>
          </w:tcPr>
          <w:p>
            <w:pPr>
              <w:spacing w:after="40" w:before="40"/>
            </w:pPr>
            <w:r>
              <w:rPr>
                <w:rFonts w:ascii="Calibri" w:cs="Calibri" w:eastAsia="Calibri" w:hAnsi="Calibri"/>
                <w:b w:val="false"/>
                <w:bCs w:val="false"/>
                <w:color w:val="212121"/>
                <w:sz w:val="18"/>
                <w:szCs w:val="18"/>
              </w:rPr>
              <w:t xml:space="preserve">Projects P2, P3, P4, P5, P6</w:t>
            </w:r>
          </w:p>
        </w:tc>
      </w:tr>
      <w:tr>
        <w:tc>
          <w:tcPr>
            <w:tcW w:type="dxa" w:w="2500"/>
            <w:shd w:fill="FFFFFF" w:val="clear"/>
          </w:tcPr>
          <w:p>
            <w:pPr>
              <w:spacing w:after="40" w:before="40"/>
            </w:pPr>
            <w:r>
              <w:rPr>
                <w:rFonts w:ascii="Calibri" w:cs="Calibri" w:eastAsia="Calibri" w:hAnsi="Calibri"/>
                <w:b w:val="false"/>
                <w:bCs w:val="false"/>
                <w:color w:val="212121"/>
                <w:sz w:val="18"/>
                <w:szCs w:val="18"/>
              </w:rPr>
              <w:t xml:space="preserve">ESP8266</w:t>
            </w:r>
          </w:p>
        </w:tc>
        <w:tc>
          <w:tcPr>
            <w:tcW w:type="dxa" w:w="2500"/>
            <w:shd w:fill="FFFFFF" w:val="clear"/>
          </w:tcPr>
          <w:p>
            <w:pPr>
              <w:spacing w:after="40" w:before="40"/>
            </w:pPr>
            <w:r>
              <w:rPr>
                <w:rFonts w:ascii="Calibri" w:cs="Calibri" w:eastAsia="Calibri" w:hAnsi="Calibri"/>
                <w:b w:val="false"/>
                <w:bCs w:val="false"/>
                <w:color w:val="212121"/>
                <w:sz w:val="18"/>
                <w:szCs w:val="18"/>
              </w:rPr>
              <w:t xml:space="preserve">Microcontroller (Xtensa single-core)</w:t>
            </w:r>
          </w:p>
        </w:tc>
        <w:tc>
          <w:tcPr>
            <w:tcW w:type="dxa" w:w="2500"/>
            <w:shd w:fill="FFFFFF" w:val="clear"/>
          </w:tcPr>
          <w:p>
            <w:pPr>
              <w:spacing w:after="40" w:before="40"/>
            </w:pPr>
            <w:r>
              <w:rPr>
                <w:rFonts w:ascii="Calibri" w:cs="Calibri" w:eastAsia="Calibri" w:hAnsi="Calibri"/>
                <w:b w:val="false"/>
                <w:bCs w:val="false"/>
                <w:color w:val="212121"/>
                <w:sz w:val="18"/>
                <w:szCs w:val="18"/>
              </w:rPr>
              <w:t xml:space="preserve">Built-in Wi-Fi</w:t>
            </w:r>
          </w:p>
        </w:tc>
        <w:tc>
          <w:tcPr>
            <w:tcW w:type="dxa" w:w="2000"/>
            <w:shd w:fill="FFFFFF" w:val="clear"/>
          </w:tcPr>
          <w:p>
            <w:pPr>
              <w:spacing w:after="40" w:before="40"/>
            </w:pPr>
            <w:r>
              <w:rPr>
                <w:rFonts w:ascii="Calibri" w:cs="Calibri" w:eastAsia="Calibri" w:hAnsi="Calibri"/>
                <w:b w:val="false"/>
                <w:bCs w:val="false"/>
                <w:color w:val="212121"/>
                <w:sz w:val="18"/>
                <w:szCs w:val="18"/>
              </w:rPr>
              <w:t xml:space="preserve">IoT prototyping, lightweight nodes</w:t>
            </w:r>
          </w:p>
        </w:tc>
      </w:tr>
    </w:tbl>
    <w:p>
      <w:r>
        <w:br w:type="page"/>
      </w:r>
    </w:p>
    <w:p>
      <w:pPr>
        <w:pStyle w:val="Heading1"/>
        <w:shd w:fill="1565C0" w:val="clear"/>
        <w:spacing w:after="140" w:before="400"/>
        <w:ind w:left="160"/>
      </w:pPr>
      <w:r>
        <w:rPr>
          <w:rFonts w:ascii="Calibri" w:cs="Calibri" w:eastAsia="Calibri" w:hAnsi="Calibri"/>
          <w:b/>
          <w:bCs/>
          <w:color w:val="FFFFFF"/>
          <w:sz w:val="30"/>
          <w:szCs w:val="30"/>
        </w:rPr>
        <w:t xml:space="preserve">1.5  IoT Levels &amp; Deployment Templates</w:t>
      </w:r>
    </w:p>
    <w:p>
      <w:pPr>
        <w:spacing w:after="90" w:before="60" w:line="288"/>
      </w:pPr>
      <w:r>
        <w:rPr>
          <w:rFonts w:ascii="Calibri" w:cs="Calibri" w:eastAsia="Calibri" w:hAnsi="Calibri"/>
          <w:i w:val="false"/>
          <w:iCs w:val="false"/>
          <w:color w:val="212121"/>
          <w:sz w:val="21"/>
          <w:szCs w:val="21"/>
        </w:rPr>
        <w:t xml:space="preserve">Bahga &amp; Madisetti define various levels of IoT systems with increasing complexity. Each level is characterized by the number of nodes, where data is stored, where analysis is performed, and where the application runs.</w:t>
      </w:r>
    </w:p>
    <w:p>
      <w:pPr>
        <w:spacing w:after="80" w:before="80"/>
      </w:pPr>
      <w:r>
        <w:t xml:space="preserve"/>
      </w:r>
    </w:p>
    <w:p>
      <w:pPr>
        <w:pStyle w:val="Heading2"/>
        <w:pBdr>
          <w:left w:val="thick" w:color="1976D2" w:sz="14"/>
        </w:pBdr>
        <w:spacing w:after="100" w:before="300"/>
        <w:ind w:left="120"/>
      </w:pPr>
      <w:r>
        <w:rPr>
          <w:rFonts w:ascii="Calibri" w:cs="Calibri" w:eastAsia="Calibri" w:hAnsi="Calibri"/>
          <w:b/>
          <w:bCs/>
          <w:color w:val="1976D2"/>
          <w:sz w:val="26"/>
          <w:szCs w:val="26"/>
        </w:rPr>
        <w:t xml:space="preserve">IoT System Components (Common to All Levels)</w:t>
      </w:r>
    </w:p>
    <w:p>
      <w:pPr>
        <w:spacing w:after="90" w:before="60" w:line="288"/>
      </w:pPr>
      <w:r>
        <w:rPr>
          <w:rFonts w:ascii="Calibri" w:cs="Calibri" w:eastAsia="Calibri" w:hAnsi="Calibri"/>
          <w:i w:val="false"/>
          <w:iCs w:val="false"/>
          <w:color w:val="212121"/>
          <w:sz w:val="21"/>
          <w:szCs w:val="21"/>
        </w:rPr>
        <w:t xml:space="preserve">An IoT system at any level comprises the following fundamental components: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1565C0" w:val="clear"/>
          </w:tcPr>
          <w:p>
            <w:pPr>
              <w:spacing w:after="40" w:before="40"/>
            </w:pPr>
            <w:r>
              <w:rPr>
                <w:rFonts w:ascii="Calibri" w:cs="Calibri" w:eastAsia="Calibri" w:hAnsi="Calibri"/>
                <w:b/>
                <w:bCs/>
                <w:color w:val="FFFFFF"/>
                <w:sz w:val="18"/>
                <w:szCs w:val="18"/>
              </w:rPr>
              <w:t xml:space="preserve">Component</w:t>
            </w:r>
          </w:p>
        </w:tc>
        <w:tc>
          <w:tcPr>
            <w:tcW w:type="dxa" w:w="7300"/>
            <w:shd w:fill="1565C0" w:val="clear"/>
          </w:tcPr>
          <w:p>
            <w:pPr>
              <w:spacing w:after="40" w:before="40"/>
            </w:pPr>
            <w:r>
              <w:rPr>
                <w:rFonts w:ascii="Calibri" w:cs="Calibri" w:eastAsia="Calibri" w:hAnsi="Calibri"/>
                <w:b/>
                <w:bCs/>
                <w:color w:val="FFFFFF"/>
                <w:sz w:val="18"/>
                <w:szCs w:val="18"/>
              </w:rPr>
              <w:t xml:space="preserve">Description</w:t>
            </w:r>
          </w:p>
        </w:tc>
      </w:tr>
      <w:tr>
        <w:tc>
          <w:tcPr>
            <w:tcW w:type="dxa" w:w="2200"/>
            <w:shd w:fill="E3F2FD" w:val="clear"/>
          </w:tcPr>
          <w:p>
            <w:pPr>
              <w:spacing w:after="40" w:before="40"/>
            </w:pPr>
            <w:r>
              <w:rPr>
                <w:rFonts w:ascii="Calibri" w:cs="Calibri" w:eastAsia="Calibri" w:hAnsi="Calibri"/>
                <w:b/>
                <w:bCs/>
                <w:color w:val="1565C0"/>
                <w:sz w:val="18"/>
                <w:szCs w:val="18"/>
              </w:rPr>
              <w:t xml:space="preserve">Device</w:t>
            </w:r>
          </w:p>
        </w:tc>
        <w:tc>
          <w:tcPr>
            <w:tcW w:type="dxa" w:w="7300"/>
            <w:shd w:fill="E3F2FD" w:val="clear"/>
          </w:tcPr>
          <w:p>
            <w:pPr>
              <w:spacing w:after="40" w:before="40"/>
            </w:pPr>
            <w:r>
              <w:rPr>
                <w:rFonts w:ascii="Calibri" w:cs="Calibri" w:eastAsia="Calibri" w:hAnsi="Calibri"/>
                <w:b w:val="false"/>
                <w:bCs w:val="false"/>
                <w:color w:val="212121"/>
                <w:sz w:val="18"/>
                <w:szCs w:val="18"/>
              </w:rPr>
              <w:t xml:space="preserve">An IoT device allows identification, remote sensing, actuating, and remote monitoring capabilities. It is the physical "thing" in IoT.</w:t>
            </w:r>
          </w:p>
        </w:tc>
      </w:tr>
      <w:tr>
        <w:tc>
          <w:tcPr>
            <w:tcW w:type="dxa" w:w="2200"/>
            <w:shd w:fill="FFFFFF" w:val="clear"/>
          </w:tcPr>
          <w:p>
            <w:pPr>
              <w:spacing w:after="40" w:before="40"/>
            </w:pPr>
            <w:r>
              <w:rPr>
                <w:rFonts w:ascii="Calibri" w:cs="Calibri" w:eastAsia="Calibri" w:hAnsi="Calibri"/>
                <w:b/>
                <w:bCs/>
                <w:color w:val="1565C0"/>
                <w:sz w:val="18"/>
                <w:szCs w:val="18"/>
              </w:rPr>
              <w:t xml:space="preserve">Resources</w:t>
            </w:r>
          </w:p>
        </w:tc>
        <w:tc>
          <w:tcPr>
            <w:tcW w:type="dxa" w:w="7300"/>
            <w:shd w:fill="FFFFFF" w:val="clear"/>
          </w:tcPr>
          <w:p>
            <w:pPr>
              <w:spacing w:after="40" w:before="40"/>
            </w:pPr>
            <w:r>
              <w:rPr>
                <w:rFonts w:ascii="Calibri" w:cs="Calibri" w:eastAsia="Calibri" w:hAnsi="Calibri"/>
                <w:b w:val="false"/>
                <w:bCs w:val="false"/>
                <w:color w:val="212121"/>
                <w:sz w:val="18"/>
                <w:szCs w:val="18"/>
              </w:rPr>
              <w:t xml:space="preserve">Resources are software components on the device for accessing and storing information, for controlling actuators connected to the device, and for enabling network access for the device.</w:t>
            </w:r>
          </w:p>
        </w:tc>
      </w:tr>
      <w:tr>
        <w:tc>
          <w:tcPr>
            <w:tcW w:type="dxa" w:w="2200"/>
            <w:shd w:fill="E3F2FD" w:val="clear"/>
          </w:tcPr>
          <w:p>
            <w:pPr>
              <w:spacing w:after="40" w:before="40"/>
            </w:pPr>
            <w:r>
              <w:rPr>
                <w:rFonts w:ascii="Calibri" w:cs="Calibri" w:eastAsia="Calibri" w:hAnsi="Calibri"/>
                <w:b/>
                <w:bCs/>
                <w:color w:val="1565C0"/>
                <w:sz w:val="18"/>
                <w:szCs w:val="18"/>
              </w:rPr>
              <w:t xml:space="preserve">Controller Service</w:t>
            </w:r>
          </w:p>
        </w:tc>
        <w:tc>
          <w:tcPr>
            <w:tcW w:type="dxa" w:w="7300"/>
            <w:shd w:fill="E3F2FD" w:val="clear"/>
          </w:tcPr>
          <w:p>
            <w:pPr>
              <w:spacing w:after="40" w:before="40"/>
            </w:pPr>
            <w:r>
              <w:rPr>
                <w:rFonts w:ascii="Calibri" w:cs="Calibri" w:eastAsia="Calibri" w:hAnsi="Calibri"/>
                <w:b w:val="false"/>
                <w:bCs w:val="false"/>
                <w:color w:val="212121"/>
                <w:sz w:val="18"/>
                <w:szCs w:val="18"/>
              </w:rPr>
              <w:t xml:space="preserve">A Controller Service is a native service that runs on the device and interacts with the web services. The controller service sends data from the device to the web service and receives commands from the application for controlling the device.</w:t>
            </w:r>
          </w:p>
        </w:tc>
      </w:tr>
      <w:tr>
        <w:tc>
          <w:tcPr>
            <w:tcW w:type="dxa" w:w="2200"/>
            <w:shd w:fill="FFFFFF" w:val="clear"/>
          </w:tcPr>
          <w:p>
            <w:pPr>
              <w:spacing w:after="40" w:before="40"/>
            </w:pPr>
            <w:r>
              <w:rPr>
                <w:rFonts w:ascii="Calibri" w:cs="Calibri" w:eastAsia="Calibri" w:hAnsi="Calibri"/>
                <w:b/>
                <w:bCs/>
                <w:color w:val="1565C0"/>
                <w:sz w:val="18"/>
                <w:szCs w:val="18"/>
              </w:rPr>
              <w:t xml:space="preserve">Database</w:t>
            </w:r>
          </w:p>
        </w:tc>
        <w:tc>
          <w:tcPr>
            <w:tcW w:type="dxa" w:w="7300"/>
            <w:shd w:fill="FFFFFF" w:val="clear"/>
          </w:tcPr>
          <w:p>
            <w:pPr>
              <w:spacing w:after="40" w:before="40"/>
            </w:pPr>
            <w:r>
              <w:rPr>
                <w:rFonts w:ascii="Calibri" w:cs="Calibri" w:eastAsia="Calibri" w:hAnsi="Calibri"/>
                <w:b w:val="false"/>
                <w:bCs w:val="false"/>
                <w:color w:val="212121"/>
                <w:sz w:val="18"/>
                <w:szCs w:val="18"/>
              </w:rPr>
              <w:t xml:space="preserve">Database stores the data generated by IoT devices. The database can be local (stored on the device or a local server) or in the cloud.</w:t>
            </w:r>
          </w:p>
        </w:tc>
      </w:tr>
      <w:tr>
        <w:tc>
          <w:tcPr>
            <w:tcW w:type="dxa" w:w="2200"/>
            <w:shd w:fill="E3F2FD" w:val="clear"/>
          </w:tcPr>
          <w:p>
            <w:pPr>
              <w:spacing w:after="40" w:before="40"/>
            </w:pPr>
            <w:r>
              <w:rPr>
                <w:rFonts w:ascii="Calibri" w:cs="Calibri" w:eastAsia="Calibri" w:hAnsi="Calibri"/>
                <w:b/>
                <w:bCs/>
                <w:color w:val="1565C0"/>
                <w:sz w:val="18"/>
                <w:szCs w:val="18"/>
              </w:rPr>
              <w:t xml:space="preserve">Web Service</w:t>
            </w:r>
          </w:p>
        </w:tc>
        <w:tc>
          <w:tcPr>
            <w:tcW w:type="dxa" w:w="7300"/>
            <w:shd w:fill="E3F2FD" w:val="clear"/>
          </w:tcPr>
          <w:p>
            <w:pPr>
              <w:spacing w:after="40" w:before="40"/>
            </w:pPr>
            <w:r>
              <w:rPr>
                <w:rFonts w:ascii="Calibri" w:cs="Calibri" w:eastAsia="Calibri" w:hAnsi="Calibri"/>
                <w:b w:val="false"/>
                <w:bCs w:val="false"/>
                <w:color w:val="212121"/>
                <w:sz w:val="18"/>
                <w:szCs w:val="18"/>
              </w:rPr>
              <w:t xml:space="preserve">Web Service acts as a link between the device, application, database, and analysis components. Web Services can be implemented using HTTP REST principles or using WebSocket protocol.</w:t>
            </w:r>
          </w:p>
        </w:tc>
      </w:tr>
      <w:tr>
        <w:tc>
          <w:tcPr>
            <w:tcW w:type="dxa" w:w="2200"/>
            <w:shd w:fill="FFFFFF" w:val="clear"/>
          </w:tcPr>
          <w:p>
            <w:pPr>
              <w:spacing w:after="40" w:before="40"/>
            </w:pPr>
            <w:r>
              <w:rPr>
                <w:rFonts w:ascii="Calibri" w:cs="Calibri" w:eastAsia="Calibri" w:hAnsi="Calibri"/>
                <w:b/>
                <w:bCs/>
                <w:color w:val="1565C0"/>
                <w:sz w:val="18"/>
                <w:szCs w:val="18"/>
              </w:rPr>
              <w:t xml:space="preserve">Analysis Component</w:t>
            </w:r>
          </w:p>
        </w:tc>
        <w:tc>
          <w:tcPr>
            <w:tcW w:type="dxa" w:w="7300"/>
            <w:shd w:fill="FFFFFF" w:val="clear"/>
          </w:tcPr>
          <w:p>
            <w:pPr>
              <w:spacing w:after="40" w:before="40"/>
            </w:pPr>
            <w:r>
              <w:rPr>
                <w:rFonts w:ascii="Calibri" w:cs="Calibri" w:eastAsia="Calibri" w:hAnsi="Calibri"/>
                <w:b w:val="false"/>
                <w:bCs w:val="false"/>
                <w:color w:val="212121"/>
                <w:sz w:val="18"/>
                <w:szCs w:val="18"/>
              </w:rPr>
              <w:t xml:space="preserve">The analysis component is responsible for analyzing IoT data and generating results in a form that is easy for the user to understand. Analysis can be performed locally or in the cloud. Results are stored in the local or cloud database.</w:t>
            </w:r>
          </w:p>
        </w:tc>
      </w:tr>
      <w:tr>
        <w:tc>
          <w:tcPr>
            <w:tcW w:type="dxa" w:w="2200"/>
            <w:shd w:fill="E3F2FD" w:val="clear"/>
          </w:tcPr>
          <w:p>
            <w:pPr>
              <w:spacing w:after="40" w:before="40"/>
            </w:pPr>
            <w:r>
              <w:rPr>
                <w:rFonts w:ascii="Calibri" w:cs="Calibri" w:eastAsia="Calibri" w:hAnsi="Calibri"/>
                <w:b/>
                <w:bCs/>
                <w:color w:val="1565C0"/>
                <w:sz w:val="18"/>
                <w:szCs w:val="18"/>
              </w:rPr>
              <w:t xml:space="preserve">Application</w:t>
            </w:r>
          </w:p>
        </w:tc>
        <w:tc>
          <w:tcPr>
            <w:tcW w:type="dxa" w:w="7300"/>
            <w:shd w:fill="E3F2FD" w:val="clear"/>
          </w:tcPr>
          <w:p>
            <w:pPr>
              <w:spacing w:after="40" w:before="40"/>
            </w:pPr>
            <w:r>
              <w:rPr>
                <w:rFonts w:ascii="Calibri" w:cs="Calibri" w:eastAsia="Calibri" w:hAnsi="Calibri"/>
                <w:b w:val="false"/>
                <w:bCs w:val="false"/>
                <w:color w:val="212121"/>
                <w:sz w:val="18"/>
                <w:szCs w:val="18"/>
              </w:rPr>
              <w:t xml:space="preserve">IoT applications provide an interface that the user can use to control and monitor various aspects of the IoT system. Applications also allow users to view the system status and view the processed data.</w:t>
            </w:r>
          </w:p>
        </w:tc>
      </w:tr>
    </w:tbl>
    <w:p>
      <w:pPr>
        <w:spacing w:after="80" w:before="80"/>
      </w:pPr>
      <w:r>
        <w:t xml:space="preserve"/>
      </w:r>
    </w:p>
    <w:p>
      <w:pPr>
        <w:pStyle w:val="Heading2"/>
        <w:pBdr>
          <w:left w:val="thick" w:color="1976D2" w:sz="14"/>
        </w:pBdr>
        <w:spacing w:after="100" w:before="300"/>
        <w:ind w:left="120"/>
      </w:pPr>
      <w:r>
        <w:rPr>
          <w:rFonts w:ascii="Calibri" w:cs="Calibri" w:eastAsia="Calibri" w:hAnsi="Calibri"/>
          <w:b/>
          <w:bCs/>
          <w:color w:val="1976D2"/>
          <w:sz w:val="26"/>
          <w:szCs w:val="26"/>
        </w:rPr>
        <w:t xml:space="preserve">REST vs WebSocket Web Services</w:t>
      </w:r>
    </w:p>
    <w:p>
      <w:pPr>
        <w:spacing w:after="90" w:before="60" w:line="288"/>
      </w:pPr>
      <w:r>
        <w:rPr>
          <w:rFonts w:ascii="Calibri" w:cs="Calibri" w:eastAsia="Calibri" w:hAnsi="Calibri"/>
          <w:i w:val="false"/>
          <w:iCs w:val="false"/>
          <w:color w:val="212121"/>
          <w:sz w:val="21"/>
          <w:szCs w:val="21"/>
        </w:rPr>
        <w:t xml:space="preserve">IoT systems use either REST or WebSocket web services: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750"/>
        <w:gridCol w:w="3750"/>
      </w:tblGrid>
      <w:tr>
        <w:tc>
          <w:tcPr>
            <w:tcW w:type="dxa" w:w="2000"/>
            <w:shd w:fill="1565C0" w:val="clear"/>
          </w:tcPr>
          <w:p>
            <w:pPr>
              <w:spacing w:after="40" w:before="40"/>
            </w:pPr>
            <w:r>
              <w:rPr>
                <w:rFonts w:ascii="Calibri" w:cs="Calibri" w:eastAsia="Calibri" w:hAnsi="Calibri"/>
                <w:b/>
                <w:bCs/>
                <w:color w:val="FFFFFF"/>
                <w:sz w:val="18"/>
                <w:szCs w:val="18"/>
              </w:rPr>
              <w:t xml:space="preserve">Property</w:t>
            </w:r>
          </w:p>
        </w:tc>
        <w:tc>
          <w:tcPr>
            <w:tcW w:type="dxa" w:w="3750"/>
            <w:shd w:fill="1565C0" w:val="clear"/>
          </w:tcPr>
          <w:p>
            <w:pPr>
              <w:spacing w:after="40" w:before="40"/>
            </w:pPr>
            <w:r>
              <w:rPr>
                <w:rFonts w:ascii="Calibri" w:cs="Calibri" w:eastAsia="Calibri" w:hAnsi="Calibri"/>
                <w:b/>
                <w:bCs/>
                <w:color w:val="FFFFFF"/>
                <w:sz w:val="18"/>
                <w:szCs w:val="18"/>
              </w:rPr>
              <w:t xml:space="preserve">REST Service</w:t>
            </w:r>
          </w:p>
        </w:tc>
        <w:tc>
          <w:tcPr>
            <w:tcW w:type="dxa" w:w="3750"/>
            <w:shd w:fill="1565C0" w:val="clear"/>
          </w:tcPr>
          <w:p>
            <w:pPr>
              <w:spacing w:after="40" w:before="40"/>
            </w:pPr>
            <w:r>
              <w:rPr>
                <w:rFonts w:ascii="Calibri" w:cs="Calibri" w:eastAsia="Calibri" w:hAnsi="Calibri"/>
                <w:b/>
                <w:bCs/>
                <w:color w:val="FFFFFF"/>
                <w:sz w:val="18"/>
                <w:szCs w:val="18"/>
              </w:rPr>
              <w:t xml:space="preserve">WebSocket Service</w:t>
            </w:r>
          </w:p>
        </w:tc>
      </w:tr>
      <w:tr>
        <w:tc>
          <w:tcPr>
            <w:tcW w:type="dxa" w:w="2000"/>
            <w:shd w:fill="F5F5F5" w:val="clear"/>
          </w:tcPr>
          <w:p>
            <w:pPr>
              <w:spacing w:after="40" w:before="40"/>
            </w:pPr>
            <w:r>
              <w:rPr>
                <w:rFonts w:ascii="Calibri" w:cs="Calibri" w:eastAsia="Calibri" w:hAnsi="Calibri"/>
                <w:b w:val="false"/>
                <w:bCs w:val="false"/>
                <w:color w:val="212121"/>
                <w:sz w:val="18"/>
                <w:szCs w:val="18"/>
              </w:rPr>
              <w:t xml:space="preserve">State</w:t>
            </w:r>
          </w:p>
        </w:tc>
        <w:tc>
          <w:tcPr>
            <w:tcW w:type="dxa" w:w="3750"/>
            <w:shd w:fill="F5F5F5" w:val="clear"/>
          </w:tcPr>
          <w:p>
            <w:pPr>
              <w:spacing w:after="40" w:before="40"/>
            </w:pPr>
            <w:r>
              <w:rPr>
                <w:rFonts w:ascii="Calibri" w:cs="Calibri" w:eastAsia="Calibri" w:hAnsi="Calibri"/>
                <w:b w:val="false"/>
                <w:bCs w:val="false"/>
                <w:color w:val="212121"/>
                <w:sz w:val="18"/>
                <w:szCs w:val="18"/>
              </w:rPr>
              <w:t xml:space="preserve">Stateless — each request is independent</w:t>
            </w:r>
          </w:p>
        </w:tc>
        <w:tc>
          <w:tcPr>
            <w:tcW w:type="dxa" w:w="3750"/>
            <w:shd w:fill="F5F5F5" w:val="clear"/>
          </w:tcPr>
          <w:p>
            <w:pPr>
              <w:spacing w:after="40" w:before="40"/>
            </w:pPr>
            <w:r>
              <w:rPr>
                <w:rFonts w:ascii="Calibri" w:cs="Calibri" w:eastAsia="Calibri" w:hAnsi="Calibri"/>
                <w:b w:val="false"/>
                <w:bCs w:val="false"/>
                <w:color w:val="212121"/>
                <w:sz w:val="18"/>
                <w:szCs w:val="18"/>
              </w:rPr>
              <w:t xml:space="preserve">Stateful — server maintains state of all connections</w:t>
            </w:r>
          </w:p>
        </w:tc>
      </w:tr>
      <w:tr>
        <w:tc>
          <w:tcPr>
            <w:tcW w:type="dxa" w:w="2000"/>
            <w:shd w:fill="FFFFFF" w:val="clear"/>
          </w:tcPr>
          <w:p>
            <w:pPr>
              <w:spacing w:after="40" w:before="40"/>
            </w:pPr>
            <w:r>
              <w:rPr>
                <w:rFonts w:ascii="Calibri" w:cs="Calibri" w:eastAsia="Calibri" w:hAnsi="Calibri"/>
                <w:b w:val="false"/>
                <w:bCs w:val="false"/>
                <w:color w:val="212121"/>
                <w:sz w:val="18"/>
                <w:szCs w:val="18"/>
              </w:rPr>
              <w:t xml:space="preserve">Direction</w:t>
            </w:r>
          </w:p>
        </w:tc>
        <w:tc>
          <w:tcPr>
            <w:tcW w:type="dxa" w:w="3750"/>
            <w:shd w:fill="FFFFFF" w:val="clear"/>
          </w:tcPr>
          <w:p>
            <w:pPr>
              <w:spacing w:after="40" w:before="40"/>
            </w:pPr>
            <w:r>
              <w:rPr>
                <w:rFonts w:ascii="Calibri" w:cs="Calibri" w:eastAsia="Calibri" w:hAnsi="Calibri"/>
                <w:b w:val="false"/>
                <w:bCs w:val="false"/>
                <w:color w:val="212121"/>
                <w:sz w:val="18"/>
                <w:szCs w:val="18"/>
              </w:rPr>
              <w:t xml:space="preserve">Unidirectional — request from client, response from server</w:t>
            </w:r>
          </w:p>
        </w:tc>
        <w:tc>
          <w:tcPr>
            <w:tcW w:type="dxa" w:w="3750"/>
            <w:shd w:fill="FFFFFF" w:val="clear"/>
          </w:tcPr>
          <w:p>
            <w:pPr>
              <w:spacing w:after="40" w:before="40"/>
            </w:pPr>
            <w:r>
              <w:rPr>
                <w:rFonts w:ascii="Calibri" w:cs="Calibri" w:eastAsia="Calibri" w:hAnsi="Calibri"/>
                <w:b w:val="false"/>
                <w:bCs w:val="false"/>
                <w:color w:val="212121"/>
                <w:sz w:val="18"/>
                <w:szCs w:val="18"/>
              </w:rPr>
              <w:t xml:space="preserve">Bidirectional — both client and server can initiate messages</w:t>
            </w:r>
          </w:p>
        </w:tc>
      </w:tr>
      <w:tr>
        <w:tc>
          <w:tcPr>
            <w:tcW w:type="dxa" w:w="2000"/>
            <w:shd w:fill="F5F5F5" w:val="clear"/>
          </w:tcPr>
          <w:p>
            <w:pPr>
              <w:spacing w:after="40" w:before="40"/>
            </w:pPr>
            <w:r>
              <w:rPr>
                <w:rFonts w:ascii="Calibri" w:cs="Calibri" w:eastAsia="Calibri" w:hAnsi="Calibri"/>
                <w:b w:val="false"/>
                <w:bCs w:val="false"/>
                <w:color w:val="212121"/>
                <w:sz w:val="18"/>
                <w:szCs w:val="18"/>
              </w:rPr>
              <w:t xml:space="preserve">Duplex</w:t>
            </w:r>
          </w:p>
        </w:tc>
        <w:tc>
          <w:tcPr>
            <w:tcW w:type="dxa" w:w="3750"/>
            <w:shd w:fill="F5F5F5" w:val="clear"/>
          </w:tcPr>
          <w:p>
            <w:pPr>
              <w:spacing w:after="40" w:before="40"/>
            </w:pPr>
            <w:r>
              <w:rPr>
                <w:rFonts w:ascii="Calibri" w:cs="Calibri" w:eastAsia="Calibri" w:hAnsi="Calibri"/>
                <w:b w:val="false"/>
                <w:bCs w:val="false"/>
                <w:color w:val="212121"/>
                <w:sz w:val="18"/>
                <w:szCs w:val="18"/>
              </w:rPr>
              <w:t xml:space="preserve">Request-Response (half-duplex)</w:t>
            </w:r>
          </w:p>
        </w:tc>
        <w:tc>
          <w:tcPr>
            <w:tcW w:type="dxa" w:w="3750"/>
            <w:shd w:fill="F5F5F5" w:val="clear"/>
          </w:tcPr>
          <w:p>
            <w:pPr>
              <w:spacing w:after="40" w:before="40"/>
            </w:pPr>
            <w:r>
              <w:rPr>
                <w:rFonts w:ascii="Calibri" w:cs="Calibri" w:eastAsia="Calibri" w:hAnsi="Calibri"/>
                <w:b w:val="false"/>
                <w:bCs w:val="false"/>
                <w:color w:val="212121"/>
                <w:sz w:val="18"/>
                <w:szCs w:val="18"/>
              </w:rPr>
              <w:t xml:space="preserve">Full-duplex — simultaneous two-way communication</w:t>
            </w:r>
          </w:p>
        </w:tc>
      </w:tr>
      <w:tr>
        <w:tc>
          <w:tcPr>
            <w:tcW w:type="dxa" w:w="2000"/>
            <w:shd w:fill="FFFFFF" w:val="clear"/>
          </w:tcPr>
          <w:p>
            <w:pPr>
              <w:spacing w:after="40" w:before="40"/>
            </w:pPr>
            <w:r>
              <w:rPr>
                <w:rFonts w:ascii="Calibri" w:cs="Calibri" w:eastAsia="Calibri" w:hAnsi="Calibri"/>
                <w:b w:val="false"/>
                <w:bCs w:val="false"/>
                <w:color w:val="212121"/>
                <w:sz w:val="18"/>
                <w:szCs w:val="18"/>
              </w:rPr>
              <w:t xml:space="preserve">TCP Connections</w:t>
            </w:r>
          </w:p>
        </w:tc>
        <w:tc>
          <w:tcPr>
            <w:tcW w:type="dxa" w:w="3750"/>
            <w:shd w:fill="FFFFFF" w:val="clear"/>
          </w:tcPr>
          <w:p>
            <w:pPr>
              <w:spacing w:after="40" w:before="40"/>
            </w:pPr>
            <w:r>
              <w:rPr>
                <w:rFonts w:ascii="Calibri" w:cs="Calibri" w:eastAsia="Calibri" w:hAnsi="Calibri"/>
                <w:b w:val="false"/>
                <w:bCs w:val="false"/>
                <w:color w:val="212121"/>
                <w:sz w:val="18"/>
                <w:szCs w:val="18"/>
              </w:rPr>
              <w:t xml:space="preserve">Each HTTP request involves a new TCP connection</w:t>
            </w:r>
          </w:p>
        </w:tc>
        <w:tc>
          <w:tcPr>
            <w:tcW w:type="dxa" w:w="3750"/>
            <w:shd w:fill="FFFFFF" w:val="clear"/>
          </w:tcPr>
          <w:p>
            <w:pPr>
              <w:spacing w:after="40" w:before="40"/>
            </w:pPr>
            <w:r>
              <w:rPr>
                <w:rFonts w:ascii="Calibri" w:cs="Calibri" w:eastAsia="Calibri" w:hAnsi="Calibri"/>
                <w:b w:val="false"/>
                <w:bCs w:val="false"/>
                <w:color w:val="212121"/>
                <w:sz w:val="18"/>
                <w:szCs w:val="18"/>
              </w:rPr>
              <w:t xml:space="preserve">Single persistent TCP connection for the entire session</w:t>
            </w:r>
          </w:p>
        </w:tc>
      </w:tr>
      <w:tr>
        <w:tc>
          <w:tcPr>
            <w:tcW w:type="dxa" w:w="2000"/>
            <w:shd w:fill="F5F5F5" w:val="clear"/>
          </w:tcPr>
          <w:p>
            <w:pPr>
              <w:spacing w:after="40" w:before="40"/>
            </w:pPr>
            <w:r>
              <w:rPr>
                <w:rFonts w:ascii="Calibri" w:cs="Calibri" w:eastAsia="Calibri" w:hAnsi="Calibri"/>
                <w:b w:val="false"/>
                <w:bCs w:val="false"/>
                <w:color w:val="212121"/>
                <w:sz w:val="18"/>
                <w:szCs w:val="18"/>
              </w:rPr>
              <w:t xml:space="preserve">Header Overhead</w:t>
            </w:r>
          </w:p>
        </w:tc>
        <w:tc>
          <w:tcPr>
            <w:tcW w:type="dxa" w:w="3750"/>
            <w:shd w:fill="F5F5F5" w:val="clear"/>
          </w:tcPr>
          <w:p>
            <w:pPr>
              <w:spacing w:after="40" w:before="40"/>
            </w:pPr>
            <w:r>
              <w:rPr>
                <w:rFonts w:ascii="Calibri" w:cs="Calibri" w:eastAsia="Calibri" w:hAnsi="Calibri"/>
                <w:b w:val="false"/>
                <w:bCs w:val="false"/>
                <w:color w:val="212121"/>
                <w:sz w:val="18"/>
                <w:szCs w:val="18"/>
              </w:rPr>
              <w:t xml:space="preserve">High — each request carries full HTTP headers</w:t>
            </w:r>
          </w:p>
        </w:tc>
        <w:tc>
          <w:tcPr>
            <w:tcW w:type="dxa" w:w="3750"/>
            <w:shd w:fill="F5F5F5" w:val="clear"/>
          </w:tcPr>
          <w:p>
            <w:pPr>
              <w:spacing w:after="40" w:before="40"/>
            </w:pPr>
            <w:r>
              <w:rPr>
                <w:rFonts w:ascii="Calibri" w:cs="Calibri" w:eastAsia="Calibri" w:hAnsi="Calibri"/>
                <w:b w:val="false"/>
                <w:bCs w:val="false"/>
                <w:color w:val="212121"/>
                <w:sz w:val="18"/>
                <w:szCs w:val="18"/>
              </w:rPr>
              <w:t xml:space="preserve">Minimal — only initial handshake has overhead</w:t>
            </w:r>
          </w:p>
        </w:tc>
      </w:tr>
      <w:tr>
        <w:tc>
          <w:tcPr>
            <w:tcW w:type="dxa" w:w="2000"/>
            <w:shd w:fill="FFFFFF" w:val="clear"/>
          </w:tcPr>
          <w:p>
            <w:pPr>
              <w:spacing w:after="40" w:before="40"/>
            </w:pPr>
            <w:r>
              <w:rPr>
                <w:rFonts w:ascii="Calibri" w:cs="Calibri" w:eastAsia="Calibri" w:hAnsi="Calibri"/>
                <w:b w:val="false"/>
                <w:bCs w:val="false"/>
                <w:color w:val="212121"/>
                <w:sz w:val="18"/>
                <w:szCs w:val="18"/>
              </w:rPr>
              <w:t xml:space="preserve">Scalability</w:t>
            </w:r>
          </w:p>
        </w:tc>
        <w:tc>
          <w:tcPr>
            <w:tcW w:type="dxa" w:w="3750"/>
            <w:shd w:fill="FFFFFF" w:val="clear"/>
          </w:tcPr>
          <w:p>
            <w:pPr>
              <w:spacing w:after="40" w:before="40"/>
            </w:pPr>
            <w:r>
              <w:rPr>
                <w:rFonts w:ascii="Calibri" w:cs="Calibri" w:eastAsia="Calibri" w:hAnsi="Calibri"/>
                <w:b w:val="false"/>
                <w:bCs w:val="false"/>
                <w:color w:val="212121"/>
                <w:sz w:val="18"/>
                <w:szCs w:val="18"/>
              </w:rPr>
              <w:t xml:space="preserve">Easier horizontal scaling (stateless)</w:t>
            </w:r>
          </w:p>
        </w:tc>
        <w:tc>
          <w:tcPr>
            <w:tcW w:type="dxa" w:w="3750"/>
            <w:shd w:fill="FFFFFF" w:val="clear"/>
          </w:tcPr>
          <w:p>
            <w:pPr>
              <w:spacing w:after="40" w:before="40"/>
            </w:pPr>
            <w:r>
              <w:rPr>
                <w:rFonts w:ascii="Calibri" w:cs="Calibri" w:eastAsia="Calibri" w:hAnsi="Calibri"/>
                <w:b w:val="false"/>
                <w:bCs w:val="false"/>
                <w:color w:val="212121"/>
                <w:sz w:val="18"/>
                <w:szCs w:val="18"/>
              </w:rPr>
              <w:t xml:space="preserve">Vertical scaling is easier (stateful — connections tracked)</w:t>
            </w:r>
          </w:p>
        </w:tc>
      </w:tr>
    </w:tbl>
    <w:p>
      <w:pPr>
        <w:spacing w:after="80" w:before="80"/>
      </w:pPr>
      <w:r>
        <w:t xml:space="preserve"/>
      </w:r>
    </w:p>
    <w:p>
      <w:pPr>
        <w:pStyle w:val="Heading2"/>
        <w:pBdr>
          <w:left w:val="thick" w:color="1976D2" w:sz="14"/>
        </w:pBdr>
        <w:spacing w:after="100" w:before="300"/>
        <w:ind w:left="120"/>
      </w:pPr>
      <w:r>
        <w:rPr>
          <w:rFonts w:ascii="Calibri" w:cs="Calibri" w:eastAsia="Calibri" w:hAnsi="Calibri"/>
          <w:b/>
          <w:bCs/>
          <w:color w:val="1976D2"/>
          <w:sz w:val="26"/>
          <w:szCs w:val="26"/>
        </w:rPr>
        <w:t xml:space="preserve">1.5.1  IoT Level 1</w:t>
      </w:r>
    </w:p>
    <w:p>
      <w:pPr>
        <w:spacing w:after="90" w:before="60" w:line="288"/>
      </w:pPr>
      <w:r>
        <w:rPr>
          <w:rFonts w:ascii="Calibri" w:cs="Calibri" w:eastAsia="Calibri" w:hAnsi="Calibri"/>
          <w:i w:val="false"/>
          <w:iCs w:val="false"/>
          <w:color w:val="212121"/>
          <w:sz w:val="21"/>
          <w:szCs w:val="21"/>
        </w:rPr>
        <w:t xml:space="preserve">A Level 1 IoT system has a single node/device that performs sensing and/or actuation, stores data locally, performs analysis locally, and hosts the application locally. Level 1 IoT systems are suitable for low-cost, low-complexity solutions where the data volume is not big and the analysis requirements are not computationally intensive.</w:t>
      </w:r>
    </w:p>
    <w:p>
      <w:pPr>
        <w:spacing w:after="80" w:before="80"/>
      </w:pPr>
      <w:r>
        <w:t xml:space="preserve"/>
      </w:r>
    </w:p>
    <w:p>
      <w:pPr>
        <w:pStyle w:val="Heading3"/>
        <w:spacing w:after="80" w:before="220"/>
      </w:pPr>
      <w:r>
        <w:rPr>
          <w:rFonts w:ascii="Calibri" w:cs="Calibri" w:eastAsia="Calibri" w:hAnsi="Calibri"/>
          <w:b/>
          <w:bCs/>
          <w:color w:val="00838F"/>
          <w:sz w:val="23"/>
          <w:szCs w:val="23"/>
        </w:rPr>
        <w:t xml:space="preserve">Architecture</w:t>
      </w:r>
    </w:p>
    <w:p>
      <w:pPr>
        <w:pStyle w:val="ListParagraph"/>
        <w:numPr>
          <w:ilvl w:val="0"/>
          <w:numId w:val="1"/>
        </w:numPr>
        <w:spacing w:after="50" w:before="50"/>
        <w:ind w:left="400" w:hanging="250"/>
      </w:pPr>
      <w:r>
        <w:rPr>
          <w:rFonts w:ascii="Calibri" w:cs="Calibri" w:eastAsia="Calibri" w:hAnsi="Calibri"/>
          <w:color w:val="212121"/>
          <w:sz w:val="20"/>
          <w:szCs w:val="20"/>
        </w:rPr>
        <w:t xml:space="preserve">Node: Single device with sensors/actuators</w:t>
      </w:r>
    </w:p>
    <w:p>
      <w:pPr>
        <w:pStyle w:val="ListParagraph"/>
        <w:numPr>
          <w:ilvl w:val="0"/>
          <w:numId w:val="1"/>
        </w:numPr>
        <w:spacing w:after="50" w:before="50"/>
        <w:ind w:left="400" w:hanging="250"/>
      </w:pPr>
      <w:r>
        <w:rPr>
          <w:rFonts w:ascii="Calibri" w:cs="Calibri" w:eastAsia="Calibri" w:hAnsi="Calibri"/>
          <w:color w:val="212121"/>
          <w:sz w:val="20"/>
          <w:szCs w:val="20"/>
        </w:rPr>
        <w:t xml:space="preserve">Storage: Local database on the device or local server</w:t>
      </w:r>
    </w:p>
    <w:p>
      <w:pPr>
        <w:pStyle w:val="ListParagraph"/>
        <w:numPr>
          <w:ilvl w:val="0"/>
          <w:numId w:val="1"/>
        </w:numPr>
        <w:spacing w:after="50" w:before="50"/>
        <w:ind w:left="400" w:hanging="250"/>
      </w:pPr>
      <w:r>
        <w:rPr>
          <w:rFonts w:ascii="Calibri" w:cs="Calibri" w:eastAsia="Calibri" w:hAnsi="Calibri"/>
          <w:color w:val="212121"/>
          <w:sz w:val="20"/>
          <w:szCs w:val="20"/>
        </w:rPr>
        <w:t xml:space="preserve">Analysis: Done locally on the device (not computationally intensive)</w:t>
      </w:r>
    </w:p>
    <w:p>
      <w:pPr>
        <w:pStyle w:val="ListParagraph"/>
        <w:numPr>
          <w:ilvl w:val="0"/>
          <w:numId w:val="1"/>
        </w:numPr>
        <w:spacing w:after="50" w:before="50"/>
        <w:ind w:left="400" w:hanging="250"/>
      </w:pPr>
      <w:r>
        <w:rPr>
          <w:rFonts w:ascii="Calibri" w:cs="Calibri" w:eastAsia="Calibri" w:hAnsi="Calibri"/>
          <w:color w:val="212121"/>
          <w:sz w:val="20"/>
          <w:szCs w:val="20"/>
        </w:rPr>
        <w:t xml:space="preserve">Application: Deployed locally on the device (accessible remotely via internet)</w:t>
      </w:r>
    </w:p>
    <w:p>
      <w:pPr>
        <w:pStyle w:val="ListParagraph"/>
        <w:numPr>
          <w:ilvl w:val="0"/>
          <w:numId w:val="1"/>
        </w:numPr>
        <w:spacing w:after="50" w:before="50"/>
        <w:ind w:left="400" w:hanging="250"/>
      </w:pPr>
      <w:r>
        <w:rPr>
          <w:rFonts w:ascii="Calibri" w:cs="Calibri" w:eastAsia="Calibri" w:hAnsi="Calibri"/>
          <w:color w:val="212121"/>
          <w:sz w:val="20"/>
          <w:szCs w:val="20"/>
        </w:rPr>
        <w:t xml:space="preserve">Web Service: REST (local)</w:t>
      </w:r>
    </w:p>
    <w:p>
      <w:pPr>
        <w:spacing w:after="80" w:before="80"/>
      </w:pPr>
      <w:r>
        <w:t xml:space="preserve"/>
      </w:r>
    </w:p>
    <w:p>
      <w:pPr>
        <w:pStyle w:val="Heading3"/>
        <w:spacing w:after="80" w:before="220"/>
      </w:pPr>
      <w:r>
        <w:rPr>
          <w:rFonts w:ascii="Calibri" w:cs="Calibri" w:eastAsia="Calibri" w:hAnsi="Calibri"/>
          <w:b/>
          <w:bCs/>
          <w:color w:val="00838F"/>
          <w:sz w:val="23"/>
          <w:szCs w:val="23"/>
        </w:rPr>
        <w:t xml:space="preserve">Example: Home Automation System</w:t>
      </w:r>
    </w:p>
    <w:p>
      <w:pPr>
        <w:spacing w:after="90" w:before="60" w:line="288"/>
      </w:pPr>
      <w:r>
        <w:rPr>
          <w:rFonts w:ascii="Calibri" w:cs="Calibri" w:eastAsia="Calibri" w:hAnsi="Calibri"/>
          <w:i w:val="false"/>
          <w:iCs w:val="false"/>
          <w:color w:val="212121"/>
          <w:sz w:val="21"/>
          <w:szCs w:val="21"/>
        </w:rPr>
        <w:t xml:space="preserve">This system consists of a single node that controls lights and appliances in a home remotely. The device interfaces with lights and appliances using electronic relay switches. The status information of each light or appliance is maintained in a local database. REST services deployed locally allow retrieving and updating the state of each light or appliance. The controller service continuously monitors the state and triggers relay switches accordingly. The application, deployed locally, has a user interface for controlling lights or appliances. Since the device is connected to the internet, the application can be accessed remotely as well.</w:t>
      </w:r>
    </w:p>
    <w:p>
      <w:pPr>
        <w:pBdr>
          <w:left w:val="thick" w:color="F9A825" w:sz="14"/>
        </w:pBdr>
        <w:shd w:fill="FFF9C4" w:val="clear"/>
        <w:spacing w:after="100" w:before="100"/>
        <w:ind w:left="160" w:right="160"/>
      </w:pPr>
      <w:r>
        <w:rPr>
          <w:rFonts w:ascii="Calibri" w:cs="Calibri" w:eastAsia="Calibri" w:hAnsi="Calibri"/>
          <w:b/>
          <w:bCs/>
          <w:color w:val="E65100"/>
          <w:sz w:val="20"/>
          <w:szCs w:val="20"/>
        </w:rPr>
        <w:t xml:space="preserve">Note: </w:t>
      </w:r>
      <w:r>
        <w:rPr>
          <w:rFonts w:ascii="Calibri" w:cs="Calibri" w:eastAsia="Calibri" w:hAnsi="Calibri"/>
          <w:color w:val="212121"/>
          <w:sz w:val="20"/>
          <w:szCs w:val="20"/>
        </w:rPr>
        <w:t xml:space="preserve">JECC Projects at Level 1: P1 (Smart Digital Notice Board), P2 (Smart AC Controller), P7 (Smart Print Queue Kiosk)</w:t>
      </w:r>
    </w:p>
    <w:p>
      <w:pPr>
        <w:spacing w:after="80" w:before="80"/>
      </w:pPr>
      <w:r>
        <w:t xml:space="preserve"/>
      </w:r>
    </w:p>
    <w:p>
      <w:pPr>
        <w:pStyle w:val="Heading2"/>
        <w:pBdr>
          <w:left w:val="thick" w:color="1976D2" w:sz="14"/>
        </w:pBdr>
        <w:spacing w:after="100" w:before="300"/>
        <w:ind w:left="120"/>
      </w:pPr>
      <w:r>
        <w:rPr>
          <w:rFonts w:ascii="Calibri" w:cs="Calibri" w:eastAsia="Calibri" w:hAnsi="Calibri"/>
          <w:b/>
          <w:bCs/>
          <w:color w:val="1976D2"/>
          <w:sz w:val="26"/>
          <w:szCs w:val="26"/>
        </w:rPr>
        <w:t xml:space="preserve">1.5.2  IoT Level 2</w:t>
      </w:r>
    </w:p>
    <w:p>
      <w:pPr>
        <w:spacing w:after="90" w:before="60" w:line="288"/>
      </w:pPr>
      <w:r>
        <w:rPr>
          <w:rFonts w:ascii="Calibri" w:cs="Calibri" w:eastAsia="Calibri" w:hAnsi="Calibri"/>
          <w:i w:val="false"/>
          <w:iCs w:val="false"/>
          <w:color w:val="212121"/>
          <w:sz w:val="21"/>
          <w:szCs w:val="21"/>
        </w:rPr>
        <w:t xml:space="preserve">A Level 2 IoT system has a single node that performs sensing and/or actuation and local analysis. Data is stored in the cloud and the application is usually cloud-based. Suitable for solutions where the data volume is big (hence cloud storage), but the primary analysis requirement is not computationally intensive and can be done locally.</w:t>
      </w:r>
    </w:p>
    <w:p>
      <w:pPr>
        <w:spacing w:after="80" w:before="80"/>
      </w:pPr>
      <w:r>
        <w:t xml:space="preserve"/>
      </w:r>
    </w:p>
    <w:p>
      <w:pPr>
        <w:pStyle w:val="Heading3"/>
        <w:spacing w:after="80" w:before="220"/>
      </w:pPr>
      <w:r>
        <w:rPr>
          <w:rFonts w:ascii="Calibri" w:cs="Calibri" w:eastAsia="Calibri" w:hAnsi="Calibri"/>
          <w:b/>
          <w:bCs/>
          <w:color w:val="00838F"/>
          <w:sz w:val="23"/>
          <w:szCs w:val="23"/>
        </w:rPr>
        <w:t xml:space="preserve">Architecture</w:t>
      </w:r>
    </w:p>
    <w:p>
      <w:pPr>
        <w:pStyle w:val="ListParagraph"/>
        <w:numPr>
          <w:ilvl w:val="0"/>
          <w:numId w:val="1"/>
        </w:numPr>
        <w:spacing w:after="50" w:before="50"/>
        <w:ind w:left="400" w:hanging="250"/>
      </w:pPr>
      <w:r>
        <w:rPr>
          <w:rFonts w:ascii="Calibri" w:cs="Calibri" w:eastAsia="Calibri" w:hAnsi="Calibri"/>
          <w:color w:val="212121"/>
          <w:sz w:val="20"/>
          <w:szCs w:val="20"/>
        </w:rPr>
        <w:t xml:space="preserve">Node: Single device with sensors/actuators</w:t>
      </w:r>
    </w:p>
    <w:p>
      <w:pPr>
        <w:pStyle w:val="ListParagraph"/>
        <w:numPr>
          <w:ilvl w:val="0"/>
          <w:numId w:val="1"/>
        </w:numPr>
        <w:spacing w:after="50" w:before="50"/>
        <w:ind w:left="400" w:hanging="250"/>
      </w:pPr>
      <w:r>
        <w:rPr>
          <w:rFonts w:ascii="Calibri" w:cs="Calibri" w:eastAsia="Calibri" w:hAnsi="Calibri"/>
          <w:color w:val="212121"/>
          <w:sz w:val="20"/>
          <w:szCs w:val="20"/>
        </w:rPr>
        <w:t xml:space="preserve">Storage: Cloud database</w:t>
      </w:r>
    </w:p>
    <w:p>
      <w:pPr>
        <w:pStyle w:val="ListParagraph"/>
        <w:numPr>
          <w:ilvl w:val="0"/>
          <w:numId w:val="1"/>
        </w:numPr>
        <w:spacing w:after="50" w:before="50"/>
        <w:ind w:left="400" w:hanging="250"/>
      </w:pPr>
      <w:r>
        <w:rPr>
          <w:rFonts w:ascii="Calibri" w:cs="Calibri" w:eastAsia="Calibri" w:hAnsi="Calibri"/>
          <w:color w:val="212121"/>
          <w:sz w:val="20"/>
          <w:szCs w:val="20"/>
        </w:rPr>
        <w:t xml:space="preserve">Analysis: Done locally on the device</w:t>
      </w:r>
    </w:p>
    <w:p>
      <w:pPr>
        <w:pStyle w:val="ListParagraph"/>
        <w:numPr>
          <w:ilvl w:val="0"/>
          <w:numId w:val="1"/>
        </w:numPr>
        <w:spacing w:after="50" w:before="50"/>
        <w:ind w:left="400" w:hanging="250"/>
      </w:pPr>
      <w:r>
        <w:rPr>
          <w:rFonts w:ascii="Calibri" w:cs="Calibri" w:eastAsia="Calibri" w:hAnsi="Calibri"/>
          <w:color w:val="212121"/>
          <w:sz w:val="20"/>
          <w:szCs w:val="20"/>
        </w:rPr>
        <w:t xml:space="preserve">Application: Cloud-based</w:t>
      </w:r>
    </w:p>
    <w:p>
      <w:pPr>
        <w:pStyle w:val="ListParagraph"/>
        <w:numPr>
          <w:ilvl w:val="0"/>
          <w:numId w:val="1"/>
        </w:numPr>
        <w:spacing w:after="50" w:before="50"/>
        <w:ind w:left="400" w:hanging="250"/>
      </w:pPr>
      <w:r>
        <w:rPr>
          <w:rFonts w:ascii="Calibri" w:cs="Calibri" w:eastAsia="Calibri" w:hAnsi="Calibri"/>
          <w:color w:val="212121"/>
          <w:sz w:val="20"/>
          <w:szCs w:val="20"/>
        </w:rPr>
        <w:t xml:space="preserve">Web Service: REST (to cloud)</w:t>
      </w:r>
    </w:p>
    <w:p>
      <w:pPr>
        <w:spacing w:after="80" w:before="80"/>
      </w:pPr>
      <w:r>
        <w:t xml:space="preserve"/>
      </w:r>
    </w:p>
    <w:p>
      <w:pPr>
        <w:pStyle w:val="Heading3"/>
        <w:spacing w:after="80" w:before="220"/>
      </w:pPr>
      <w:r>
        <w:rPr>
          <w:rFonts w:ascii="Calibri" w:cs="Calibri" w:eastAsia="Calibri" w:hAnsi="Calibri"/>
          <w:b/>
          <w:bCs/>
          <w:color w:val="00838F"/>
          <w:sz w:val="23"/>
          <w:szCs w:val="23"/>
        </w:rPr>
        <w:t xml:space="preserve">Example: Smart Irrigation System</w:t>
      </w:r>
    </w:p>
    <w:p>
      <w:pPr>
        <w:spacing w:after="90" w:before="60" w:line="288"/>
      </w:pPr>
      <w:r>
        <w:rPr>
          <w:rFonts w:ascii="Calibri" w:cs="Calibri" w:eastAsia="Calibri" w:hAnsi="Calibri"/>
          <w:i w:val="false"/>
          <w:iCs w:val="false"/>
          <w:color w:val="212121"/>
          <w:sz w:val="21"/>
          <w:szCs w:val="21"/>
        </w:rPr>
        <w:t xml:space="preserve">The system consists of a single node that monitors the soil moisture level and controls an irrigation system. The device collects soil moisture data from sensors. The controller service continuously monitors the moisture level. If the moisture level drops below a threshold, the irrigation system is turned ON. REST Web Services are used for storing and retrieving data, which is stored in the cloud database. A cloud-based application visualizes the moisture level over a period of time, which can help in making decisions about irrigation schedules.</w:t>
      </w:r>
    </w:p>
    <w:p>
      <w:pPr>
        <w:pBdr>
          <w:left w:val="thick" w:color="F9A825" w:sz="14"/>
        </w:pBdr>
        <w:shd w:fill="FFF9C4" w:val="clear"/>
        <w:spacing w:after="100" w:before="100"/>
        <w:ind w:left="160" w:right="160"/>
      </w:pPr>
      <w:r>
        <w:rPr>
          <w:rFonts w:ascii="Calibri" w:cs="Calibri" w:eastAsia="Calibri" w:hAnsi="Calibri"/>
          <w:b/>
          <w:bCs/>
          <w:color w:val="E65100"/>
          <w:sz w:val="20"/>
          <w:szCs w:val="20"/>
        </w:rPr>
        <w:t xml:space="preserve">Note: </w:t>
      </w:r>
      <w:r>
        <w:rPr>
          <w:rFonts w:ascii="Calibri" w:cs="Calibri" w:eastAsia="Calibri" w:hAnsi="Calibri"/>
          <w:color w:val="212121"/>
          <w:sz w:val="20"/>
          <w:szCs w:val="20"/>
        </w:rPr>
        <w:t xml:space="preserve">JECC Projects at Level 2: P3 (RFID EV Charging Station — data to LAN server), P5 (Staff Location Tracker — heartbeat to LAN server)</w:t>
      </w:r>
    </w:p>
    <w:p>
      <w:pPr>
        <w:spacing w:after="80" w:before="80"/>
      </w:pPr>
      <w:r>
        <w:t xml:space="preserve"/>
      </w:r>
    </w:p>
    <w:p>
      <w:pPr>
        <w:pStyle w:val="Heading2"/>
        <w:pBdr>
          <w:left w:val="thick" w:color="1976D2" w:sz="14"/>
        </w:pBdr>
        <w:spacing w:after="100" w:before="300"/>
        <w:ind w:left="120"/>
      </w:pPr>
      <w:r>
        <w:rPr>
          <w:rFonts w:ascii="Calibri" w:cs="Calibri" w:eastAsia="Calibri" w:hAnsi="Calibri"/>
          <w:b/>
          <w:bCs/>
          <w:color w:val="1976D2"/>
          <w:sz w:val="26"/>
          <w:szCs w:val="26"/>
        </w:rPr>
        <w:t xml:space="preserve">1.5.3  IoT Level 3</w:t>
      </w:r>
    </w:p>
    <w:p>
      <w:pPr>
        <w:spacing w:after="90" w:before="60" w:line="288"/>
      </w:pPr>
      <w:r>
        <w:rPr>
          <w:rFonts w:ascii="Calibri" w:cs="Calibri" w:eastAsia="Calibri" w:hAnsi="Calibri"/>
          <w:i w:val="false"/>
          <w:iCs w:val="false"/>
          <w:color w:val="212121"/>
          <w:sz w:val="21"/>
          <w:szCs w:val="21"/>
        </w:rPr>
        <w:t xml:space="preserve">A Level 3 IoT system has a single node. Data is stored and analyzed in the cloud. The application is cloud-based. Level 3 systems are suitable for solutions where the data volume is big and analysis requirements are computationally intensive. Uses WebSocket for real-time data transmission.</w:t>
      </w:r>
    </w:p>
    <w:p>
      <w:pPr>
        <w:spacing w:after="80" w:before="80"/>
      </w:pPr>
      <w:r>
        <w:t xml:space="preserve"/>
      </w:r>
    </w:p>
    <w:p>
      <w:pPr>
        <w:pStyle w:val="Heading3"/>
        <w:spacing w:after="80" w:before="220"/>
      </w:pPr>
      <w:r>
        <w:rPr>
          <w:rFonts w:ascii="Calibri" w:cs="Calibri" w:eastAsia="Calibri" w:hAnsi="Calibri"/>
          <w:b/>
          <w:bCs/>
          <w:color w:val="00838F"/>
          <w:sz w:val="23"/>
          <w:szCs w:val="23"/>
        </w:rPr>
        <w:t xml:space="preserve">Architecture</w:t>
      </w:r>
    </w:p>
    <w:p>
      <w:pPr>
        <w:pStyle w:val="ListParagraph"/>
        <w:numPr>
          <w:ilvl w:val="0"/>
          <w:numId w:val="1"/>
        </w:numPr>
        <w:spacing w:after="50" w:before="50"/>
        <w:ind w:left="400" w:hanging="250"/>
      </w:pPr>
      <w:r>
        <w:rPr>
          <w:rFonts w:ascii="Calibri" w:cs="Calibri" w:eastAsia="Calibri" w:hAnsi="Calibri"/>
          <w:color w:val="212121"/>
          <w:sz w:val="20"/>
          <w:szCs w:val="20"/>
        </w:rPr>
        <w:t xml:space="preserve">Node: Single device with sensors/actuators</w:t>
      </w:r>
    </w:p>
    <w:p>
      <w:pPr>
        <w:pStyle w:val="ListParagraph"/>
        <w:numPr>
          <w:ilvl w:val="0"/>
          <w:numId w:val="1"/>
        </w:numPr>
        <w:spacing w:after="50" w:before="50"/>
        <w:ind w:left="400" w:hanging="250"/>
      </w:pPr>
      <w:r>
        <w:rPr>
          <w:rFonts w:ascii="Calibri" w:cs="Calibri" w:eastAsia="Calibri" w:hAnsi="Calibri"/>
          <w:color w:val="212121"/>
          <w:sz w:val="20"/>
          <w:szCs w:val="20"/>
        </w:rPr>
        <w:t xml:space="preserve">Storage: Cloud database</w:t>
      </w:r>
    </w:p>
    <w:p>
      <w:pPr>
        <w:pStyle w:val="ListParagraph"/>
        <w:numPr>
          <w:ilvl w:val="0"/>
          <w:numId w:val="1"/>
        </w:numPr>
        <w:spacing w:after="50" w:before="50"/>
        <w:ind w:left="400" w:hanging="250"/>
      </w:pPr>
      <w:r>
        <w:rPr>
          <w:rFonts w:ascii="Calibri" w:cs="Calibri" w:eastAsia="Calibri" w:hAnsi="Calibri"/>
          <w:color w:val="212121"/>
          <w:sz w:val="20"/>
          <w:szCs w:val="20"/>
        </w:rPr>
        <w:t xml:space="preserve">Analysis: Cloud (computationally intensive)</w:t>
      </w:r>
    </w:p>
    <w:p>
      <w:pPr>
        <w:pStyle w:val="ListParagraph"/>
        <w:numPr>
          <w:ilvl w:val="0"/>
          <w:numId w:val="1"/>
        </w:numPr>
        <w:spacing w:after="50" w:before="50"/>
        <w:ind w:left="400" w:hanging="250"/>
      </w:pPr>
      <w:r>
        <w:rPr>
          <w:rFonts w:ascii="Calibri" w:cs="Calibri" w:eastAsia="Calibri" w:hAnsi="Calibri"/>
          <w:color w:val="212121"/>
          <w:sz w:val="20"/>
          <w:szCs w:val="20"/>
        </w:rPr>
        <w:t xml:space="preserve">Application: Cloud-based</w:t>
      </w:r>
    </w:p>
    <w:p>
      <w:pPr>
        <w:pStyle w:val="ListParagraph"/>
        <w:numPr>
          <w:ilvl w:val="0"/>
          <w:numId w:val="1"/>
        </w:numPr>
        <w:spacing w:after="50" w:before="50"/>
        <w:ind w:left="400" w:hanging="250"/>
      </w:pPr>
      <w:r>
        <w:rPr>
          <w:rFonts w:ascii="Calibri" w:cs="Calibri" w:eastAsia="Calibri" w:hAnsi="Calibri"/>
          <w:color w:val="212121"/>
          <w:sz w:val="20"/>
          <w:szCs w:val="20"/>
        </w:rPr>
        <w:t xml:space="preserve">Web Service: WebSocket (real-time data streaming to cloud)</w:t>
      </w:r>
    </w:p>
    <w:p>
      <w:pPr>
        <w:spacing w:after="80" w:before="80"/>
      </w:pPr>
      <w:r>
        <w:t xml:space="preserve"/>
      </w:r>
    </w:p>
    <w:p>
      <w:pPr>
        <w:pStyle w:val="Heading3"/>
        <w:spacing w:after="80" w:before="220"/>
      </w:pPr>
      <w:r>
        <w:rPr>
          <w:rFonts w:ascii="Calibri" w:cs="Calibri" w:eastAsia="Calibri" w:hAnsi="Calibri"/>
          <w:b/>
          <w:bCs/>
          <w:color w:val="00838F"/>
          <w:sz w:val="23"/>
          <w:szCs w:val="23"/>
        </w:rPr>
        <w:t xml:space="preserve">Example: Package Vibration Tracking System</w:t>
      </w:r>
    </w:p>
    <w:p>
      <w:pPr>
        <w:spacing w:after="90" w:before="60" w:line="288"/>
      </w:pPr>
      <w:r>
        <w:rPr>
          <w:rFonts w:ascii="Calibri" w:cs="Calibri" w:eastAsia="Calibri" w:hAnsi="Calibri"/>
          <w:i w:val="false"/>
          <w:iCs w:val="false"/>
          <w:color w:val="212121"/>
          <w:sz w:val="21"/>
          <w:szCs w:val="21"/>
        </w:rPr>
        <w:t xml:space="preserve">The system consists of a single node that monitors vibration levels for a package being shipped. The device uses an accelerometer and gyroscope for monitoring vibration levels. The controller service sends sensor data to the cloud in real-time using a WebSocket service. The data is stored in the cloud and visualized using a cloud-based application. The analysis component in the cloud can trigger an alert when vibration levels exceed a threshold.</w:t>
      </w:r>
    </w:p>
    <w:p>
      <w:pPr>
        <w:spacing w:after="90" w:before="60" w:line="288"/>
      </w:pPr>
      <w:r>
        <w:rPr>
          <w:rFonts w:ascii="Calibri" w:cs="Calibri" w:eastAsia="Calibri" w:hAnsi="Calibri"/>
          <w:i/>
          <w:iCs/>
          <w:color w:val="212121"/>
          <w:sz w:val="21"/>
          <w:szCs w:val="21"/>
        </w:rPr>
        <w:t xml:space="preserve">Advantage of WebSocket in this example: sensor data can be sent in real-time to the cloud. Cloud-based applications can subscribe to the sensor data feeds to view real-time data.</w:t>
      </w:r>
    </w:p>
    <w:p>
      <w:pPr>
        <w:spacing w:after="80" w:before="80"/>
      </w:pPr>
      <w:r>
        <w:t xml:space="preserve"/>
      </w:r>
    </w:p>
    <w:p>
      <w:pPr>
        <w:pStyle w:val="Heading2"/>
        <w:pBdr>
          <w:left w:val="thick" w:color="1976D2" w:sz="14"/>
        </w:pBdr>
        <w:spacing w:after="100" w:before="300"/>
        <w:ind w:left="120"/>
      </w:pPr>
      <w:r>
        <w:rPr>
          <w:rFonts w:ascii="Calibri" w:cs="Calibri" w:eastAsia="Calibri" w:hAnsi="Calibri"/>
          <w:b/>
          <w:bCs/>
          <w:color w:val="1976D2"/>
          <w:sz w:val="26"/>
          <w:szCs w:val="26"/>
        </w:rPr>
        <w:t xml:space="preserve">1.5.4  IoT Level 4</w:t>
      </w:r>
    </w:p>
    <w:p>
      <w:pPr>
        <w:spacing w:after="90" w:before="60" w:line="288"/>
      </w:pPr>
      <w:r>
        <w:rPr>
          <w:rFonts w:ascii="Calibri" w:cs="Calibri" w:eastAsia="Calibri" w:hAnsi="Calibri"/>
          <w:i w:val="false"/>
          <w:iCs w:val="false"/>
          <w:color w:val="212121"/>
          <w:sz w:val="21"/>
          <w:szCs w:val="21"/>
        </w:rPr>
        <w:t xml:space="preserve">A Level 4 IoT system has multiple nodes that perform local analysis. Data is stored in the cloud and the application is cloud-based. Level 4 contains local and cloud-based observer nodes which can subscribe to and receive information collected in the cloud from IoT devices.</w:t>
      </w:r>
    </w:p>
    <w:p>
      <w:pPr>
        <w:spacing w:after="80" w:before="80"/>
      </w:pPr>
      <w:r>
        <w:t xml:space="preserve"/>
      </w:r>
    </w:p>
    <w:p>
      <w:pPr>
        <w:pStyle w:val="Heading3"/>
        <w:spacing w:after="80" w:before="220"/>
      </w:pPr>
      <w:r>
        <w:rPr>
          <w:rFonts w:ascii="Calibri" w:cs="Calibri" w:eastAsia="Calibri" w:hAnsi="Calibri"/>
          <w:b/>
          <w:bCs/>
          <w:color w:val="00838F"/>
          <w:sz w:val="23"/>
          <w:szCs w:val="23"/>
        </w:rPr>
        <w:t xml:space="preserve">Observer Nodes</w:t>
      </w:r>
    </w:p>
    <w:p>
      <w:pPr>
        <w:spacing w:after="90" w:before="60" w:line="288"/>
      </w:pPr>
      <w:r>
        <w:rPr>
          <w:rFonts w:ascii="Calibri" w:cs="Calibri" w:eastAsia="Calibri" w:hAnsi="Calibri"/>
          <w:i w:val="false"/>
          <w:iCs w:val="false"/>
          <w:color w:val="212121"/>
          <w:sz w:val="21"/>
          <w:szCs w:val="21"/>
        </w:rPr>
        <w:t xml:space="preserve">Observer nodes can process information and use it for various applications. However, observer nodes do NOT perform any control function — they only observe and process data. Level 4 IoT systems are suitable for solutions where multiple nodes are required, the data is big, and analysis requirements are computationally intensive.</w:t>
      </w:r>
    </w:p>
    <w:p>
      <w:pPr>
        <w:spacing w:after="80" w:before="80"/>
      </w:pPr>
      <w:r>
        <w:t xml:space="preserve"/>
      </w:r>
    </w:p>
    <w:p>
      <w:pPr>
        <w:pStyle w:val="Heading3"/>
        <w:spacing w:after="80" w:before="220"/>
      </w:pPr>
      <w:r>
        <w:rPr>
          <w:rFonts w:ascii="Calibri" w:cs="Calibri" w:eastAsia="Calibri" w:hAnsi="Calibri"/>
          <w:b/>
          <w:bCs/>
          <w:color w:val="00838F"/>
          <w:sz w:val="23"/>
          <w:szCs w:val="23"/>
        </w:rPr>
        <w:t xml:space="preserve">Architecture</w:t>
      </w:r>
    </w:p>
    <w:p>
      <w:pPr>
        <w:pStyle w:val="ListParagraph"/>
        <w:numPr>
          <w:ilvl w:val="0"/>
          <w:numId w:val="1"/>
        </w:numPr>
        <w:spacing w:after="50" w:before="50"/>
        <w:ind w:left="400" w:hanging="250"/>
      </w:pPr>
      <w:r>
        <w:rPr>
          <w:rFonts w:ascii="Calibri" w:cs="Calibri" w:eastAsia="Calibri" w:hAnsi="Calibri"/>
          <w:color w:val="212121"/>
          <w:sz w:val="20"/>
          <w:szCs w:val="20"/>
        </w:rPr>
        <w:t xml:space="preserve">Nodes: Multiple independent sensing/actuating nodes</w:t>
      </w:r>
    </w:p>
    <w:p>
      <w:pPr>
        <w:pStyle w:val="ListParagraph"/>
        <w:numPr>
          <w:ilvl w:val="0"/>
          <w:numId w:val="1"/>
        </w:numPr>
        <w:spacing w:after="50" w:before="50"/>
        <w:ind w:left="400" w:hanging="250"/>
      </w:pPr>
      <w:r>
        <w:rPr>
          <w:rFonts w:ascii="Calibri" w:cs="Calibri" w:eastAsia="Calibri" w:hAnsi="Calibri"/>
          <w:color w:val="212121"/>
          <w:sz w:val="20"/>
          <w:szCs w:val="20"/>
        </w:rPr>
        <w:t xml:space="preserve">Analysis: Local on each node + Cloud (observer analysis)</w:t>
      </w:r>
    </w:p>
    <w:p>
      <w:pPr>
        <w:pStyle w:val="ListParagraph"/>
        <w:numPr>
          <w:ilvl w:val="0"/>
          <w:numId w:val="1"/>
        </w:numPr>
        <w:spacing w:after="50" w:before="50"/>
        <w:ind w:left="400" w:hanging="250"/>
      </w:pPr>
      <w:r>
        <w:rPr>
          <w:rFonts w:ascii="Calibri" w:cs="Calibri" w:eastAsia="Calibri" w:hAnsi="Calibri"/>
          <w:color w:val="212121"/>
          <w:sz w:val="20"/>
          <w:szCs w:val="20"/>
        </w:rPr>
        <w:t xml:space="preserve">Storage: Cloud database</w:t>
      </w:r>
    </w:p>
    <w:p>
      <w:pPr>
        <w:pStyle w:val="ListParagraph"/>
        <w:numPr>
          <w:ilvl w:val="0"/>
          <w:numId w:val="1"/>
        </w:numPr>
        <w:spacing w:after="50" w:before="50"/>
        <w:ind w:left="400" w:hanging="250"/>
      </w:pPr>
      <w:r>
        <w:rPr>
          <w:rFonts w:ascii="Calibri" w:cs="Calibri" w:eastAsia="Calibri" w:hAnsi="Calibri"/>
          <w:color w:val="212121"/>
          <w:sz w:val="20"/>
          <w:szCs w:val="20"/>
        </w:rPr>
        <w:t xml:space="preserve">Application: Cloud-based</w:t>
      </w:r>
    </w:p>
    <w:p>
      <w:pPr>
        <w:pStyle w:val="ListParagraph"/>
        <w:numPr>
          <w:ilvl w:val="0"/>
          <w:numId w:val="1"/>
        </w:numPr>
        <w:spacing w:after="50" w:before="50"/>
        <w:ind w:left="400" w:hanging="250"/>
      </w:pPr>
      <w:r>
        <w:rPr>
          <w:rFonts w:ascii="Calibri" w:cs="Calibri" w:eastAsia="Calibri" w:hAnsi="Calibri"/>
          <w:color w:val="212121"/>
          <w:sz w:val="20"/>
          <w:szCs w:val="20"/>
        </w:rPr>
        <w:t xml:space="preserve">Observer Nodes: Cloud-based nodes that subscribe to IoT data and process it</w:t>
      </w:r>
    </w:p>
    <w:p>
      <w:pPr>
        <w:spacing w:after="80" w:before="80"/>
      </w:pPr>
      <w:r>
        <w:t xml:space="preserve"/>
      </w:r>
    </w:p>
    <w:p>
      <w:pPr>
        <w:pStyle w:val="Heading3"/>
        <w:spacing w:after="80" w:before="220"/>
      </w:pPr>
      <w:r>
        <w:rPr>
          <w:rFonts w:ascii="Calibri" w:cs="Calibri" w:eastAsia="Calibri" w:hAnsi="Calibri"/>
          <w:b/>
          <w:bCs/>
          <w:color w:val="00838F"/>
          <w:sz w:val="23"/>
          <w:szCs w:val="23"/>
        </w:rPr>
        <w:t xml:space="preserve">Example: Noise Monitoring System</w:t>
      </w:r>
    </w:p>
    <w:p>
      <w:pPr>
        <w:spacing w:after="90" w:before="60" w:line="288"/>
      </w:pPr>
      <w:r>
        <w:rPr>
          <w:rFonts w:ascii="Calibri" w:cs="Calibri" w:eastAsia="Calibri" w:hAnsi="Calibri"/>
          <w:i w:val="false"/>
          <w:iCs w:val="false"/>
          <w:color w:val="212121"/>
          <w:sz w:val="21"/>
          <w:szCs w:val="21"/>
        </w:rPr>
        <w:t xml:space="preserve">The system consists of multiple nodes placed in different locations for monitoring noise levels in an area. Each node is equipped with a sound sensor. Nodes are independent of each other — each runs its own controller service that sends data to the cloud. The data is stored in a cloud database. The analysis of the data collected from multiple nodes is done in the cloud. Observer nodes can subscribe to the aggregated noise data for further analysis (e.g., noise map generation).</w:t>
      </w:r>
    </w:p>
    <w:p>
      <w:pPr>
        <w:spacing w:after="80" w:before="80"/>
      </w:pPr>
      <w:r>
        <w:t xml:space="preserve"/>
      </w:r>
    </w:p>
    <w:p>
      <w:pPr>
        <w:pStyle w:val="Heading2"/>
        <w:pBdr>
          <w:left w:val="thick" w:color="1976D2" w:sz="14"/>
        </w:pBdr>
        <w:spacing w:after="100" w:before="300"/>
        <w:ind w:left="120"/>
      </w:pPr>
      <w:r>
        <w:rPr>
          <w:rFonts w:ascii="Calibri" w:cs="Calibri" w:eastAsia="Calibri" w:hAnsi="Calibri"/>
          <w:b/>
          <w:bCs/>
          <w:color w:val="1976D2"/>
          <w:sz w:val="26"/>
          <w:szCs w:val="26"/>
        </w:rPr>
        <w:t xml:space="preserve">1.5.5  IoT Level 5</w:t>
      </w:r>
    </w:p>
    <w:p>
      <w:pPr>
        <w:spacing w:after="90" w:before="60" w:line="288"/>
      </w:pPr>
      <w:r>
        <w:rPr>
          <w:rFonts w:ascii="Calibri" w:cs="Calibri" w:eastAsia="Calibri" w:hAnsi="Calibri"/>
          <w:i w:val="false"/>
          <w:iCs w:val="false"/>
          <w:color w:val="212121"/>
          <w:sz w:val="21"/>
          <w:szCs w:val="21"/>
        </w:rPr>
        <w:t xml:space="preserve">A Level 5 IoT system has multiple end nodes and one coordinator node. End nodes perform sensing and/or actuation. The coordinator node collects data from the end nodes and sends it to the cloud. Data is stored and analyzed in the cloud. The application is cloud-based.</w:t>
      </w:r>
    </w:p>
    <w:p>
      <w:pPr>
        <w:spacing w:after="80" w:before="80"/>
      </w:pPr>
      <w:r>
        <w:t xml:space="preserve"/>
      </w:r>
    </w:p>
    <w:p>
      <w:pPr>
        <w:pStyle w:val="Heading3"/>
        <w:spacing w:after="80" w:before="220"/>
      </w:pPr>
      <w:r>
        <w:rPr>
          <w:rFonts w:ascii="Calibri" w:cs="Calibri" w:eastAsia="Calibri" w:hAnsi="Calibri"/>
          <w:b/>
          <w:bCs/>
          <w:color w:val="00838F"/>
          <w:sz w:val="23"/>
          <w:szCs w:val="23"/>
        </w:rPr>
        <w:t xml:space="preserve">Architecture</w:t>
      </w:r>
    </w:p>
    <w:p>
      <w:pPr>
        <w:pStyle w:val="ListParagraph"/>
        <w:numPr>
          <w:ilvl w:val="0"/>
          <w:numId w:val="1"/>
        </w:numPr>
        <w:spacing w:after="50" w:before="50"/>
        <w:ind w:left="400" w:hanging="250"/>
      </w:pPr>
      <w:r>
        <w:rPr>
          <w:rFonts w:ascii="Calibri" w:cs="Calibri" w:eastAsia="Calibri" w:hAnsi="Calibri"/>
          <w:color w:val="212121"/>
          <w:sz w:val="20"/>
          <w:szCs w:val="20"/>
        </w:rPr>
        <w:t xml:space="preserve">End Nodes: Multiple sensor/actuator nodes with NO direct internet connectivity</w:t>
      </w:r>
    </w:p>
    <w:p>
      <w:pPr>
        <w:pStyle w:val="ListParagraph"/>
        <w:numPr>
          <w:ilvl w:val="0"/>
          <w:numId w:val="1"/>
        </w:numPr>
        <w:spacing w:after="50" w:before="50"/>
        <w:ind w:left="400" w:hanging="250"/>
      </w:pPr>
      <w:r>
        <w:rPr>
          <w:rFonts w:ascii="Calibri" w:cs="Calibri" w:eastAsia="Calibri" w:hAnsi="Calibri"/>
          <w:color w:val="212121"/>
          <w:sz w:val="20"/>
          <w:szCs w:val="20"/>
        </w:rPr>
        <w:t xml:space="preserve">Coordinator Node: Collects data from end nodes; acts as Gateway providing internet connectivity</w:t>
      </w:r>
    </w:p>
    <w:p>
      <w:pPr>
        <w:pStyle w:val="ListParagraph"/>
        <w:numPr>
          <w:ilvl w:val="0"/>
          <w:numId w:val="1"/>
        </w:numPr>
        <w:spacing w:after="50" w:before="50"/>
        <w:ind w:left="400" w:hanging="250"/>
      </w:pPr>
      <w:r>
        <w:rPr>
          <w:rFonts w:ascii="Calibri" w:cs="Calibri" w:eastAsia="Calibri" w:hAnsi="Calibri"/>
          <w:color w:val="212121"/>
          <w:sz w:val="20"/>
          <w:szCs w:val="20"/>
        </w:rPr>
        <w:t xml:space="preserve">Storage: Cloud database</w:t>
      </w:r>
    </w:p>
    <w:p>
      <w:pPr>
        <w:pStyle w:val="ListParagraph"/>
        <w:numPr>
          <w:ilvl w:val="0"/>
          <w:numId w:val="1"/>
        </w:numPr>
        <w:spacing w:after="50" w:before="50"/>
        <w:ind w:left="400" w:hanging="250"/>
      </w:pPr>
      <w:r>
        <w:rPr>
          <w:rFonts w:ascii="Calibri" w:cs="Calibri" w:eastAsia="Calibri" w:hAnsi="Calibri"/>
          <w:color w:val="212121"/>
          <w:sz w:val="20"/>
          <w:szCs w:val="20"/>
        </w:rPr>
        <w:t xml:space="preserve">Analysis: Cloud</w:t>
      </w:r>
    </w:p>
    <w:p>
      <w:pPr>
        <w:pStyle w:val="ListParagraph"/>
        <w:numPr>
          <w:ilvl w:val="0"/>
          <w:numId w:val="1"/>
        </w:numPr>
        <w:spacing w:after="50" w:before="50"/>
        <w:ind w:left="400" w:hanging="250"/>
      </w:pPr>
      <w:r>
        <w:rPr>
          <w:rFonts w:ascii="Calibri" w:cs="Calibri" w:eastAsia="Calibri" w:hAnsi="Calibri"/>
          <w:color w:val="212121"/>
          <w:sz w:val="20"/>
          <w:szCs w:val="20"/>
        </w:rPr>
        <w:t xml:space="preserve">Application: Cloud-based</w:t>
      </w:r>
    </w:p>
    <w:p>
      <w:pPr>
        <w:spacing w:after="80" w:before="80"/>
      </w:pPr>
      <w:r>
        <w:t xml:space="preserve"/>
      </w:r>
    </w:p>
    <w:p>
      <w:pPr>
        <w:pStyle w:val="Heading3"/>
        <w:spacing w:after="80" w:before="220"/>
      </w:pPr>
      <w:r>
        <w:rPr>
          <w:rFonts w:ascii="Calibri" w:cs="Calibri" w:eastAsia="Calibri" w:hAnsi="Calibri"/>
          <w:b/>
          <w:bCs/>
          <w:color w:val="00838F"/>
          <w:sz w:val="23"/>
          <w:szCs w:val="23"/>
        </w:rPr>
        <w:t xml:space="preserve">Example: Forest Fire Detection System</w:t>
      </w:r>
    </w:p>
    <w:p>
      <w:pPr>
        <w:spacing w:after="90" w:before="60" w:line="288"/>
      </w:pPr>
      <w:r>
        <w:rPr>
          <w:rFonts w:ascii="Calibri" w:cs="Calibri" w:eastAsia="Calibri" w:hAnsi="Calibri"/>
          <w:i w:val="false"/>
          <w:iCs w:val="false"/>
          <w:color w:val="212121"/>
          <w:sz w:val="21"/>
          <w:szCs w:val="21"/>
        </w:rPr>
        <w:t xml:space="preserve">The system consists of multiple nodes placed in different locations for monitoring temperature, humidity, and CO2 levels in a forest. The end nodes are equipped with various sensors such as temperature, humidity, and CO2. The coordinator node collects the data from the end nodes and acts as a Gateway that provides internet connectivity. The controller service on the coordinator device sends the collected data to the cloud. The data is stored in the cloud database. The analysis in the cloud aggregates the data and makes predictions about potential forest fires.</w:t>
      </w:r>
    </w:p>
    <w:p>
      <w:pPr>
        <w:pBdr>
          <w:left w:val="thick" w:color="F9A825" w:sz="14"/>
        </w:pBdr>
        <w:shd w:fill="FFF9C4" w:val="clear"/>
        <w:spacing w:after="100" w:before="100"/>
        <w:ind w:left="160" w:right="160"/>
      </w:pPr>
      <w:r>
        <w:rPr>
          <w:rFonts w:ascii="Calibri" w:cs="Calibri" w:eastAsia="Calibri" w:hAnsi="Calibri"/>
          <w:b/>
          <w:bCs/>
          <w:color w:val="E65100"/>
          <w:sz w:val="20"/>
          <w:szCs w:val="20"/>
        </w:rPr>
        <w:t xml:space="preserve">Note: </w:t>
      </w:r>
      <w:r>
        <w:rPr>
          <w:rFonts w:ascii="Calibri" w:cs="Calibri" w:eastAsia="Calibri" w:hAnsi="Calibri"/>
          <w:color w:val="212121"/>
          <w:sz w:val="20"/>
          <w:szCs w:val="20"/>
        </w:rPr>
        <w:t xml:space="preserve">JECC Project P4 (LoRa Campus Weather Station) operates at Level 5: Multiple ESP32 sensor nodes → LoRa Gateway → Flask server. This uses LoRaWAN as the link layer for end nodes.</w:t>
      </w:r>
    </w:p>
    <w:p>
      <w:pPr>
        <w:spacing w:after="80" w:before="80"/>
      </w:pPr>
      <w:r>
        <w:t xml:space="preserve"/>
      </w:r>
    </w:p>
    <w:p>
      <w:pPr>
        <w:pStyle w:val="Heading2"/>
        <w:pBdr>
          <w:left w:val="thick" w:color="1976D2" w:sz="14"/>
        </w:pBdr>
        <w:spacing w:after="100" w:before="300"/>
        <w:ind w:left="120"/>
      </w:pPr>
      <w:r>
        <w:rPr>
          <w:rFonts w:ascii="Calibri" w:cs="Calibri" w:eastAsia="Calibri" w:hAnsi="Calibri"/>
          <w:b/>
          <w:bCs/>
          <w:color w:val="1976D2"/>
          <w:sz w:val="26"/>
          <w:szCs w:val="26"/>
        </w:rPr>
        <w:t xml:space="preserve">1.5.6  IoT Level 6</w:t>
      </w:r>
    </w:p>
    <w:p>
      <w:pPr>
        <w:spacing w:after="90" w:before="60" w:line="288"/>
      </w:pPr>
      <w:r>
        <w:rPr>
          <w:rFonts w:ascii="Calibri" w:cs="Calibri" w:eastAsia="Calibri" w:hAnsi="Calibri"/>
          <w:i w:val="false"/>
          <w:iCs w:val="false"/>
          <w:color w:val="212121"/>
          <w:sz w:val="21"/>
          <w:szCs w:val="21"/>
        </w:rPr>
        <w:t xml:space="preserve">A Level 6 IoT system has multiple independent end nodes that perform sensing and/or actuation and send data directly to the cloud. Data is stored in the cloud and analyzed in the cloud. The application is cloud-based. A centralized controller is aware of the status of all the end nodes and sends control commands to the nodes.</w:t>
      </w:r>
    </w:p>
    <w:p>
      <w:pPr>
        <w:spacing w:after="80" w:before="80"/>
      </w:pPr>
      <w:r>
        <w:t xml:space="preserve"/>
      </w:r>
    </w:p>
    <w:p>
      <w:pPr>
        <w:pStyle w:val="Heading3"/>
        <w:spacing w:after="80" w:before="220"/>
      </w:pPr>
      <w:r>
        <w:rPr>
          <w:rFonts w:ascii="Calibri" w:cs="Calibri" w:eastAsia="Calibri" w:hAnsi="Calibri"/>
          <w:b/>
          <w:bCs/>
          <w:color w:val="00838F"/>
          <w:sz w:val="23"/>
          <w:szCs w:val="23"/>
        </w:rPr>
        <w:t xml:space="preserve">Architecture</w:t>
      </w:r>
    </w:p>
    <w:p>
      <w:pPr>
        <w:pStyle w:val="ListParagraph"/>
        <w:numPr>
          <w:ilvl w:val="0"/>
          <w:numId w:val="1"/>
        </w:numPr>
        <w:spacing w:after="50" w:before="50"/>
        <w:ind w:left="400" w:hanging="250"/>
      </w:pPr>
      <w:r>
        <w:rPr>
          <w:rFonts w:ascii="Calibri" w:cs="Calibri" w:eastAsia="Calibri" w:hAnsi="Calibri"/>
          <w:color w:val="212121"/>
          <w:sz w:val="20"/>
          <w:szCs w:val="20"/>
        </w:rPr>
        <w:t xml:space="preserve">End Nodes: Multiple independent nodes, each with direct internet connectivity</w:t>
      </w:r>
    </w:p>
    <w:p>
      <w:pPr>
        <w:pStyle w:val="ListParagraph"/>
        <w:numPr>
          <w:ilvl w:val="0"/>
          <w:numId w:val="1"/>
        </w:numPr>
        <w:spacing w:after="50" w:before="50"/>
        <w:ind w:left="400" w:hanging="250"/>
      </w:pPr>
      <w:r>
        <w:rPr>
          <w:rFonts w:ascii="Calibri" w:cs="Calibri" w:eastAsia="Calibri" w:hAnsi="Calibri"/>
          <w:color w:val="212121"/>
          <w:sz w:val="20"/>
          <w:szCs w:val="20"/>
        </w:rPr>
        <w:t xml:space="preserve">Centralized Controller: Aware of all nodes; sends control commands to individual nodes</w:t>
      </w:r>
    </w:p>
    <w:p>
      <w:pPr>
        <w:pStyle w:val="ListParagraph"/>
        <w:numPr>
          <w:ilvl w:val="0"/>
          <w:numId w:val="1"/>
        </w:numPr>
        <w:spacing w:after="50" w:before="50"/>
        <w:ind w:left="400" w:hanging="250"/>
      </w:pPr>
      <w:r>
        <w:rPr>
          <w:rFonts w:ascii="Calibri" w:cs="Calibri" w:eastAsia="Calibri" w:hAnsi="Calibri"/>
          <w:color w:val="212121"/>
          <w:sz w:val="20"/>
          <w:szCs w:val="20"/>
        </w:rPr>
        <w:t xml:space="preserve">Storage: Cloud database</w:t>
      </w:r>
    </w:p>
    <w:p>
      <w:pPr>
        <w:pStyle w:val="ListParagraph"/>
        <w:numPr>
          <w:ilvl w:val="0"/>
          <w:numId w:val="1"/>
        </w:numPr>
        <w:spacing w:after="50" w:before="50"/>
        <w:ind w:left="400" w:hanging="250"/>
      </w:pPr>
      <w:r>
        <w:rPr>
          <w:rFonts w:ascii="Calibri" w:cs="Calibri" w:eastAsia="Calibri" w:hAnsi="Calibri"/>
          <w:color w:val="212121"/>
          <w:sz w:val="20"/>
          <w:szCs w:val="20"/>
        </w:rPr>
        <w:t xml:space="preserve">Analysis: Cloud</w:t>
      </w:r>
    </w:p>
    <w:p>
      <w:pPr>
        <w:pStyle w:val="ListParagraph"/>
        <w:numPr>
          <w:ilvl w:val="0"/>
          <w:numId w:val="1"/>
        </w:numPr>
        <w:spacing w:after="50" w:before="50"/>
        <w:ind w:left="400" w:hanging="250"/>
      </w:pPr>
      <w:r>
        <w:rPr>
          <w:rFonts w:ascii="Calibri" w:cs="Calibri" w:eastAsia="Calibri" w:hAnsi="Calibri"/>
          <w:color w:val="212121"/>
          <w:sz w:val="20"/>
          <w:szCs w:val="20"/>
        </w:rPr>
        <w:t xml:space="preserve">Application: Cloud-based</w:t>
      </w:r>
    </w:p>
    <w:p>
      <w:pPr>
        <w:pStyle w:val="ListParagraph"/>
        <w:numPr>
          <w:ilvl w:val="0"/>
          <w:numId w:val="1"/>
        </w:numPr>
        <w:spacing w:after="50" w:before="50"/>
        <w:ind w:left="400" w:hanging="250"/>
      </w:pPr>
      <w:r>
        <w:rPr>
          <w:rFonts w:ascii="Calibri" w:cs="Calibri" w:eastAsia="Calibri" w:hAnsi="Calibri"/>
          <w:color w:val="212121"/>
          <w:sz w:val="20"/>
          <w:szCs w:val="20"/>
        </w:rPr>
        <w:t xml:space="preserve">Web Service: WebSocket (real-time data from all nodes)</w:t>
      </w:r>
    </w:p>
    <w:p>
      <w:pPr>
        <w:spacing w:after="80" w:before="80"/>
      </w:pPr>
      <w:r>
        <w:t xml:space="preserve"/>
      </w:r>
    </w:p>
    <w:p>
      <w:pPr>
        <w:pStyle w:val="Heading3"/>
        <w:spacing w:after="80" w:before="220"/>
      </w:pPr>
      <w:r>
        <w:rPr>
          <w:rFonts w:ascii="Calibri" w:cs="Calibri" w:eastAsia="Calibri" w:hAnsi="Calibri"/>
          <w:b/>
          <w:bCs/>
          <w:color w:val="00838F"/>
          <w:sz w:val="23"/>
          <w:szCs w:val="23"/>
        </w:rPr>
        <w:t xml:space="preserve">Example: Campus-Wide Weather Monitoring Network</w:t>
      </w:r>
    </w:p>
    <w:p>
      <w:pPr>
        <w:spacing w:after="90" w:before="60" w:line="288"/>
      </w:pPr>
      <w:r>
        <w:rPr>
          <w:rFonts w:ascii="Calibri" w:cs="Calibri" w:eastAsia="Calibri" w:hAnsi="Calibri"/>
          <w:i w:val="false"/>
          <w:iCs w:val="false"/>
          <w:color w:val="212121"/>
          <w:sz w:val="21"/>
          <w:szCs w:val="21"/>
        </w:rPr>
        <w:t xml:space="preserve">The system consists of multiple nodes placed in different locations, each measuring temperature, humidity, and pressure. The end nodes are equipped with various sensors. Each node independently sends data to the cloud in real-time using WebSocket services. The data is stored in a cloud database. Analysis is done in the cloud to aggregate the data from all nodes and make predictions. A cloud-based application visualizes the data from all nodes simultaneously. The centralized controller monitors all nodes and can send configuration commands to individual nodes.</w:t>
      </w:r>
    </w:p>
    <w:p>
      <w:pPr>
        <w:spacing w:after="80" w:before="80"/>
      </w:pPr>
      <w:r>
        <w:t xml:space="preserve"/>
      </w:r>
    </w:p>
    <w:p>
      <w:pPr>
        <w:pStyle w:val="Heading2"/>
        <w:pBdr>
          <w:left w:val="thick" w:color="1976D2" w:sz="14"/>
        </w:pBdr>
        <w:spacing w:after="100" w:before="300"/>
        <w:ind w:left="120"/>
      </w:pPr>
      <w:r>
        <w:rPr>
          <w:rFonts w:ascii="Calibri" w:cs="Calibri" w:eastAsia="Calibri" w:hAnsi="Calibri"/>
          <w:b/>
          <w:bCs/>
          <w:color w:val="1976D2"/>
          <w:sz w:val="26"/>
          <w:szCs w:val="26"/>
        </w:rPr>
        <w:t xml:space="preserve">IoT Levels — Complete Comparison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000"/>
        <w:gridCol w:w="1600"/>
        <w:gridCol w:w="1000"/>
        <w:gridCol w:w="1600"/>
        <w:gridCol w:w="1900"/>
      </w:tblGrid>
      <w:tr>
        <w:tc>
          <w:tcPr>
            <w:tcW w:type="dxa" w:w="900"/>
            <w:shd w:fill="1565C0" w:val="clear"/>
          </w:tcPr>
          <w:p>
            <w:pPr>
              <w:spacing w:after="40" w:before="40"/>
            </w:pPr>
            <w:r>
              <w:rPr>
                <w:rFonts w:ascii="Calibri" w:cs="Calibri" w:eastAsia="Calibri" w:hAnsi="Calibri"/>
                <w:b/>
                <w:bCs/>
                <w:color w:val="FFFFFF"/>
                <w:sz w:val="18"/>
                <w:szCs w:val="18"/>
              </w:rPr>
              <w:t xml:space="preserve">Level</w:t>
            </w:r>
          </w:p>
        </w:tc>
        <w:tc>
          <w:tcPr>
            <w:tcW w:type="dxa" w:w="1500"/>
            <w:shd w:fill="1565C0" w:val="clear"/>
          </w:tcPr>
          <w:p>
            <w:pPr>
              <w:spacing w:after="40" w:before="40"/>
            </w:pPr>
            <w:r>
              <w:rPr>
                <w:rFonts w:ascii="Calibri" w:cs="Calibri" w:eastAsia="Calibri" w:hAnsi="Calibri"/>
                <w:b/>
                <w:bCs/>
                <w:color w:val="FFFFFF"/>
                <w:sz w:val="18"/>
                <w:szCs w:val="18"/>
              </w:rPr>
              <w:t xml:space="preserve">Nodes</w:t>
            </w:r>
          </w:p>
        </w:tc>
        <w:tc>
          <w:tcPr>
            <w:tcW w:type="dxa" w:w="1000"/>
            <w:shd w:fill="1565C0" w:val="clear"/>
          </w:tcPr>
          <w:p>
            <w:pPr>
              <w:spacing w:after="40" w:before="40"/>
            </w:pPr>
            <w:r>
              <w:rPr>
                <w:rFonts w:ascii="Calibri" w:cs="Calibri" w:eastAsia="Calibri" w:hAnsi="Calibri"/>
                <w:b/>
                <w:bCs/>
                <w:color w:val="FFFFFF"/>
                <w:sz w:val="18"/>
                <w:szCs w:val="18"/>
              </w:rPr>
              <w:t xml:space="preserve">Storage</w:t>
            </w:r>
          </w:p>
        </w:tc>
        <w:tc>
          <w:tcPr>
            <w:tcW w:type="dxa" w:w="1600"/>
            <w:shd w:fill="1565C0" w:val="clear"/>
          </w:tcPr>
          <w:p>
            <w:pPr>
              <w:spacing w:after="40" w:before="40"/>
            </w:pPr>
            <w:r>
              <w:rPr>
                <w:rFonts w:ascii="Calibri" w:cs="Calibri" w:eastAsia="Calibri" w:hAnsi="Calibri"/>
                <w:b/>
                <w:bCs/>
                <w:color w:val="FFFFFF"/>
                <w:sz w:val="18"/>
                <w:szCs w:val="18"/>
              </w:rPr>
              <w:t xml:space="preserve">Analysis</w:t>
            </w:r>
          </w:p>
        </w:tc>
        <w:tc>
          <w:tcPr>
            <w:tcW w:type="dxa" w:w="1000"/>
            <w:shd w:fill="1565C0" w:val="clear"/>
          </w:tcPr>
          <w:p>
            <w:pPr>
              <w:spacing w:after="40" w:before="40"/>
            </w:pPr>
            <w:r>
              <w:rPr>
                <w:rFonts w:ascii="Calibri" w:cs="Calibri" w:eastAsia="Calibri" w:hAnsi="Calibri"/>
                <w:b/>
                <w:bCs/>
                <w:color w:val="FFFFFF"/>
                <w:sz w:val="18"/>
                <w:szCs w:val="18"/>
              </w:rPr>
              <w:t xml:space="preserve">Application</w:t>
            </w:r>
          </w:p>
        </w:tc>
        <w:tc>
          <w:tcPr>
            <w:tcW w:type="dxa" w:w="1600"/>
            <w:shd w:fill="1565C0" w:val="clear"/>
          </w:tcPr>
          <w:p>
            <w:pPr>
              <w:spacing w:after="40" w:before="40"/>
            </w:pPr>
            <w:r>
              <w:rPr>
                <w:rFonts w:ascii="Calibri" w:cs="Calibri" w:eastAsia="Calibri" w:hAnsi="Calibri"/>
                <w:b/>
                <w:bCs/>
                <w:color w:val="FFFFFF"/>
                <w:sz w:val="18"/>
                <w:szCs w:val="18"/>
              </w:rPr>
              <w:t xml:space="preserve">Web Service</w:t>
            </w:r>
          </w:p>
        </w:tc>
        <w:tc>
          <w:tcPr>
            <w:tcW w:type="dxa" w:w="1900"/>
            <w:shd w:fill="1565C0" w:val="clear"/>
          </w:tcPr>
          <w:p>
            <w:pPr>
              <w:spacing w:after="40" w:before="40"/>
            </w:pPr>
            <w:r>
              <w:rPr>
                <w:rFonts w:ascii="Calibri" w:cs="Calibri" w:eastAsia="Calibri" w:hAnsi="Calibri"/>
                <w:b/>
                <w:bCs/>
                <w:color w:val="FFFFFF"/>
                <w:sz w:val="18"/>
                <w:szCs w:val="18"/>
              </w:rPr>
              <w:t xml:space="preserve">Example</w:t>
            </w:r>
          </w:p>
        </w:tc>
      </w:tr>
      <w:tr>
        <w:tc>
          <w:tcPr>
            <w:tcW w:type="dxa" w:w="900"/>
            <w:shd w:fill="F5F5F5" w:val="clear"/>
          </w:tcPr>
          <w:p>
            <w:pPr>
              <w:spacing w:after="40" w:before="40"/>
            </w:pPr>
            <w:r>
              <w:rPr>
                <w:rFonts w:ascii="Calibri" w:cs="Calibri" w:eastAsia="Calibri" w:hAnsi="Calibri"/>
                <w:b w:val="false"/>
                <w:bCs w:val="false"/>
                <w:color w:val="212121"/>
                <w:sz w:val="18"/>
                <w:szCs w:val="18"/>
              </w:rPr>
              <w:t xml:space="preserve">Level 1</w:t>
            </w:r>
          </w:p>
        </w:tc>
        <w:tc>
          <w:tcPr>
            <w:tcW w:type="dxa" w:w="1500"/>
            <w:shd w:fill="F5F5F5" w:val="clear"/>
          </w:tcPr>
          <w:p>
            <w:pPr>
              <w:spacing w:after="40" w:before="40"/>
            </w:pPr>
            <w:r>
              <w:rPr>
                <w:rFonts w:ascii="Calibri" w:cs="Calibri" w:eastAsia="Calibri" w:hAnsi="Calibri"/>
                <w:b w:val="false"/>
                <w:bCs w:val="false"/>
                <w:color w:val="212121"/>
                <w:sz w:val="18"/>
                <w:szCs w:val="18"/>
              </w:rPr>
              <w:t xml:space="preserve">Single</w:t>
            </w:r>
          </w:p>
        </w:tc>
        <w:tc>
          <w:tcPr>
            <w:tcW w:type="dxa" w:w="1000"/>
            <w:shd w:fill="F5F5F5" w:val="clear"/>
          </w:tcPr>
          <w:p>
            <w:pPr>
              <w:spacing w:after="40" w:before="40"/>
            </w:pPr>
            <w:r>
              <w:rPr>
                <w:rFonts w:ascii="Calibri" w:cs="Calibri" w:eastAsia="Calibri" w:hAnsi="Calibri"/>
                <w:b w:val="false"/>
                <w:bCs w:val="false"/>
                <w:color w:val="212121"/>
                <w:sz w:val="18"/>
                <w:szCs w:val="18"/>
              </w:rPr>
              <w:t xml:space="preserve">Local</w:t>
            </w:r>
          </w:p>
        </w:tc>
        <w:tc>
          <w:tcPr>
            <w:tcW w:type="dxa" w:w="1600"/>
            <w:shd w:fill="F5F5F5" w:val="clear"/>
          </w:tcPr>
          <w:p>
            <w:pPr>
              <w:spacing w:after="40" w:before="40"/>
            </w:pPr>
            <w:r>
              <w:rPr>
                <w:rFonts w:ascii="Calibri" w:cs="Calibri" w:eastAsia="Calibri" w:hAnsi="Calibri"/>
                <w:b w:val="false"/>
                <w:bCs w:val="false"/>
                <w:color w:val="212121"/>
                <w:sz w:val="18"/>
                <w:szCs w:val="18"/>
              </w:rPr>
              <w:t xml:space="preserve">Local</w:t>
            </w:r>
          </w:p>
        </w:tc>
        <w:tc>
          <w:tcPr>
            <w:tcW w:type="dxa" w:w="1000"/>
            <w:shd w:fill="F5F5F5" w:val="clear"/>
          </w:tcPr>
          <w:p>
            <w:pPr>
              <w:spacing w:after="40" w:before="40"/>
            </w:pPr>
            <w:r>
              <w:rPr>
                <w:rFonts w:ascii="Calibri" w:cs="Calibri" w:eastAsia="Calibri" w:hAnsi="Calibri"/>
                <w:b w:val="false"/>
                <w:bCs w:val="false"/>
                <w:color w:val="212121"/>
                <w:sz w:val="18"/>
                <w:szCs w:val="18"/>
              </w:rPr>
              <w:t xml:space="preserve">Local</w:t>
            </w:r>
          </w:p>
        </w:tc>
        <w:tc>
          <w:tcPr>
            <w:tcW w:type="dxa" w:w="1600"/>
            <w:shd w:fill="F5F5F5" w:val="clear"/>
          </w:tcPr>
          <w:p>
            <w:pPr>
              <w:spacing w:after="40" w:before="40"/>
            </w:pPr>
            <w:r>
              <w:rPr>
                <w:rFonts w:ascii="Calibri" w:cs="Calibri" w:eastAsia="Calibri" w:hAnsi="Calibri"/>
                <w:b w:val="false"/>
                <w:bCs w:val="false"/>
                <w:color w:val="212121"/>
                <w:sz w:val="18"/>
                <w:szCs w:val="18"/>
              </w:rPr>
              <w:t xml:space="preserve">REST (local)</w:t>
            </w:r>
          </w:p>
        </w:tc>
        <w:tc>
          <w:tcPr>
            <w:tcW w:type="dxa" w:w="1900"/>
            <w:shd w:fill="F5F5F5" w:val="clear"/>
          </w:tcPr>
          <w:p>
            <w:pPr>
              <w:spacing w:after="40" w:before="40"/>
            </w:pPr>
            <w:r>
              <w:rPr>
                <w:rFonts w:ascii="Calibri" w:cs="Calibri" w:eastAsia="Calibri" w:hAnsi="Calibri"/>
                <w:b w:val="false"/>
                <w:bCs w:val="false"/>
                <w:color w:val="212121"/>
                <w:sz w:val="18"/>
                <w:szCs w:val="18"/>
              </w:rPr>
              <w:t xml:space="preserve">Home Automation, AC Controller</w:t>
            </w:r>
          </w:p>
        </w:tc>
      </w:tr>
      <w:tr>
        <w:tc>
          <w:tcPr>
            <w:tcW w:type="dxa" w:w="900"/>
            <w:shd w:fill="FFFFFF" w:val="clear"/>
          </w:tcPr>
          <w:p>
            <w:pPr>
              <w:spacing w:after="40" w:before="40"/>
            </w:pPr>
            <w:r>
              <w:rPr>
                <w:rFonts w:ascii="Calibri" w:cs="Calibri" w:eastAsia="Calibri" w:hAnsi="Calibri"/>
                <w:b w:val="false"/>
                <w:bCs w:val="false"/>
                <w:color w:val="212121"/>
                <w:sz w:val="18"/>
                <w:szCs w:val="18"/>
              </w:rPr>
              <w:t xml:space="preserve">Level 2</w:t>
            </w:r>
          </w:p>
        </w:tc>
        <w:tc>
          <w:tcPr>
            <w:tcW w:type="dxa" w:w="1500"/>
            <w:shd w:fill="FFFFFF" w:val="clear"/>
          </w:tcPr>
          <w:p>
            <w:pPr>
              <w:spacing w:after="40" w:before="40"/>
            </w:pPr>
            <w:r>
              <w:rPr>
                <w:rFonts w:ascii="Calibri" w:cs="Calibri" w:eastAsia="Calibri" w:hAnsi="Calibri"/>
                <w:b w:val="false"/>
                <w:bCs w:val="false"/>
                <w:color w:val="212121"/>
                <w:sz w:val="18"/>
                <w:szCs w:val="18"/>
              </w:rPr>
              <w:t xml:space="preserve">Single</w:t>
            </w:r>
          </w:p>
        </w:tc>
        <w:tc>
          <w:tcPr>
            <w:tcW w:type="dxa" w:w="1000"/>
            <w:shd w:fill="FFFFFF" w:val="clear"/>
          </w:tcPr>
          <w:p>
            <w:pPr>
              <w:spacing w:after="40" w:before="40"/>
            </w:pPr>
            <w:r>
              <w:rPr>
                <w:rFonts w:ascii="Calibri" w:cs="Calibri" w:eastAsia="Calibri" w:hAnsi="Calibri"/>
                <w:b w:val="false"/>
                <w:bCs w:val="false"/>
                <w:color w:val="212121"/>
                <w:sz w:val="18"/>
                <w:szCs w:val="18"/>
              </w:rPr>
              <w:t xml:space="preserve">Cloud</w:t>
            </w:r>
          </w:p>
        </w:tc>
        <w:tc>
          <w:tcPr>
            <w:tcW w:type="dxa" w:w="1600"/>
            <w:shd w:fill="FFFFFF" w:val="clear"/>
          </w:tcPr>
          <w:p>
            <w:pPr>
              <w:spacing w:after="40" w:before="40"/>
            </w:pPr>
            <w:r>
              <w:rPr>
                <w:rFonts w:ascii="Calibri" w:cs="Calibri" w:eastAsia="Calibri" w:hAnsi="Calibri"/>
                <w:b w:val="false"/>
                <w:bCs w:val="false"/>
                <w:color w:val="212121"/>
                <w:sz w:val="18"/>
                <w:szCs w:val="18"/>
              </w:rPr>
              <w:t xml:space="preserve">Local (on device)</w:t>
            </w:r>
          </w:p>
        </w:tc>
        <w:tc>
          <w:tcPr>
            <w:tcW w:type="dxa" w:w="1000"/>
            <w:shd w:fill="FFFFFF" w:val="clear"/>
          </w:tcPr>
          <w:p>
            <w:pPr>
              <w:spacing w:after="40" w:before="40"/>
            </w:pPr>
            <w:r>
              <w:rPr>
                <w:rFonts w:ascii="Calibri" w:cs="Calibri" w:eastAsia="Calibri" w:hAnsi="Calibri"/>
                <w:b w:val="false"/>
                <w:bCs w:val="false"/>
                <w:color w:val="212121"/>
                <w:sz w:val="18"/>
                <w:szCs w:val="18"/>
              </w:rPr>
              <w:t xml:space="preserve">Cloud</w:t>
            </w:r>
          </w:p>
        </w:tc>
        <w:tc>
          <w:tcPr>
            <w:tcW w:type="dxa" w:w="1600"/>
            <w:shd w:fill="FFFFFF" w:val="clear"/>
          </w:tcPr>
          <w:p>
            <w:pPr>
              <w:spacing w:after="40" w:before="40"/>
            </w:pPr>
            <w:r>
              <w:rPr>
                <w:rFonts w:ascii="Calibri" w:cs="Calibri" w:eastAsia="Calibri" w:hAnsi="Calibri"/>
                <w:b w:val="false"/>
                <w:bCs w:val="false"/>
                <w:color w:val="212121"/>
                <w:sz w:val="18"/>
                <w:szCs w:val="18"/>
              </w:rPr>
              <w:t xml:space="preserve">REST (to cloud)</w:t>
            </w:r>
          </w:p>
        </w:tc>
        <w:tc>
          <w:tcPr>
            <w:tcW w:type="dxa" w:w="1900"/>
            <w:shd w:fill="FFFFFF" w:val="clear"/>
          </w:tcPr>
          <w:p>
            <w:pPr>
              <w:spacing w:after="40" w:before="40"/>
            </w:pPr>
            <w:r>
              <w:rPr>
                <w:rFonts w:ascii="Calibri" w:cs="Calibri" w:eastAsia="Calibri" w:hAnsi="Calibri"/>
                <w:b w:val="false"/>
                <w:bCs w:val="false"/>
                <w:color w:val="212121"/>
                <w:sz w:val="18"/>
                <w:szCs w:val="18"/>
              </w:rPr>
              <w:t xml:space="preserve">Smart Irrigation, EV Charger</w:t>
            </w:r>
          </w:p>
        </w:tc>
      </w:tr>
      <w:tr>
        <w:tc>
          <w:tcPr>
            <w:tcW w:type="dxa" w:w="900"/>
            <w:shd w:fill="F5F5F5" w:val="clear"/>
          </w:tcPr>
          <w:p>
            <w:pPr>
              <w:spacing w:after="40" w:before="40"/>
            </w:pPr>
            <w:r>
              <w:rPr>
                <w:rFonts w:ascii="Calibri" w:cs="Calibri" w:eastAsia="Calibri" w:hAnsi="Calibri"/>
                <w:b w:val="false"/>
                <w:bCs w:val="false"/>
                <w:color w:val="212121"/>
                <w:sz w:val="18"/>
                <w:szCs w:val="18"/>
              </w:rPr>
              <w:t xml:space="preserve">Level 3</w:t>
            </w:r>
          </w:p>
        </w:tc>
        <w:tc>
          <w:tcPr>
            <w:tcW w:type="dxa" w:w="1500"/>
            <w:shd w:fill="F5F5F5" w:val="clear"/>
          </w:tcPr>
          <w:p>
            <w:pPr>
              <w:spacing w:after="40" w:before="40"/>
            </w:pPr>
            <w:r>
              <w:rPr>
                <w:rFonts w:ascii="Calibri" w:cs="Calibri" w:eastAsia="Calibri" w:hAnsi="Calibri"/>
                <w:b w:val="false"/>
                <w:bCs w:val="false"/>
                <w:color w:val="212121"/>
                <w:sz w:val="18"/>
                <w:szCs w:val="18"/>
              </w:rPr>
              <w:t xml:space="preserve">Single</w:t>
            </w:r>
          </w:p>
        </w:tc>
        <w:tc>
          <w:tcPr>
            <w:tcW w:type="dxa" w:w="1000"/>
            <w:shd w:fill="F5F5F5" w:val="clear"/>
          </w:tcPr>
          <w:p>
            <w:pPr>
              <w:spacing w:after="40" w:before="40"/>
            </w:pPr>
            <w:r>
              <w:rPr>
                <w:rFonts w:ascii="Calibri" w:cs="Calibri" w:eastAsia="Calibri" w:hAnsi="Calibri"/>
                <w:b w:val="false"/>
                <w:bCs w:val="false"/>
                <w:color w:val="212121"/>
                <w:sz w:val="18"/>
                <w:szCs w:val="18"/>
              </w:rPr>
              <w:t xml:space="preserve">Cloud</w:t>
            </w:r>
          </w:p>
        </w:tc>
        <w:tc>
          <w:tcPr>
            <w:tcW w:type="dxa" w:w="1600"/>
            <w:shd w:fill="F5F5F5" w:val="clear"/>
          </w:tcPr>
          <w:p>
            <w:pPr>
              <w:spacing w:after="40" w:before="40"/>
            </w:pPr>
            <w:r>
              <w:rPr>
                <w:rFonts w:ascii="Calibri" w:cs="Calibri" w:eastAsia="Calibri" w:hAnsi="Calibri"/>
                <w:b w:val="false"/>
                <w:bCs w:val="false"/>
                <w:color w:val="212121"/>
                <w:sz w:val="18"/>
                <w:szCs w:val="18"/>
              </w:rPr>
              <w:t xml:space="preserve">Cloud</w:t>
            </w:r>
          </w:p>
        </w:tc>
        <w:tc>
          <w:tcPr>
            <w:tcW w:type="dxa" w:w="1000"/>
            <w:shd w:fill="F5F5F5" w:val="clear"/>
          </w:tcPr>
          <w:p>
            <w:pPr>
              <w:spacing w:after="40" w:before="40"/>
            </w:pPr>
            <w:r>
              <w:rPr>
                <w:rFonts w:ascii="Calibri" w:cs="Calibri" w:eastAsia="Calibri" w:hAnsi="Calibri"/>
                <w:b w:val="false"/>
                <w:bCs w:val="false"/>
                <w:color w:val="212121"/>
                <w:sz w:val="18"/>
                <w:szCs w:val="18"/>
              </w:rPr>
              <w:t xml:space="preserve">Cloud</w:t>
            </w:r>
          </w:p>
        </w:tc>
        <w:tc>
          <w:tcPr>
            <w:tcW w:type="dxa" w:w="1600"/>
            <w:shd w:fill="F5F5F5" w:val="clear"/>
          </w:tcPr>
          <w:p>
            <w:pPr>
              <w:spacing w:after="40" w:before="40"/>
            </w:pPr>
            <w:r>
              <w:rPr>
                <w:rFonts w:ascii="Calibri" w:cs="Calibri" w:eastAsia="Calibri" w:hAnsi="Calibri"/>
                <w:b w:val="false"/>
                <w:bCs w:val="false"/>
                <w:color w:val="212121"/>
                <w:sz w:val="18"/>
                <w:szCs w:val="18"/>
              </w:rPr>
              <w:t xml:space="preserve">WebSocket</w:t>
            </w:r>
          </w:p>
        </w:tc>
        <w:tc>
          <w:tcPr>
            <w:tcW w:type="dxa" w:w="1900"/>
            <w:shd w:fill="F5F5F5" w:val="clear"/>
          </w:tcPr>
          <w:p>
            <w:pPr>
              <w:spacing w:after="40" w:before="40"/>
            </w:pPr>
            <w:r>
              <w:rPr>
                <w:rFonts w:ascii="Calibri" w:cs="Calibri" w:eastAsia="Calibri" w:hAnsi="Calibri"/>
                <w:b w:val="false"/>
                <w:bCs w:val="false"/>
                <w:color w:val="212121"/>
                <w:sz w:val="18"/>
                <w:szCs w:val="18"/>
              </w:rPr>
              <w:t xml:space="preserve">Package Vibration Tracking</w:t>
            </w:r>
          </w:p>
        </w:tc>
      </w:tr>
      <w:tr>
        <w:tc>
          <w:tcPr>
            <w:tcW w:type="dxa" w:w="900"/>
            <w:shd w:fill="FFFFFF" w:val="clear"/>
          </w:tcPr>
          <w:p>
            <w:pPr>
              <w:spacing w:after="40" w:before="40"/>
            </w:pPr>
            <w:r>
              <w:rPr>
                <w:rFonts w:ascii="Calibri" w:cs="Calibri" w:eastAsia="Calibri" w:hAnsi="Calibri"/>
                <w:b w:val="false"/>
                <w:bCs w:val="false"/>
                <w:color w:val="212121"/>
                <w:sz w:val="18"/>
                <w:szCs w:val="18"/>
              </w:rPr>
              <w:t xml:space="preserve">Level 4</w:t>
            </w:r>
          </w:p>
        </w:tc>
        <w:tc>
          <w:tcPr>
            <w:tcW w:type="dxa" w:w="1500"/>
            <w:shd w:fill="FFFFFF" w:val="clear"/>
          </w:tcPr>
          <w:p>
            <w:pPr>
              <w:spacing w:after="40" w:before="40"/>
            </w:pPr>
            <w:r>
              <w:rPr>
                <w:rFonts w:ascii="Calibri" w:cs="Calibri" w:eastAsia="Calibri" w:hAnsi="Calibri"/>
                <w:b w:val="false"/>
                <w:bCs w:val="false"/>
                <w:color w:val="212121"/>
                <w:sz w:val="18"/>
                <w:szCs w:val="18"/>
              </w:rPr>
              <w:t xml:space="preserve">Multiple</w:t>
            </w:r>
          </w:p>
        </w:tc>
        <w:tc>
          <w:tcPr>
            <w:tcW w:type="dxa" w:w="1000"/>
            <w:shd w:fill="FFFFFF" w:val="clear"/>
          </w:tcPr>
          <w:p>
            <w:pPr>
              <w:spacing w:after="40" w:before="40"/>
            </w:pPr>
            <w:r>
              <w:rPr>
                <w:rFonts w:ascii="Calibri" w:cs="Calibri" w:eastAsia="Calibri" w:hAnsi="Calibri"/>
                <w:b w:val="false"/>
                <w:bCs w:val="false"/>
                <w:color w:val="212121"/>
                <w:sz w:val="18"/>
                <w:szCs w:val="18"/>
              </w:rPr>
              <w:t xml:space="preserve">Cloud</w:t>
            </w:r>
          </w:p>
        </w:tc>
        <w:tc>
          <w:tcPr>
            <w:tcW w:type="dxa" w:w="1600"/>
            <w:shd w:fill="FFFFFF" w:val="clear"/>
          </w:tcPr>
          <w:p>
            <w:pPr>
              <w:spacing w:after="40" w:before="40"/>
            </w:pPr>
            <w:r>
              <w:rPr>
                <w:rFonts w:ascii="Calibri" w:cs="Calibri" w:eastAsia="Calibri" w:hAnsi="Calibri"/>
                <w:b w:val="false"/>
                <w:bCs w:val="false"/>
                <w:color w:val="212121"/>
                <w:sz w:val="18"/>
                <w:szCs w:val="18"/>
              </w:rPr>
              <w:t xml:space="preserve">Local + Cloud (observers)</w:t>
            </w:r>
          </w:p>
        </w:tc>
        <w:tc>
          <w:tcPr>
            <w:tcW w:type="dxa" w:w="1000"/>
            <w:shd w:fill="FFFFFF" w:val="clear"/>
          </w:tcPr>
          <w:p>
            <w:pPr>
              <w:spacing w:after="40" w:before="40"/>
            </w:pPr>
            <w:r>
              <w:rPr>
                <w:rFonts w:ascii="Calibri" w:cs="Calibri" w:eastAsia="Calibri" w:hAnsi="Calibri"/>
                <w:b w:val="false"/>
                <w:bCs w:val="false"/>
                <w:color w:val="212121"/>
                <w:sz w:val="18"/>
                <w:szCs w:val="18"/>
              </w:rPr>
              <w:t xml:space="preserve">Cloud</w:t>
            </w:r>
          </w:p>
        </w:tc>
        <w:tc>
          <w:tcPr>
            <w:tcW w:type="dxa" w:w="1600"/>
            <w:shd w:fill="FFFFFF" w:val="clear"/>
          </w:tcPr>
          <w:p>
            <w:pPr>
              <w:spacing w:after="40" w:before="40"/>
            </w:pPr>
            <w:r>
              <w:rPr>
                <w:rFonts w:ascii="Calibri" w:cs="Calibri" w:eastAsia="Calibri" w:hAnsi="Calibri"/>
                <w:b w:val="false"/>
                <w:bCs w:val="false"/>
                <w:color w:val="212121"/>
                <w:sz w:val="18"/>
                <w:szCs w:val="18"/>
              </w:rPr>
              <w:t xml:space="preserve">REST / WebSocket</w:t>
            </w:r>
          </w:p>
        </w:tc>
        <w:tc>
          <w:tcPr>
            <w:tcW w:type="dxa" w:w="1900"/>
            <w:shd w:fill="FFFFFF" w:val="clear"/>
          </w:tcPr>
          <w:p>
            <w:pPr>
              <w:spacing w:after="40" w:before="40"/>
            </w:pPr>
            <w:r>
              <w:rPr>
                <w:rFonts w:ascii="Calibri" w:cs="Calibri" w:eastAsia="Calibri" w:hAnsi="Calibri"/>
                <w:b w:val="false"/>
                <w:bCs w:val="false"/>
                <w:color w:val="212121"/>
                <w:sz w:val="18"/>
                <w:szCs w:val="18"/>
              </w:rPr>
              <w:t xml:space="preserve">Noise Monitoring System</w:t>
            </w:r>
          </w:p>
        </w:tc>
      </w:tr>
      <w:tr>
        <w:tc>
          <w:tcPr>
            <w:tcW w:type="dxa" w:w="900"/>
            <w:shd w:fill="F5F5F5" w:val="clear"/>
          </w:tcPr>
          <w:p>
            <w:pPr>
              <w:spacing w:after="40" w:before="40"/>
            </w:pPr>
            <w:r>
              <w:rPr>
                <w:rFonts w:ascii="Calibri" w:cs="Calibri" w:eastAsia="Calibri" w:hAnsi="Calibri"/>
                <w:b w:val="false"/>
                <w:bCs w:val="false"/>
                <w:color w:val="212121"/>
                <w:sz w:val="18"/>
                <w:szCs w:val="18"/>
              </w:rPr>
              <w:t xml:space="preserve">Level 5</w:t>
            </w:r>
          </w:p>
        </w:tc>
        <w:tc>
          <w:tcPr>
            <w:tcW w:type="dxa" w:w="1500"/>
            <w:shd w:fill="F5F5F5" w:val="clear"/>
          </w:tcPr>
          <w:p>
            <w:pPr>
              <w:spacing w:after="40" w:before="40"/>
            </w:pPr>
            <w:r>
              <w:rPr>
                <w:rFonts w:ascii="Calibri" w:cs="Calibri" w:eastAsia="Calibri" w:hAnsi="Calibri"/>
                <w:b w:val="false"/>
                <w:bCs w:val="false"/>
                <w:color w:val="212121"/>
                <w:sz w:val="18"/>
                <w:szCs w:val="18"/>
              </w:rPr>
              <w:t xml:space="preserve">Multi + Coordinator</w:t>
            </w:r>
          </w:p>
        </w:tc>
        <w:tc>
          <w:tcPr>
            <w:tcW w:type="dxa" w:w="1000"/>
            <w:shd w:fill="F5F5F5" w:val="clear"/>
          </w:tcPr>
          <w:p>
            <w:pPr>
              <w:spacing w:after="40" w:before="40"/>
            </w:pPr>
            <w:r>
              <w:rPr>
                <w:rFonts w:ascii="Calibri" w:cs="Calibri" w:eastAsia="Calibri" w:hAnsi="Calibri"/>
                <w:b w:val="false"/>
                <w:bCs w:val="false"/>
                <w:color w:val="212121"/>
                <w:sz w:val="18"/>
                <w:szCs w:val="18"/>
              </w:rPr>
              <w:t xml:space="preserve">Cloud</w:t>
            </w:r>
          </w:p>
        </w:tc>
        <w:tc>
          <w:tcPr>
            <w:tcW w:type="dxa" w:w="1600"/>
            <w:shd w:fill="F5F5F5" w:val="clear"/>
          </w:tcPr>
          <w:p>
            <w:pPr>
              <w:spacing w:after="40" w:before="40"/>
            </w:pPr>
            <w:r>
              <w:rPr>
                <w:rFonts w:ascii="Calibri" w:cs="Calibri" w:eastAsia="Calibri" w:hAnsi="Calibri"/>
                <w:b w:val="false"/>
                <w:bCs w:val="false"/>
                <w:color w:val="212121"/>
                <w:sz w:val="18"/>
                <w:szCs w:val="18"/>
              </w:rPr>
              <w:t xml:space="preserve">Cloud</w:t>
            </w:r>
          </w:p>
        </w:tc>
        <w:tc>
          <w:tcPr>
            <w:tcW w:type="dxa" w:w="1000"/>
            <w:shd w:fill="F5F5F5" w:val="clear"/>
          </w:tcPr>
          <w:p>
            <w:pPr>
              <w:spacing w:after="40" w:before="40"/>
            </w:pPr>
            <w:r>
              <w:rPr>
                <w:rFonts w:ascii="Calibri" w:cs="Calibri" w:eastAsia="Calibri" w:hAnsi="Calibri"/>
                <w:b w:val="false"/>
                <w:bCs w:val="false"/>
                <w:color w:val="212121"/>
                <w:sz w:val="18"/>
                <w:szCs w:val="18"/>
              </w:rPr>
              <w:t xml:space="preserve">Cloud</w:t>
            </w:r>
          </w:p>
        </w:tc>
        <w:tc>
          <w:tcPr>
            <w:tcW w:type="dxa" w:w="1600"/>
            <w:shd w:fill="F5F5F5" w:val="clear"/>
          </w:tcPr>
          <w:p>
            <w:pPr>
              <w:spacing w:after="40" w:before="40"/>
            </w:pPr>
            <w:r>
              <w:rPr>
                <w:rFonts w:ascii="Calibri" w:cs="Calibri" w:eastAsia="Calibri" w:hAnsi="Calibri"/>
                <w:b w:val="false"/>
                <w:bCs w:val="false"/>
                <w:color w:val="212121"/>
                <w:sz w:val="18"/>
                <w:szCs w:val="18"/>
              </w:rPr>
              <w:t xml:space="preserve">Coordinator Gateway</w:t>
            </w:r>
          </w:p>
        </w:tc>
        <w:tc>
          <w:tcPr>
            <w:tcW w:type="dxa" w:w="1900"/>
            <w:shd w:fill="F5F5F5" w:val="clear"/>
          </w:tcPr>
          <w:p>
            <w:pPr>
              <w:spacing w:after="40" w:before="40"/>
            </w:pPr>
            <w:r>
              <w:rPr>
                <w:rFonts w:ascii="Calibri" w:cs="Calibri" w:eastAsia="Calibri" w:hAnsi="Calibri"/>
                <w:b w:val="false"/>
                <w:bCs w:val="false"/>
                <w:color w:val="212121"/>
                <w:sz w:val="18"/>
                <w:szCs w:val="18"/>
              </w:rPr>
              <w:t xml:space="preserve">Forest Fire Detection, LoRa Weather</w:t>
            </w:r>
          </w:p>
        </w:tc>
      </w:tr>
      <w:tr>
        <w:tc>
          <w:tcPr>
            <w:tcW w:type="dxa" w:w="900"/>
            <w:shd w:fill="FFFFFF" w:val="clear"/>
          </w:tcPr>
          <w:p>
            <w:pPr>
              <w:spacing w:after="40" w:before="40"/>
            </w:pPr>
            <w:r>
              <w:rPr>
                <w:rFonts w:ascii="Calibri" w:cs="Calibri" w:eastAsia="Calibri" w:hAnsi="Calibri"/>
                <w:b w:val="false"/>
                <w:bCs w:val="false"/>
                <w:color w:val="212121"/>
                <w:sz w:val="18"/>
                <w:szCs w:val="18"/>
              </w:rPr>
              <w:t xml:space="preserve">Level 6</w:t>
            </w:r>
          </w:p>
        </w:tc>
        <w:tc>
          <w:tcPr>
            <w:tcW w:type="dxa" w:w="1500"/>
            <w:shd w:fill="FFFFFF" w:val="clear"/>
          </w:tcPr>
          <w:p>
            <w:pPr>
              <w:spacing w:after="40" w:before="40"/>
            </w:pPr>
            <w:r>
              <w:rPr>
                <w:rFonts w:ascii="Calibri" w:cs="Calibri" w:eastAsia="Calibri" w:hAnsi="Calibri"/>
                <w:b w:val="false"/>
                <w:bCs w:val="false"/>
                <w:color w:val="212121"/>
                <w:sz w:val="18"/>
                <w:szCs w:val="18"/>
              </w:rPr>
              <w:t xml:space="preserve">Multi (Independent)</w:t>
            </w:r>
          </w:p>
        </w:tc>
        <w:tc>
          <w:tcPr>
            <w:tcW w:type="dxa" w:w="1000"/>
            <w:shd w:fill="FFFFFF" w:val="clear"/>
          </w:tcPr>
          <w:p>
            <w:pPr>
              <w:spacing w:after="40" w:before="40"/>
            </w:pPr>
            <w:r>
              <w:rPr>
                <w:rFonts w:ascii="Calibri" w:cs="Calibri" w:eastAsia="Calibri" w:hAnsi="Calibri"/>
                <w:b w:val="false"/>
                <w:bCs w:val="false"/>
                <w:color w:val="212121"/>
                <w:sz w:val="18"/>
                <w:szCs w:val="18"/>
              </w:rPr>
              <w:t xml:space="preserve">Cloud</w:t>
            </w:r>
          </w:p>
        </w:tc>
        <w:tc>
          <w:tcPr>
            <w:tcW w:type="dxa" w:w="1600"/>
            <w:shd w:fill="FFFFFF" w:val="clear"/>
          </w:tcPr>
          <w:p>
            <w:pPr>
              <w:spacing w:after="40" w:before="40"/>
            </w:pPr>
            <w:r>
              <w:rPr>
                <w:rFonts w:ascii="Calibri" w:cs="Calibri" w:eastAsia="Calibri" w:hAnsi="Calibri"/>
                <w:b w:val="false"/>
                <w:bCs w:val="false"/>
                <w:color w:val="212121"/>
                <w:sz w:val="18"/>
                <w:szCs w:val="18"/>
              </w:rPr>
              <w:t xml:space="preserve">Cloud</w:t>
            </w:r>
          </w:p>
        </w:tc>
        <w:tc>
          <w:tcPr>
            <w:tcW w:type="dxa" w:w="1000"/>
            <w:shd w:fill="FFFFFF" w:val="clear"/>
          </w:tcPr>
          <w:p>
            <w:pPr>
              <w:spacing w:after="40" w:before="40"/>
            </w:pPr>
            <w:r>
              <w:rPr>
                <w:rFonts w:ascii="Calibri" w:cs="Calibri" w:eastAsia="Calibri" w:hAnsi="Calibri"/>
                <w:b w:val="false"/>
                <w:bCs w:val="false"/>
                <w:color w:val="212121"/>
                <w:sz w:val="18"/>
                <w:szCs w:val="18"/>
              </w:rPr>
              <w:t xml:space="preserve">Cloud</w:t>
            </w:r>
          </w:p>
        </w:tc>
        <w:tc>
          <w:tcPr>
            <w:tcW w:type="dxa" w:w="1600"/>
            <w:shd w:fill="FFFFFF" w:val="clear"/>
          </w:tcPr>
          <w:p>
            <w:pPr>
              <w:spacing w:after="40" w:before="40"/>
            </w:pPr>
            <w:r>
              <w:rPr>
                <w:rFonts w:ascii="Calibri" w:cs="Calibri" w:eastAsia="Calibri" w:hAnsi="Calibri"/>
                <w:b w:val="false"/>
                <w:bCs w:val="false"/>
                <w:color w:val="212121"/>
                <w:sz w:val="18"/>
                <w:szCs w:val="18"/>
              </w:rPr>
              <w:t xml:space="preserve">WebSocket + Controller</w:t>
            </w:r>
          </w:p>
        </w:tc>
        <w:tc>
          <w:tcPr>
            <w:tcW w:type="dxa" w:w="1900"/>
            <w:shd w:fill="FFFFFF" w:val="clear"/>
          </w:tcPr>
          <w:p>
            <w:pPr>
              <w:spacing w:after="40" w:before="40"/>
            </w:pPr>
            <w:r>
              <w:rPr>
                <w:rFonts w:ascii="Calibri" w:cs="Calibri" w:eastAsia="Calibri" w:hAnsi="Calibri"/>
                <w:b w:val="false"/>
                <w:bCs w:val="false"/>
                <w:color w:val="212121"/>
                <w:sz w:val="18"/>
                <w:szCs w:val="18"/>
              </w:rPr>
              <w:t xml:space="preserve">Weather Monitoring Network</w:t>
            </w:r>
          </w:p>
        </w:tc>
      </w:tr>
    </w:tbl>
    <w:p>
      <w:pPr>
        <w:spacing w:after="80" w:before="80"/>
      </w:pPr>
      <w:r>
        <w:t xml:space="preserve"/>
      </w:r>
    </w:p>
    <w:p>
      <w:pPr>
        <w:pStyle w:val="Heading1"/>
        <w:shd w:fill="1565C0" w:val="clear"/>
        <w:spacing w:after="140" w:before="400"/>
        <w:ind w:left="160"/>
      </w:pPr>
      <w:r>
        <w:rPr>
          <w:rFonts w:ascii="Calibri" w:cs="Calibri" w:eastAsia="Calibri" w:hAnsi="Calibri"/>
          <w:b/>
          <w:bCs/>
          <w:color w:val="FFFFFF"/>
          <w:sz w:val="30"/>
          <w:szCs w:val="30"/>
        </w:rPr>
        <w:t xml:space="preserve">Quick Revision — Chapter 1 Summary</w:t>
      </w:r>
    </w:p>
    <w:p>
      <w:pPr>
        <w:spacing w:after="80" w:before="80"/>
      </w:pPr>
      <w:r>
        <w:t xml:space="preserve"/>
      </w:r>
    </w:p>
    <w:p>
      <w:pPr>
        <w:pStyle w:val="Heading2"/>
        <w:pBdr>
          <w:left w:val="thick" w:color="1976D2" w:sz="14"/>
        </w:pBdr>
        <w:spacing w:after="100" w:before="300"/>
        <w:ind w:left="120"/>
      </w:pPr>
      <w:r>
        <w:rPr>
          <w:rFonts w:ascii="Calibri" w:cs="Calibri" w:eastAsia="Calibri" w:hAnsi="Calibri"/>
          <w:b/>
          <w:bCs/>
          <w:color w:val="1976D2"/>
          <w:sz w:val="26"/>
          <w:szCs w:val="26"/>
        </w:rPr>
        <w:t xml:space="preserve">1. Physical Design of IoT</w:t>
      </w:r>
    </w:p>
    <w:p>
      <w:pPr>
        <w:pStyle w:val="ListParagraph"/>
        <w:numPr>
          <w:ilvl w:val="0"/>
          <w:numId w:val="1"/>
        </w:numPr>
        <w:spacing w:after="50" w:before="50"/>
        <w:ind w:left="400" w:hanging="250"/>
      </w:pPr>
      <w:r>
        <w:rPr>
          <w:rFonts w:ascii="Calibri" w:cs="Calibri" w:eastAsia="Calibri" w:hAnsi="Calibri"/>
          <w:color w:val="212121"/>
          <w:sz w:val="20"/>
          <w:szCs w:val="20"/>
        </w:rPr>
        <w:t xml:space="preserve">Things: Unique identity + sensing + actuation + monitoring + communication interfaces</w:t>
      </w:r>
    </w:p>
    <w:p>
      <w:pPr>
        <w:pStyle w:val="ListParagraph"/>
        <w:numPr>
          <w:ilvl w:val="0"/>
          <w:numId w:val="1"/>
        </w:numPr>
        <w:spacing w:after="50" w:before="50"/>
        <w:ind w:left="400" w:hanging="250"/>
      </w:pPr>
      <w:r>
        <w:rPr>
          <w:rFonts w:ascii="Calibri" w:cs="Calibri" w:eastAsia="Calibri" w:hAnsi="Calibri"/>
          <w:color w:val="212121"/>
          <w:sz w:val="20"/>
          <w:szCs w:val="20"/>
        </w:rPr>
        <w:t xml:space="preserve">Protocols — Link Layer: 802.3 Ethernet | 802.11 Wi-Fi | 802.16 WiMAX | 802.15.4 LR-WPAN (ZigBee) | 2G/3G/4G</w:t>
      </w:r>
    </w:p>
    <w:p>
      <w:pPr>
        <w:pStyle w:val="ListParagraph"/>
        <w:numPr>
          <w:ilvl w:val="0"/>
          <w:numId w:val="1"/>
        </w:numPr>
        <w:spacing w:after="50" w:before="50"/>
        <w:ind w:left="400" w:hanging="250"/>
      </w:pPr>
      <w:r>
        <w:rPr>
          <w:rFonts w:ascii="Calibri" w:cs="Calibri" w:eastAsia="Calibri" w:hAnsi="Calibri"/>
          <w:color w:val="212121"/>
          <w:sz w:val="20"/>
          <w:szCs w:val="20"/>
        </w:rPr>
        <w:t xml:space="preserve">Protocols — Network Layer: IPv4 (32-bit) | IPv6 (128-bit) | 6LoWPAN (IPv6 for low-power)</w:t>
      </w:r>
    </w:p>
    <w:p>
      <w:pPr>
        <w:pStyle w:val="ListParagraph"/>
        <w:numPr>
          <w:ilvl w:val="0"/>
          <w:numId w:val="1"/>
        </w:numPr>
        <w:spacing w:after="50" w:before="50"/>
        <w:ind w:left="400" w:hanging="250"/>
      </w:pPr>
      <w:r>
        <w:rPr>
          <w:rFonts w:ascii="Calibri" w:cs="Calibri" w:eastAsia="Calibri" w:hAnsi="Calibri"/>
          <w:color w:val="212121"/>
          <w:sz w:val="20"/>
          <w:szCs w:val="20"/>
        </w:rPr>
        <w:t xml:space="preserve">Protocols — Transport Layer: TCP (reliable, connection-oriented) | UDP (lightweight, connectionless)</w:t>
      </w:r>
    </w:p>
    <w:p>
      <w:pPr>
        <w:pStyle w:val="ListParagraph"/>
        <w:numPr>
          <w:ilvl w:val="0"/>
          <w:numId w:val="1"/>
        </w:numPr>
        <w:spacing w:after="50" w:before="50"/>
        <w:ind w:left="400" w:hanging="250"/>
      </w:pPr>
      <w:r>
        <w:rPr>
          <w:rFonts w:ascii="Calibri" w:cs="Calibri" w:eastAsia="Calibri" w:hAnsi="Calibri"/>
          <w:color w:val="212121"/>
          <w:sz w:val="20"/>
          <w:szCs w:val="20"/>
        </w:rPr>
        <w:t xml:space="preserve">Protocols — Application Layer: HTTP | CoAP | WebSocket | MQTT | XMPP | DDS | AMQP</w:t>
      </w:r>
    </w:p>
    <w:p>
      <w:pPr>
        <w:spacing w:after="80" w:before="80"/>
      </w:pPr>
      <w:r>
        <w:t xml:space="preserve"/>
      </w:r>
    </w:p>
    <w:p>
      <w:pPr>
        <w:pStyle w:val="Heading2"/>
        <w:pBdr>
          <w:left w:val="thick" w:color="1976D2" w:sz="14"/>
        </w:pBdr>
        <w:spacing w:after="100" w:before="300"/>
        <w:ind w:left="120"/>
      </w:pPr>
      <w:r>
        <w:rPr>
          <w:rFonts w:ascii="Calibri" w:cs="Calibri" w:eastAsia="Calibri" w:hAnsi="Calibri"/>
          <w:b/>
          <w:bCs/>
          <w:color w:val="1976D2"/>
          <w:sz w:val="26"/>
          <w:szCs w:val="26"/>
        </w:rPr>
        <w:t xml:space="preserve">2. Logical Design — Functional Blocks</w:t>
      </w:r>
    </w:p>
    <w:p>
      <w:pPr>
        <w:pStyle w:val="ListParagraph"/>
        <w:numPr>
          <w:ilvl w:val="0"/>
          <w:numId w:val="1"/>
        </w:numPr>
        <w:spacing w:after="50" w:before="50"/>
        <w:ind w:left="400" w:hanging="250"/>
      </w:pPr>
      <w:r>
        <w:rPr>
          <w:rFonts w:ascii="Calibri" w:cs="Calibri" w:eastAsia="Calibri" w:hAnsi="Calibri"/>
          <w:color w:val="212121"/>
          <w:sz w:val="20"/>
          <w:szCs w:val="20"/>
        </w:rPr>
        <w:t xml:space="preserve">6 blocks: Device | Communication | Services | Management | Security | Application</w:t>
      </w:r>
    </w:p>
    <w:p>
      <w:pPr>
        <w:pStyle w:val="ListParagraph"/>
        <w:numPr>
          <w:ilvl w:val="0"/>
          <w:numId w:val="1"/>
        </w:numPr>
        <w:spacing w:after="50" w:before="50"/>
        <w:ind w:left="400" w:hanging="250"/>
      </w:pPr>
      <w:r>
        <w:rPr>
          <w:rFonts w:ascii="Calibri" w:cs="Calibri" w:eastAsia="Calibri" w:hAnsi="Calibri"/>
          <w:color w:val="212121"/>
          <w:sz w:val="20"/>
          <w:szCs w:val="20"/>
        </w:rPr>
        <w:t xml:space="preserve">Services block: device monitoring + device control + data publishing + device discovery</w:t>
      </w:r>
    </w:p>
    <w:p>
      <w:pPr>
        <w:pStyle w:val="ListParagraph"/>
        <w:numPr>
          <w:ilvl w:val="0"/>
          <w:numId w:val="1"/>
        </w:numPr>
        <w:spacing w:after="50" w:before="50"/>
        <w:ind w:left="400" w:hanging="250"/>
      </w:pPr>
      <w:r>
        <w:rPr>
          <w:rFonts w:ascii="Calibri" w:cs="Calibri" w:eastAsia="Calibri" w:hAnsi="Calibri"/>
          <w:color w:val="212121"/>
          <w:sz w:val="20"/>
          <w:szCs w:val="20"/>
        </w:rPr>
        <w:t xml:space="preserve">Security block: authentication + authorization + message integrity + data security</w:t>
      </w:r>
    </w:p>
    <w:p>
      <w:pPr>
        <w:spacing w:after="80" w:before="80"/>
      </w:pPr>
      <w:r>
        <w:t xml:space="preserve"/>
      </w:r>
    </w:p>
    <w:p>
      <w:pPr>
        <w:pStyle w:val="Heading2"/>
        <w:pBdr>
          <w:left w:val="thick" w:color="1976D2" w:sz="14"/>
        </w:pBdr>
        <w:spacing w:after="100" w:before="300"/>
        <w:ind w:left="120"/>
      </w:pPr>
      <w:r>
        <w:rPr>
          <w:rFonts w:ascii="Calibri" w:cs="Calibri" w:eastAsia="Calibri" w:hAnsi="Calibri"/>
          <w:b/>
          <w:bCs/>
          <w:color w:val="1976D2"/>
          <w:sz w:val="26"/>
          <w:szCs w:val="26"/>
        </w:rPr>
        <w:t xml:space="preserve">3. Communication Models</w:t>
      </w:r>
    </w:p>
    <w:p>
      <w:pPr>
        <w:pStyle w:val="ListParagraph"/>
        <w:numPr>
          <w:ilvl w:val="0"/>
          <w:numId w:val="1"/>
        </w:numPr>
        <w:spacing w:after="50" w:before="50"/>
        <w:ind w:left="400" w:hanging="250"/>
      </w:pPr>
      <w:r>
        <w:rPr>
          <w:rFonts w:ascii="Calibri" w:cs="Calibri" w:eastAsia="Calibri" w:hAnsi="Calibri"/>
          <w:color w:val="212121"/>
          <w:sz w:val="20"/>
          <w:szCs w:val="20"/>
        </w:rPr>
        <w:t xml:space="preserve">Request-Response (HTTP, CoAP): Stateless, half-duplex, tight coupling</w:t>
      </w:r>
    </w:p>
    <w:p>
      <w:pPr>
        <w:pStyle w:val="ListParagraph"/>
        <w:numPr>
          <w:ilvl w:val="0"/>
          <w:numId w:val="1"/>
        </w:numPr>
        <w:spacing w:after="50" w:before="50"/>
        <w:ind w:left="400" w:hanging="250"/>
      </w:pPr>
      <w:r>
        <w:rPr>
          <w:rFonts w:ascii="Calibri" w:cs="Calibri" w:eastAsia="Calibri" w:hAnsi="Calibri"/>
          <w:color w:val="212121"/>
          <w:sz w:val="20"/>
          <w:szCs w:val="20"/>
        </w:rPr>
        <w:t xml:space="preserve">Publish-Subscribe (MQTT, AMQP, DDS): Stateless, async, loose coupling via broker</w:t>
      </w:r>
    </w:p>
    <w:p>
      <w:pPr>
        <w:pStyle w:val="ListParagraph"/>
        <w:numPr>
          <w:ilvl w:val="0"/>
          <w:numId w:val="1"/>
        </w:numPr>
        <w:spacing w:after="50" w:before="50"/>
        <w:ind w:left="400" w:hanging="250"/>
      </w:pPr>
      <w:r>
        <w:rPr>
          <w:rFonts w:ascii="Calibri" w:cs="Calibri" w:eastAsia="Calibri" w:hAnsi="Calibri"/>
          <w:color w:val="212121"/>
          <w:sz w:val="20"/>
          <w:szCs w:val="20"/>
        </w:rPr>
        <w:t xml:space="preserve">Push-Pull (ZeroMQ, Kafka): Stateless, async, loose coupling via queue/buffer</w:t>
      </w:r>
    </w:p>
    <w:p>
      <w:pPr>
        <w:pStyle w:val="ListParagraph"/>
        <w:numPr>
          <w:ilvl w:val="0"/>
          <w:numId w:val="1"/>
        </w:numPr>
        <w:spacing w:after="50" w:before="50"/>
        <w:ind w:left="400" w:hanging="250"/>
      </w:pPr>
      <w:r>
        <w:rPr>
          <w:rFonts w:ascii="Calibri" w:cs="Calibri" w:eastAsia="Calibri" w:hAnsi="Calibri"/>
          <w:color w:val="212121"/>
          <w:sz w:val="20"/>
          <w:szCs w:val="20"/>
        </w:rPr>
        <w:t xml:space="preserve">Exclusive Pair (WebSocket): Stateful, full-duplex, persistent TCP connection</w:t>
      </w:r>
    </w:p>
    <w:p>
      <w:pPr>
        <w:spacing w:after="80" w:before="80"/>
      </w:pPr>
      <w:r>
        <w:t xml:space="preserve"/>
      </w:r>
    </w:p>
    <w:p>
      <w:pPr>
        <w:pStyle w:val="Heading2"/>
        <w:pBdr>
          <w:left w:val="thick" w:color="1976D2" w:sz="14"/>
        </w:pBdr>
        <w:spacing w:after="100" w:before="300"/>
        <w:ind w:left="120"/>
      </w:pPr>
      <w:r>
        <w:rPr>
          <w:rFonts w:ascii="Calibri" w:cs="Calibri" w:eastAsia="Calibri" w:hAnsi="Calibri"/>
          <w:b/>
          <w:bCs/>
          <w:color w:val="1976D2"/>
          <w:sz w:val="26"/>
          <w:szCs w:val="26"/>
        </w:rPr>
        <w:t xml:space="preserve">4. Communication APIs</w:t>
      </w:r>
    </w:p>
    <w:p>
      <w:pPr>
        <w:pStyle w:val="ListParagraph"/>
        <w:numPr>
          <w:ilvl w:val="0"/>
          <w:numId w:val="1"/>
        </w:numPr>
        <w:spacing w:after="50" w:before="50"/>
        <w:ind w:left="400" w:hanging="250"/>
      </w:pPr>
      <w:r>
        <w:rPr>
          <w:rFonts w:ascii="Calibri" w:cs="Calibri" w:eastAsia="Calibri" w:hAnsi="Calibri"/>
          <w:color w:val="212121"/>
          <w:sz w:val="20"/>
          <w:szCs w:val="20"/>
        </w:rPr>
        <w:t xml:space="preserve">REST: Stateless | Unidirectional | Half-duplex | High overhead | Easy horizontal scaling</w:t>
      </w:r>
    </w:p>
    <w:p>
      <w:pPr>
        <w:pStyle w:val="ListParagraph"/>
        <w:numPr>
          <w:ilvl w:val="0"/>
          <w:numId w:val="1"/>
        </w:numPr>
        <w:spacing w:after="50" w:before="50"/>
        <w:ind w:left="400" w:hanging="250"/>
      </w:pPr>
      <w:r>
        <w:rPr>
          <w:rFonts w:ascii="Calibri" w:cs="Calibri" w:eastAsia="Calibri" w:hAnsi="Calibri"/>
          <w:color w:val="212121"/>
          <w:sz w:val="20"/>
          <w:szCs w:val="20"/>
        </w:rPr>
        <w:t xml:space="preserve">WebSocket: Stateful | Bidirectional | Full-duplex | Minimal overhead | Better for real-time</w:t>
      </w:r>
    </w:p>
    <w:p>
      <w:pPr>
        <w:pStyle w:val="ListParagraph"/>
        <w:numPr>
          <w:ilvl w:val="0"/>
          <w:numId w:val="1"/>
        </w:numPr>
        <w:spacing w:after="50" w:before="50"/>
        <w:ind w:left="400" w:hanging="250"/>
      </w:pPr>
      <w:r>
        <w:rPr>
          <w:rFonts w:ascii="Calibri" w:cs="Calibri" w:eastAsia="Calibri" w:hAnsi="Calibri"/>
          <w:color w:val="212121"/>
          <w:sz w:val="20"/>
          <w:szCs w:val="20"/>
        </w:rPr>
        <w:t xml:space="preserve">REST constraints: Client-Server | Stateless | Cacheable | Layered | Uniform Interface | Code on Demand</w:t>
      </w:r>
    </w:p>
    <w:p>
      <w:pPr>
        <w:spacing w:after="80" w:before="80"/>
      </w:pPr>
      <w:r>
        <w:t xml:space="preserve"/>
      </w:r>
    </w:p>
    <w:p>
      <w:pPr>
        <w:pStyle w:val="Heading2"/>
        <w:pBdr>
          <w:left w:val="thick" w:color="1976D2" w:sz="14"/>
        </w:pBdr>
        <w:spacing w:after="100" w:before="300"/>
        <w:ind w:left="120"/>
      </w:pPr>
      <w:r>
        <w:rPr>
          <w:rFonts w:ascii="Calibri" w:cs="Calibri" w:eastAsia="Calibri" w:hAnsi="Calibri"/>
          <w:b/>
          <w:bCs/>
          <w:color w:val="1976D2"/>
          <w:sz w:val="26"/>
          <w:szCs w:val="26"/>
        </w:rPr>
        <w:t xml:space="preserve">5. Enabling Technologies</w:t>
      </w:r>
    </w:p>
    <w:p>
      <w:pPr>
        <w:pStyle w:val="ListParagraph"/>
        <w:numPr>
          <w:ilvl w:val="0"/>
          <w:numId w:val="1"/>
        </w:numPr>
        <w:spacing w:after="50" w:before="50"/>
        <w:ind w:left="400" w:hanging="250"/>
      </w:pPr>
      <w:r>
        <w:rPr>
          <w:rFonts w:ascii="Calibri" w:cs="Calibri" w:eastAsia="Calibri" w:hAnsi="Calibri"/>
          <w:color w:val="212121"/>
          <w:sz w:val="20"/>
          <w:szCs w:val="20"/>
        </w:rPr>
        <w:t xml:space="preserve">WSN: End nodes → Routers → Coordinator (Gateway) → Internet</w:t>
      </w:r>
    </w:p>
    <w:p>
      <w:pPr>
        <w:pStyle w:val="ListParagraph"/>
        <w:numPr>
          <w:ilvl w:val="0"/>
          <w:numId w:val="1"/>
        </w:numPr>
        <w:spacing w:after="50" w:before="50"/>
        <w:ind w:left="400" w:hanging="250"/>
      </w:pPr>
      <w:r>
        <w:rPr>
          <w:rFonts w:ascii="Calibri" w:cs="Calibri" w:eastAsia="Calibri" w:hAnsi="Calibri"/>
          <w:color w:val="212121"/>
          <w:sz w:val="20"/>
          <w:szCs w:val="20"/>
        </w:rPr>
        <w:t xml:space="preserve">Cloud Computing: IaaS (VMs) | PaaS (Dev platform) | SaaS (Applications)</w:t>
      </w:r>
    </w:p>
    <w:p>
      <w:pPr>
        <w:pStyle w:val="ListParagraph"/>
        <w:numPr>
          <w:ilvl w:val="0"/>
          <w:numId w:val="1"/>
        </w:numPr>
        <w:spacing w:after="50" w:before="50"/>
        <w:ind w:left="400" w:hanging="250"/>
      </w:pPr>
      <w:r>
        <w:rPr>
          <w:rFonts w:ascii="Calibri" w:cs="Calibri" w:eastAsia="Calibri" w:hAnsi="Calibri"/>
          <w:color w:val="212121"/>
          <w:sz w:val="20"/>
          <w:szCs w:val="20"/>
        </w:rPr>
        <w:t xml:space="preserve">Big Data: Volume + Velocity + Variety | Cleaning → Munging → Processing → Visualization</w:t>
      </w:r>
    </w:p>
    <w:p>
      <w:pPr>
        <w:pStyle w:val="ListParagraph"/>
        <w:numPr>
          <w:ilvl w:val="0"/>
          <w:numId w:val="1"/>
        </w:numPr>
        <w:spacing w:after="50" w:before="50"/>
        <w:ind w:left="400" w:hanging="250"/>
      </w:pPr>
      <w:r>
        <w:rPr>
          <w:rFonts w:ascii="Calibri" w:cs="Calibri" w:eastAsia="Calibri" w:hAnsi="Calibri"/>
          <w:color w:val="212121"/>
          <w:sz w:val="20"/>
          <w:szCs w:val="20"/>
        </w:rPr>
        <w:t xml:space="preserve">Communication Protocols: Backbone of IoT — data format, encoding, routing, flow control</w:t>
      </w:r>
    </w:p>
    <w:p>
      <w:pPr>
        <w:pStyle w:val="ListParagraph"/>
        <w:numPr>
          <w:ilvl w:val="0"/>
          <w:numId w:val="1"/>
        </w:numPr>
        <w:spacing w:after="50" w:before="50"/>
        <w:ind w:left="400" w:hanging="250"/>
      </w:pPr>
      <w:r>
        <w:rPr>
          <w:rFonts w:ascii="Calibri" w:cs="Calibri" w:eastAsia="Calibri" w:hAnsi="Calibri"/>
          <w:color w:val="212121"/>
          <w:sz w:val="20"/>
          <w:szCs w:val="20"/>
        </w:rPr>
        <w:t xml:space="preserve">Embedded Systems: Microcontroller + Memory + Networking + I/O + Storage + Specialist processors</w:t>
      </w:r>
    </w:p>
    <w:p>
      <w:pPr>
        <w:spacing w:after="80" w:before="80"/>
      </w:pPr>
      <w:r>
        <w:t xml:space="preserve"/>
      </w:r>
    </w:p>
    <w:p>
      <w:pPr>
        <w:pStyle w:val="Heading2"/>
        <w:pBdr>
          <w:left w:val="thick" w:color="1976D2" w:sz="14"/>
        </w:pBdr>
        <w:spacing w:after="100" w:before="300"/>
        <w:ind w:left="120"/>
      </w:pPr>
      <w:r>
        <w:rPr>
          <w:rFonts w:ascii="Calibri" w:cs="Calibri" w:eastAsia="Calibri" w:hAnsi="Calibri"/>
          <w:b/>
          <w:bCs/>
          <w:color w:val="1976D2"/>
          <w:sz w:val="26"/>
          <w:szCs w:val="26"/>
        </w:rPr>
        <w:t xml:space="preserve">6. IoT Levels</w:t>
      </w:r>
    </w:p>
    <w:p>
      <w:pPr>
        <w:pStyle w:val="ListParagraph"/>
        <w:numPr>
          <w:ilvl w:val="0"/>
          <w:numId w:val="1"/>
        </w:numPr>
        <w:spacing w:after="50" w:before="50"/>
        <w:ind w:left="400" w:hanging="250"/>
      </w:pPr>
      <w:r>
        <w:rPr>
          <w:rFonts w:ascii="Calibri" w:cs="Calibri" w:eastAsia="Calibri" w:hAnsi="Calibri"/>
          <w:color w:val="212121"/>
          <w:sz w:val="20"/>
          <w:szCs w:val="20"/>
        </w:rPr>
        <w:t xml:space="preserve">Level 1: 1 node, ALL LOCAL (storage + analysis + app). Example: Home Automation</w:t>
      </w:r>
    </w:p>
    <w:p>
      <w:pPr>
        <w:pStyle w:val="ListParagraph"/>
        <w:numPr>
          <w:ilvl w:val="0"/>
          <w:numId w:val="1"/>
        </w:numPr>
        <w:spacing w:after="50" w:before="50"/>
        <w:ind w:left="400" w:hanging="250"/>
      </w:pPr>
      <w:r>
        <w:rPr>
          <w:rFonts w:ascii="Calibri" w:cs="Calibri" w:eastAsia="Calibri" w:hAnsi="Calibri"/>
          <w:color w:val="212121"/>
          <w:sz w:val="20"/>
          <w:szCs w:val="20"/>
        </w:rPr>
        <w:t xml:space="preserve">Level 2: 1 node, LOCAL analysis, CLOUD storage + app. Example: Smart Irrigation</w:t>
      </w:r>
    </w:p>
    <w:p>
      <w:pPr>
        <w:pStyle w:val="ListParagraph"/>
        <w:numPr>
          <w:ilvl w:val="0"/>
          <w:numId w:val="1"/>
        </w:numPr>
        <w:spacing w:after="50" w:before="50"/>
        <w:ind w:left="400" w:hanging="250"/>
      </w:pPr>
      <w:r>
        <w:rPr>
          <w:rFonts w:ascii="Calibri" w:cs="Calibri" w:eastAsia="Calibri" w:hAnsi="Calibri"/>
          <w:color w:val="212121"/>
          <w:sz w:val="20"/>
          <w:szCs w:val="20"/>
        </w:rPr>
        <w:t xml:space="preserve">Level 3: 1 node, ALL CLOUD, WebSocket real-time. Example: Package Tracking</w:t>
      </w:r>
    </w:p>
    <w:p>
      <w:pPr>
        <w:pStyle w:val="ListParagraph"/>
        <w:numPr>
          <w:ilvl w:val="0"/>
          <w:numId w:val="1"/>
        </w:numPr>
        <w:spacing w:after="50" w:before="50"/>
        <w:ind w:left="400" w:hanging="250"/>
      </w:pPr>
      <w:r>
        <w:rPr>
          <w:rFonts w:ascii="Calibri" w:cs="Calibri" w:eastAsia="Calibri" w:hAnsi="Calibri"/>
          <w:color w:val="212121"/>
          <w:sz w:val="20"/>
          <w:szCs w:val="20"/>
        </w:rPr>
        <w:t xml:space="preserve">Level 4: MULTIPLE nodes, LOCAL analysis, cloud storage + app, observer nodes. Example: Noise Monitor</w:t>
      </w:r>
    </w:p>
    <w:p>
      <w:pPr>
        <w:pStyle w:val="ListParagraph"/>
        <w:numPr>
          <w:ilvl w:val="0"/>
          <w:numId w:val="1"/>
        </w:numPr>
        <w:spacing w:after="50" w:before="50"/>
        <w:ind w:left="400" w:hanging="250"/>
      </w:pPr>
      <w:r>
        <w:rPr>
          <w:rFonts w:ascii="Calibri" w:cs="Calibri" w:eastAsia="Calibri" w:hAnsi="Calibri"/>
          <w:color w:val="212121"/>
          <w:sz w:val="20"/>
          <w:szCs w:val="20"/>
        </w:rPr>
        <w:t xml:space="preserve">Level 5: MULTIPLE end nodes + COORDINATOR gateway, all cloud. Example: Forest Fire</w:t>
      </w:r>
    </w:p>
    <w:p>
      <w:pPr>
        <w:pStyle w:val="ListParagraph"/>
        <w:numPr>
          <w:ilvl w:val="0"/>
          <w:numId w:val="1"/>
        </w:numPr>
        <w:spacing w:after="50" w:before="50"/>
        <w:ind w:left="400" w:hanging="250"/>
      </w:pPr>
      <w:r>
        <w:rPr>
          <w:rFonts w:ascii="Calibri" w:cs="Calibri" w:eastAsia="Calibri" w:hAnsi="Calibri"/>
          <w:color w:val="212121"/>
          <w:sz w:val="20"/>
          <w:szCs w:val="20"/>
        </w:rPr>
        <w:t xml:space="preserve">Level 6: MULTIPLE INDEPENDENT nodes + CENTRAL CONTROLLER, all cloud, WebSocket. Example: Weather Network</w:t>
      </w:r>
    </w:p>
    <w:p>
      <w:pPr>
        <w:spacing w:after="80" w:before="80"/>
      </w:pPr>
      <w:r>
        <w:t xml:space="preserve"/>
      </w:r>
    </w:p>
    <w:p>
      <w:pPr>
        <w:shd w:fill="1565C0" w:val="clear"/>
        <w:spacing w:after="100" w:before="300"/>
        <w:jc w:val="center"/>
      </w:pPr>
      <w:r>
        <w:rPr>
          <w:rFonts w:ascii="Calibri" w:cs="Calibri" w:eastAsia="Calibri" w:hAnsi="Calibri"/>
          <w:i/>
          <w:iCs/>
          <w:color w:val="FFFFFF"/>
          <w:sz w:val="18"/>
          <w:szCs w:val="18"/>
        </w:rPr>
        <w:t xml:space="preserve">Reference: Bahga &amp; Madisetti, "Internet of Things: A Hands-on Approach", Chapter 1  |  PEMRT525 JECC  |  Batch MR 2K24</w:t>
      </w:r>
    </w:p>
    <w:sectPr>
      <w:pgSz w:w="11906" w:h="16838" w:orient="portrait"/>
      <w:pgMar w:top="720" w:right="800" w:bottom="72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2026-07-16T04:18:43.247Z</dcterms:created>
  <dcterms:modified xsi:type="dcterms:W3CDTF">2026-07-16T04:18:43.252Z</dcterms:modified>
</cp:coreProperties>
</file>

<file path=docProps/custom.xml><?xml version="1.0" encoding="utf-8"?>
<Properties xmlns="http://schemas.openxmlformats.org/officeDocument/2006/custom-properties" xmlns:vt="http://schemas.openxmlformats.org/officeDocument/2006/docPropsVTypes"/>
</file>