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4E79" w:val="clear"/>
            <w:tcMar>
              <w:top w:type="dxa" w:w="80"/>
              <w:left w:type="dxa" w:w="120"/>
              <w:bottom w:type="dxa" w:w="80"/>
              <w:right w:type="dxa" w:w="120"/>
            </w:tcMar>
            <w:vAlign w:val="top"/>
          </w:tcPr>
          <w:p>
            <w:pPr>
              <w:spacing w:after="40" w:before="100"/>
              <w:jc w:val="center"/>
            </w:pPr>
            <w:r>
              <w:rPr>
                <w:rFonts w:ascii="Arial" w:cs="Arial" w:eastAsia="Arial" w:hAnsi="Arial"/>
                <w:b/>
                <w:bCs/>
                <w:i w:val="false"/>
                <w:iCs w:val="false"/>
                <w:color w:val="FFFFFF"/>
                <w:sz w:val="32"/>
                <w:szCs w:val="32"/>
              </w:rPr>
              <w:t xml:space="preserve">IoT and Applications — PEMRT525</w:t>
            </w:r>
          </w:p>
          <w:p>
            <w:pPr>
              <w:spacing w:after="40" w:before="0"/>
              <w:jc w:val="center"/>
            </w:pPr>
            <w:r>
              <w:rPr>
                <w:rFonts w:ascii="Arial" w:cs="Arial" w:eastAsia="Arial" w:hAnsi="Arial"/>
                <w:b w:val="false"/>
                <w:bCs w:val="false"/>
                <w:i w:val="false"/>
                <w:iCs w:val="false"/>
                <w:color w:val="DEEAF1"/>
                <w:sz w:val="20"/>
                <w:szCs w:val="20"/>
              </w:rPr>
              <w:t xml:space="preserve">Jyothi Engineering College of Computing (JECC)  |  Dept. of ECE  |  Semester S5</w:t>
            </w:r>
          </w:p>
          <w:p>
            <w:pPr>
              <w:spacing w:after="100" w:before="0"/>
              <w:jc w:val="center"/>
            </w:pPr>
            <w:r>
              <w:rPr>
                <w:rFonts w:ascii="Arial" w:cs="Arial" w:eastAsia="Arial" w:hAnsi="Arial"/>
                <w:b/>
                <w:bCs/>
                <w:i w:val="false"/>
                <w:iCs w:val="false"/>
                <w:color w:val="FFFFFF"/>
                <w:sz w:val="22"/>
                <w:szCs w:val="22"/>
              </w:rPr>
              <w:t xml:space="preserve">CIE Assignment Sheet — Academic Year 2025–26</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vAlign w:val="top"/>
          </w:tcPr>
          <w:p>
            <w:pPr>
              <w:spacing w:after="60" w:before="0"/>
              <w:jc w:val="left"/>
            </w:pPr>
            <w:r>
              <w:rPr>
                <w:rFonts w:ascii="Arial" w:cs="Arial" w:eastAsia="Arial" w:hAnsi="Arial"/>
                <w:b/>
                <w:bCs/>
                <w:i w:val="false"/>
                <w:iCs w:val="false"/>
                <w:color w:val="1F4E79"/>
                <w:sz w:val="22"/>
                <w:szCs w:val="22"/>
              </w:rPr>
              <w:t xml:space="preserve">General Instructions</w:t>
            </w:r>
          </w:p>
          <w:p>
            <w:pPr>
              <w:spacing w:after="40" w:before="0"/>
              <w:jc w:val="left"/>
            </w:pPr>
            <w:r>
              <w:rPr>
                <w:rFonts w:ascii="Arial" w:cs="Arial" w:eastAsia="Arial" w:hAnsi="Arial"/>
                <w:b w:val="false"/>
                <w:bCs w:val="false"/>
                <w:i w:val="false"/>
                <w:iCs w:val="false"/>
                <w:color w:val="000000"/>
                <w:sz w:val="20"/>
                <w:szCs w:val="20"/>
              </w:rPr>
              <w:t xml:space="preserve">• All assignments are individual unless stated otherwise.</w:t>
            </w:r>
          </w:p>
          <w:p>
            <w:pPr>
              <w:spacing w:after="40" w:before="0"/>
              <w:jc w:val="left"/>
            </w:pPr>
            <w:r>
              <w:rPr>
                <w:rFonts w:ascii="Arial" w:cs="Arial" w:eastAsia="Arial" w:hAnsi="Arial"/>
                <w:b w:val="false"/>
                <w:bCs w:val="false"/>
                <w:i w:val="false"/>
                <w:iCs w:val="false"/>
                <w:color w:val="000000"/>
                <w:sz w:val="20"/>
                <w:szCs w:val="20"/>
              </w:rPr>
              <w:t xml:space="preserve">• Set A (Report) and Set B (Project) are separate submissions. Both must be completed.</w:t>
            </w:r>
          </w:p>
          <w:p>
            <w:pPr>
              <w:spacing w:after="40" w:before="0"/>
              <w:jc w:val="left"/>
            </w:pPr>
            <w:r>
              <w:rPr>
                <w:rFonts w:ascii="Arial" w:cs="Arial" w:eastAsia="Arial" w:hAnsi="Arial"/>
                <w:b w:val="false"/>
                <w:bCs w:val="false"/>
                <w:i w:val="false"/>
                <w:iCs w:val="false"/>
                <w:color w:val="000000"/>
                <w:sz w:val="20"/>
                <w:szCs w:val="20"/>
              </w:rPr>
              <w:t xml:space="preserve">• Plagiarism will result in zero marks. Code similarity &gt; 30% will be penalised.</w:t>
            </w:r>
          </w:p>
          <w:p>
            <w:pPr>
              <w:spacing w:after="40" w:before="0"/>
              <w:jc w:val="left"/>
            </w:pPr>
            <w:r>
              <w:rPr>
                <w:rFonts w:ascii="Arial" w:cs="Arial" w:eastAsia="Arial" w:hAnsi="Arial"/>
                <w:b w:val="false"/>
                <w:bCs w:val="false"/>
                <w:i w:val="false"/>
                <w:iCs w:val="false"/>
                <w:color w:val="000000"/>
                <w:sz w:val="20"/>
                <w:szCs w:val="20"/>
              </w:rPr>
              <w:t xml:space="preserve">• Each assignment carries 5 marks. Total CIE contribution: Set A (10 marks) + Set B (10 marks) = 20 marks.</w:t>
            </w:r>
          </w:p>
          <w:p>
            <w:pPr>
              <w:spacing w:after="80" w:before="0"/>
              <w:jc w:val="left"/>
            </w:pPr>
            <w:r>
              <w:rPr>
                <w:rFonts w:ascii="Arial" w:cs="Arial" w:eastAsia="Arial" w:hAnsi="Arial"/>
                <w:b w:val="false"/>
                <w:bCs w:val="false"/>
                <w:i w:val="false"/>
                <w:iCs w:val="false"/>
                <w:color w:val="000000"/>
                <w:sz w:val="20"/>
                <w:szCs w:val="20"/>
              </w:rPr>
              <w:t xml:space="preserve">• Submission format: PDF for reports; ZIP (code + screenshots) for projects. Upload to GitHub classroom / LMS.</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7D32" w:val="clear"/>
            <w:tcMar>
              <w:top w:type="dxa" w:w="80"/>
              <w:left w:type="dxa" w:w="120"/>
              <w:bottom w:type="dxa" w:w="80"/>
              <w:right w:type="dxa" w:w="120"/>
            </w:tcMar>
            <w:vAlign w:val="top"/>
          </w:tcPr>
          <w:p>
            <w:pPr>
              <w:spacing w:after="20" w:before="40"/>
              <w:jc w:val="left"/>
            </w:pPr>
            <w:r>
              <w:rPr>
                <w:rFonts w:ascii="Arial" w:cs="Arial" w:eastAsia="Arial" w:hAnsi="Arial"/>
                <w:b/>
                <w:bCs/>
                <w:i w:val="false"/>
                <w:iCs w:val="false"/>
                <w:color w:val="FFFFFF"/>
                <w:sz w:val="28"/>
                <w:szCs w:val="28"/>
              </w:rPr>
              <w:t xml:space="preserve">SET A — REPORT ASSIGNMENTS</w:t>
            </w:r>
          </w:p>
          <w:p>
            <w:pPr>
              <w:spacing w:after="40" w:before="0"/>
              <w:jc w:val="left"/>
            </w:pPr>
            <w:r>
              <w:rPr>
                <w:rFonts w:ascii="Arial" w:cs="Arial" w:eastAsia="Arial" w:hAnsi="Arial"/>
                <w:b w:val="false"/>
                <w:bCs w:val="false"/>
                <w:i w:val="false"/>
                <w:iCs w:val="false"/>
                <w:color w:val="DEEAF1"/>
                <w:sz w:val="20"/>
                <w:szCs w:val="20"/>
              </w:rPr>
              <w:t xml:space="preserve">Theoretical analysis, literature review &amp; design reports  |  Submit as PDF  |  Minimum 5 pages each</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7560"/>
              <w:gridCol w:w="1800"/>
            </w:tblGrid>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20" w:before="0"/>
                    <w:jc w:val="left"/>
                  </w:pPr>
                  <w:r>
                    <w:rPr>
                      <w:rFonts w:ascii="Arial" w:cs="Arial" w:eastAsia="Arial" w:hAnsi="Arial"/>
                      <w:b/>
                      <w:bCs/>
                      <w:i w:val="false"/>
                      <w:iCs w:val="false"/>
                      <w:color w:val="2E7D32"/>
                      <w:sz w:val="18"/>
                      <w:szCs w:val="18"/>
                    </w:rPr>
                    <w:t xml:space="preserve">Assignment A1</w:t>
                  </w:r>
                  <w:r>
                    <w:rPr>
                      <w:rFonts w:ascii="Arial" w:cs="Arial" w:eastAsia="Arial" w:hAnsi="Arial"/>
                      <w:b w:val="false"/>
                      <w:bCs w:val="false"/>
                      <w:i w:val="false"/>
                      <w:iCs w:val="false"/>
                      <w:color w:val="666666"/>
                      <w:sz w:val="18"/>
                      <w:szCs w:val="18"/>
                    </w:rPr>
                    <w:t xml:space="preserve">   |   Module 1   |   CO1</w:t>
                  </w:r>
                </w:p>
                <w:p>
                  <w:pPr>
                    <w:spacing w:after="80" w:before="0"/>
                    <w:jc w:val="left"/>
                  </w:pPr>
                  <w:r>
                    <w:rPr>
                      <w:rFonts w:ascii="Arial" w:cs="Arial" w:eastAsia="Arial" w:hAnsi="Arial"/>
                      <w:b/>
                      <w:bCs/>
                      <w:i w:val="false"/>
                      <w:iCs w:val="false"/>
                      <w:color w:val="111111"/>
                      <w:sz w:val="24"/>
                      <w:szCs w:val="24"/>
                    </w:rPr>
                    <w:t xml:space="preserve">IoT Architecture Analysis of a Real Product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10" w:before="0"/>
                    <w:jc w:val="left"/>
                  </w:pPr>
                  <w:r>
                    <w:rPr>
                      <w:rFonts w:ascii="Arial" w:cs="Arial" w:eastAsia="Arial" w:hAnsi="Arial"/>
                      <w:b w:val="false"/>
                      <w:bCs w:val="false"/>
                      <w:i w:val="false"/>
                      <w:iCs w:val="false"/>
                      <w:color w:val="888888"/>
                      <w:sz w:val="18"/>
                      <w:szCs w:val="18"/>
                    </w:rPr>
                    <w:t xml:space="preserve">Marks</w:t>
                  </w:r>
                </w:p>
                <w:p>
                  <w:pPr>
                    <w:spacing w:after="80" w:before="0"/>
                    <w:jc w:val="left"/>
                  </w:pPr>
                  <w:r>
                    <w:rPr>
                      <w:rFonts w:ascii="Arial" w:cs="Arial" w:eastAsia="Arial" w:hAnsi="Arial"/>
                      <w:b/>
                      <w:bCs/>
                      <w:i w:val="false"/>
                      <w:iCs w:val="false"/>
                      <w:color w:val="2E7D32"/>
                      <w:sz w:val="32"/>
                      <w:szCs w:val="32"/>
                    </w:rPr>
                    <w:t xml:space="preserve">10</w:t>
                  </w:r>
                </w:p>
              </w:tc>
            </w:tr>
          </w:tbl>
          <w:p/>
        </w:tc>
      </w:tr>
      <w:tr>
        <w:tc>
          <w:tcPr>
            <w:tcW w:type="dxa" w:w="9360"/>
            <w:tcBorders>
              <w:top w:val="none" w:color="FFFFFF" w:sz="0"/>
              <w:left w:val="none" w:color="FFFFFF" w:sz="0"/>
              <w:bottom w:val="none" w:color="FFFFFF" w:sz="0"/>
              <w:right w:val="none" w:color="FFFFFF" w:sz="0"/>
            </w:tcBorders>
            <w:shd w:fill="2E7D32"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Tools</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Internet research, drawing tool (draw.io / hand-drawn acceptable)</w:t>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Description</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Select any one real IoT product (e.g., Amazon Echo, Nest Thermostat, Philips Hue, smartwatch, smart meter). Analyse its architecture by mapping it to ALL of the following models studied in Module 1: (a) 3-Layer Architecture, (b) 5-Layer Architecture, and (c) CISCO 7-Level Architecture. Explain how each layer of the chosen product maps to the model. Justify with data flow and communication technologies used.</w:t>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Deliverables</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30" w:before="0"/>
              <w:jc w:val="left"/>
            </w:pPr>
            <w:r>
              <w:rPr>
                <w:rFonts w:ascii="Arial" w:cs="Arial" w:eastAsia="Arial" w:hAnsi="Arial"/>
                <w:b w:val="false"/>
                <w:bCs w:val="false"/>
                <w:i w:val="false"/>
                <w:iCs w:val="false"/>
                <w:color w:val="000000"/>
                <w:sz w:val="19"/>
                <w:szCs w:val="19"/>
              </w:rPr>
              <w:t xml:space="preserve">• Cover page — product name, image, brief product description (1 page)</w:t>
            </w:r>
          </w:p>
          <w:p>
            <w:pPr>
              <w:spacing w:after="30" w:before="0"/>
              <w:jc w:val="left"/>
            </w:pPr>
            <w:r>
              <w:rPr>
                <w:rFonts w:ascii="Arial" w:cs="Arial" w:eastAsia="Arial" w:hAnsi="Arial"/>
                <w:b w:val="false"/>
                <w:bCs w:val="false"/>
                <w:i w:val="false"/>
                <w:iCs w:val="false"/>
                <w:color w:val="000000"/>
                <w:sz w:val="19"/>
                <w:szCs w:val="19"/>
              </w:rPr>
              <w:t xml:space="preserve">• 3-Layer Architecture mapping with diagram (1 page)</w:t>
            </w:r>
          </w:p>
          <w:p>
            <w:pPr>
              <w:spacing w:after="30" w:before="0"/>
              <w:jc w:val="left"/>
            </w:pPr>
            <w:r>
              <w:rPr>
                <w:rFonts w:ascii="Arial" w:cs="Arial" w:eastAsia="Arial" w:hAnsi="Arial"/>
                <w:b w:val="false"/>
                <w:bCs w:val="false"/>
                <w:i w:val="false"/>
                <w:iCs w:val="false"/>
                <w:color w:val="000000"/>
                <w:sz w:val="19"/>
                <w:szCs w:val="19"/>
              </w:rPr>
              <w:t xml:space="preserve">• 5-Layer Architecture mapping with diagram (1 page)</w:t>
            </w:r>
          </w:p>
          <w:p>
            <w:pPr>
              <w:spacing w:after="30" w:before="0"/>
              <w:jc w:val="left"/>
            </w:pPr>
            <w:r>
              <w:rPr>
                <w:rFonts w:ascii="Arial" w:cs="Arial" w:eastAsia="Arial" w:hAnsi="Arial"/>
                <w:b w:val="false"/>
                <w:bCs w:val="false"/>
                <w:i w:val="false"/>
                <w:iCs w:val="false"/>
                <w:color w:val="000000"/>
                <w:sz w:val="19"/>
                <w:szCs w:val="19"/>
              </w:rPr>
              <w:t xml:space="preserve">• CISCO 7-Level mapping with table and justification (1 page)</w:t>
            </w:r>
          </w:p>
          <w:p>
            <w:pPr>
              <w:spacing w:after="30" w:before="0"/>
              <w:jc w:val="left"/>
            </w:pPr>
            <w:r>
              <w:rPr>
                <w:rFonts w:ascii="Arial" w:cs="Arial" w:eastAsia="Arial" w:hAnsi="Arial"/>
                <w:b w:val="false"/>
                <w:bCs w:val="false"/>
                <w:i w:val="false"/>
                <w:iCs w:val="false"/>
                <w:color w:val="000000"/>
                <w:sz w:val="19"/>
                <w:szCs w:val="19"/>
              </w:rPr>
              <w:t xml:space="preserve">• Comparison: which architecture best describes this product and why? (1 page)</w:t>
            </w:r>
          </w:p>
          <w:p>
            <w:pPr>
              <w:spacing w:after="30" w:before="0"/>
              <w:jc w:val="left"/>
            </w:pPr>
            <w:r>
              <w:rPr>
                <w:rFonts w:ascii="Arial" w:cs="Arial" w:eastAsia="Arial" w:hAnsi="Arial"/>
                <w:b w:val="false"/>
                <w:bCs w:val="false"/>
                <w:i w:val="false"/>
                <w:iCs w:val="false"/>
                <w:color w:val="000000"/>
                <w:sz w:val="19"/>
                <w:szCs w:val="19"/>
              </w:rPr>
              <w:t xml:space="preserve">• References (IEEE/textbook citations)</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7560"/>
              <w:gridCol w:w="1800"/>
            </w:tblGrid>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20" w:before="0"/>
                    <w:jc w:val="left"/>
                  </w:pPr>
                  <w:r>
                    <w:rPr>
                      <w:rFonts w:ascii="Arial" w:cs="Arial" w:eastAsia="Arial" w:hAnsi="Arial"/>
                      <w:b/>
                      <w:bCs/>
                      <w:i w:val="false"/>
                      <w:iCs w:val="false"/>
                      <w:color w:val="2E7D32"/>
                      <w:sz w:val="18"/>
                      <w:szCs w:val="18"/>
                    </w:rPr>
                    <w:t xml:space="preserve">Assignment A2</w:t>
                  </w:r>
                  <w:r>
                    <w:rPr>
                      <w:rFonts w:ascii="Arial" w:cs="Arial" w:eastAsia="Arial" w:hAnsi="Arial"/>
                      <w:b w:val="false"/>
                      <w:bCs w:val="false"/>
                      <w:i w:val="false"/>
                      <w:iCs w:val="false"/>
                      <w:color w:val="666666"/>
                      <w:sz w:val="18"/>
                      <w:szCs w:val="18"/>
                    </w:rPr>
                    <w:t xml:space="preserve">   |   Module 1   |   CO1</w:t>
                  </w:r>
                </w:p>
                <w:p>
                  <w:pPr>
                    <w:spacing w:after="80" w:before="0"/>
                    <w:jc w:val="left"/>
                  </w:pPr>
                  <w:r>
                    <w:rPr>
                      <w:rFonts w:ascii="Arial" w:cs="Arial" w:eastAsia="Arial" w:hAnsi="Arial"/>
                      <w:b/>
                      <w:bCs/>
                      <w:i w:val="false"/>
                      <w:iCs w:val="false"/>
                      <w:color w:val="111111"/>
                      <w:sz w:val="24"/>
                      <w:szCs w:val="24"/>
                    </w:rPr>
                    <w:t xml:space="preserve">IoT Level Classification and Deployment Template Analysis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10" w:before="0"/>
                    <w:jc w:val="left"/>
                  </w:pPr>
                  <w:r>
                    <w:rPr>
                      <w:rFonts w:ascii="Arial" w:cs="Arial" w:eastAsia="Arial" w:hAnsi="Arial"/>
                      <w:b w:val="false"/>
                      <w:bCs w:val="false"/>
                      <w:i w:val="false"/>
                      <w:iCs w:val="false"/>
                      <w:color w:val="888888"/>
                      <w:sz w:val="18"/>
                      <w:szCs w:val="18"/>
                    </w:rPr>
                    <w:t xml:space="preserve">Marks</w:t>
                  </w:r>
                </w:p>
                <w:p>
                  <w:pPr>
                    <w:spacing w:after="80" w:before="0"/>
                    <w:jc w:val="left"/>
                  </w:pPr>
                  <w:r>
                    <w:rPr>
                      <w:rFonts w:ascii="Arial" w:cs="Arial" w:eastAsia="Arial" w:hAnsi="Arial"/>
                      <w:b/>
                      <w:bCs/>
                      <w:i w:val="false"/>
                      <w:iCs w:val="false"/>
                      <w:color w:val="2E7D32"/>
                      <w:sz w:val="32"/>
                      <w:szCs w:val="32"/>
                    </w:rPr>
                    <w:t xml:space="preserve">10</w:t>
                  </w:r>
                </w:p>
              </w:tc>
            </w:tr>
          </w:tbl>
          <w:p/>
        </w:tc>
      </w:tr>
      <w:tr>
        <w:tc>
          <w:tcPr>
            <w:tcW w:type="dxa" w:w="9360"/>
            <w:tcBorders>
              <w:top w:val="none" w:color="FFFFFF" w:sz="0"/>
              <w:left w:val="none" w:color="FFFFFF" w:sz="0"/>
              <w:bottom w:val="none" w:color="FFFFFF" w:sz="0"/>
              <w:right w:val="none" w:color="FFFFFF" w:sz="0"/>
            </w:tcBorders>
            <w:shd w:fill="2E7D32"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Tools</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IoT textbooks (TB1 — Bahga &amp; Madisetti), internet research</w:t>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Description</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Select THREE different IoT systems from the list below and classify each into IoT Levels 1–6 (as defined by Bahga &amp; Madisetti). For each, identify: the appropriate deployment template, number of nodes, data volume, cloud dependency, and end-user application type. Options: Smart Parking System / Smart Grid Meter / Industrial Robot Monitoring / Agricultural Soil Sensor Network / Home Security Camera / Wearable Health Monitor.</w:t>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Deliverables</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30" w:before="0"/>
              <w:jc w:val="left"/>
            </w:pPr>
            <w:r>
              <w:rPr>
                <w:rFonts w:ascii="Arial" w:cs="Arial" w:eastAsia="Arial" w:hAnsi="Arial"/>
                <w:b w:val="false"/>
                <w:bCs w:val="false"/>
                <w:i w:val="false"/>
                <w:iCs w:val="false"/>
                <w:color w:val="000000"/>
                <w:sz w:val="19"/>
                <w:szCs w:val="19"/>
              </w:rPr>
              <w:t xml:space="preserve">• Brief description of all three chosen systems (1 page)</w:t>
            </w:r>
          </w:p>
          <w:p>
            <w:pPr>
              <w:spacing w:after="30" w:before="0"/>
              <w:jc w:val="left"/>
            </w:pPr>
            <w:r>
              <w:rPr>
                <w:rFonts w:ascii="Arial" w:cs="Arial" w:eastAsia="Arial" w:hAnsi="Arial"/>
                <w:b w:val="false"/>
                <w:bCs w:val="false"/>
                <w:i w:val="false"/>
                <w:iCs w:val="false"/>
                <w:color w:val="000000"/>
                <w:sz w:val="19"/>
                <w:szCs w:val="19"/>
              </w:rPr>
              <w:t xml:space="preserve">• Level classification with full justification for each system — data flow diagram (2 pages)</w:t>
            </w:r>
          </w:p>
          <w:p>
            <w:pPr>
              <w:spacing w:after="30" w:before="0"/>
              <w:jc w:val="left"/>
            </w:pPr>
            <w:r>
              <w:rPr>
                <w:rFonts w:ascii="Arial" w:cs="Arial" w:eastAsia="Arial" w:hAnsi="Arial"/>
                <w:b w:val="false"/>
                <w:bCs w:val="false"/>
                <w:i w:val="false"/>
                <w:iCs w:val="false"/>
                <w:color w:val="000000"/>
                <w:sz w:val="19"/>
                <w:szCs w:val="19"/>
              </w:rPr>
              <w:t xml:space="preserve">• Deployment template identification — routing, storage, analytics layer (1 page)</w:t>
            </w:r>
          </w:p>
          <w:p>
            <w:pPr>
              <w:spacing w:after="30" w:before="0"/>
              <w:jc w:val="left"/>
            </w:pPr>
            <w:r>
              <w:rPr>
                <w:rFonts w:ascii="Arial" w:cs="Arial" w:eastAsia="Arial" w:hAnsi="Arial"/>
                <w:b w:val="false"/>
                <w:bCs w:val="false"/>
                <w:i w:val="false"/>
                <w:iCs w:val="false"/>
                <w:color w:val="000000"/>
                <w:sz w:val="19"/>
                <w:szCs w:val="19"/>
              </w:rPr>
              <w:t xml:space="preserve">• Comparison table: Level | Nodes | Cloud Dependency | Real-time need | Use Case (1 page)</w:t>
            </w:r>
          </w:p>
          <w:p>
            <w:pPr>
              <w:spacing w:after="30" w:before="0"/>
              <w:jc w:val="left"/>
            </w:pPr>
            <w:r>
              <w:rPr>
                <w:rFonts w:ascii="Arial" w:cs="Arial" w:eastAsia="Arial" w:hAnsi="Arial"/>
                <w:b w:val="false"/>
                <w:bCs w:val="false"/>
                <w:i w:val="false"/>
                <w:iCs w:val="false"/>
                <w:color w:val="000000"/>
                <w:sz w:val="19"/>
                <w:szCs w:val="19"/>
              </w:rPr>
              <w:t xml:space="preserve">• Conclusion: which level is most commonly deployed in real industry and why?</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7560"/>
              <w:gridCol w:w="1800"/>
            </w:tblGrid>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20" w:before="0"/>
                    <w:jc w:val="left"/>
                  </w:pPr>
                  <w:r>
                    <w:rPr>
                      <w:rFonts w:ascii="Arial" w:cs="Arial" w:eastAsia="Arial" w:hAnsi="Arial"/>
                      <w:b/>
                      <w:bCs/>
                      <w:i w:val="false"/>
                      <w:iCs w:val="false"/>
                      <w:color w:val="2E7D32"/>
                      <w:sz w:val="18"/>
                      <w:szCs w:val="18"/>
                    </w:rPr>
                    <w:t xml:space="preserve">Assignment A3</w:t>
                  </w:r>
                  <w:r>
                    <w:rPr>
                      <w:rFonts w:ascii="Arial" w:cs="Arial" w:eastAsia="Arial" w:hAnsi="Arial"/>
                      <w:b w:val="false"/>
                      <w:bCs w:val="false"/>
                      <w:i w:val="false"/>
                      <w:iCs w:val="false"/>
                      <w:color w:val="666666"/>
                      <w:sz w:val="18"/>
                      <w:szCs w:val="18"/>
                    </w:rPr>
                    <w:t xml:space="preserve">   |   Module 3   |   CO3</w:t>
                  </w:r>
                </w:p>
                <w:p>
                  <w:pPr>
                    <w:spacing w:after="80" w:before="0"/>
                    <w:jc w:val="left"/>
                  </w:pPr>
                  <w:r>
                    <w:rPr>
                      <w:rFonts w:ascii="Arial" w:cs="Arial" w:eastAsia="Arial" w:hAnsi="Arial"/>
                      <w:b/>
                      <w:bCs/>
                      <w:i w:val="false"/>
                      <w:iCs w:val="false"/>
                      <w:color w:val="111111"/>
                      <w:sz w:val="24"/>
                      <w:szCs w:val="24"/>
                    </w:rPr>
                    <w:t xml:space="preserve">IoT Communication Protocol Comparative Study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10" w:before="0"/>
                    <w:jc w:val="left"/>
                  </w:pPr>
                  <w:r>
                    <w:rPr>
                      <w:rFonts w:ascii="Arial" w:cs="Arial" w:eastAsia="Arial" w:hAnsi="Arial"/>
                      <w:b w:val="false"/>
                      <w:bCs w:val="false"/>
                      <w:i w:val="false"/>
                      <w:iCs w:val="false"/>
                      <w:color w:val="888888"/>
                      <w:sz w:val="18"/>
                      <w:szCs w:val="18"/>
                    </w:rPr>
                    <w:t xml:space="preserve">Marks</w:t>
                  </w:r>
                </w:p>
                <w:p>
                  <w:pPr>
                    <w:spacing w:after="80" w:before="0"/>
                    <w:jc w:val="left"/>
                  </w:pPr>
                  <w:r>
                    <w:rPr>
                      <w:rFonts w:ascii="Arial" w:cs="Arial" w:eastAsia="Arial" w:hAnsi="Arial"/>
                      <w:b/>
                      <w:bCs/>
                      <w:i w:val="false"/>
                      <w:iCs w:val="false"/>
                      <w:color w:val="2E7D32"/>
                      <w:sz w:val="32"/>
                      <w:szCs w:val="32"/>
                    </w:rPr>
                    <w:t xml:space="preserve">10</w:t>
                  </w:r>
                </w:p>
              </w:tc>
            </w:tr>
          </w:tbl>
          <w:p/>
        </w:tc>
      </w:tr>
      <w:tr>
        <w:tc>
          <w:tcPr>
            <w:tcW w:type="dxa" w:w="9360"/>
            <w:tcBorders>
              <w:top w:val="none" w:color="FFFFFF" w:sz="0"/>
              <w:left w:val="none" w:color="FFFFFF" w:sz="0"/>
              <w:bottom w:val="none" w:color="FFFFFF" w:sz="0"/>
              <w:right w:val="none" w:color="FFFFFF" w:sz="0"/>
            </w:tcBorders>
            <w:shd w:fill="2E7D32"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Tools</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TB2 (Cisco Press), REF2 (Al-Fuqaha et al. IEEE Survey), internet</w:t>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Description</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Conduct a comparative study of the following IoT communication protocols covered in Module 3: ZigBee, LoRaWAN, LTE-M, NB-IoT, and IEEE 802.15.4. Compare them across technical parameters and real-world suitability. Include at least ONE real deployment case study for any two protocols.</w:t>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Deliverables</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30" w:before="0"/>
              <w:jc w:val="left"/>
            </w:pPr>
            <w:r>
              <w:rPr>
                <w:rFonts w:ascii="Arial" w:cs="Arial" w:eastAsia="Arial" w:hAnsi="Arial"/>
                <w:b w:val="false"/>
                <w:bCs w:val="false"/>
                <w:i w:val="false"/>
                <w:iCs w:val="false"/>
                <w:color w:val="000000"/>
                <w:sz w:val="19"/>
                <w:szCs w:val="19"/>
              </w:rPr>
              <w:t xml:space="preserve">• Introduction to the need for multiple IoT protocols (0.5 page)</w:t>
            </w:r>
          </w:p>
          <w:p>
            <w:pPr>
              <w:spacing w:after="30" w:before="0"/>
              <w:jc w:val="left"/>
            </w:pPr>
            <w:r>
              <w:rPr>
                <w:rFonts w:ascii="Arial" w:cs="Arial" w:eastAsia="Arial" w:hAnsi="Arial"/>
                <w:b w:val="false"/>
                <w:bCs w:val="false"/>
                <w:i w:val="false"/>
                <w:iCs w:val="false"/>
                <w:color w:val="000000"/>
                <w:sz w:val="19"/>
                <w:szCs w:val="19"/>
              </w:rPr>
              <w:t xml:space="preserve">• Individual protocol descriptions — architecture, frequency, range, data rate, power (2 pages)</w:t>
            </w:r>
          </w:p>
          <w:p>
            <w:pPr>
              <w:spacing w:after="30" w:before="0"/>
              <w:jc w:val="left"/>
            </w:pPr>
            <w:r>
              <w:rPr>
                <w:rFonts w:ascii="Arial" w:cs="Arial" w:eastAsia="Arial" w:hAnsi="Arial"/>
                <w:b w:val="false"/>
                <w:bCs w:val="false"/>
                <w:i w:val="false"/>
                <w:iCs w:val="false"/>
                <w:color w:val="000000"/>
                <w:sz w:val="19"/>
                <w:szCs w:val="19"/>
              </w:rPr>
              <w:t xml:space="preserve">• Comparison table: Protocol | Frequency | Range | Data Rate | Power | Topology | Cost | Use Case</w:t>
            </w:r>
          </w:p>
          <w:p>
            <w:pPr>
              <w:spacing w:after="30" w:before="0"/>
              <w:jc w:val="left"/>
            </w:pPr>
            <w:r>
              <w:rPr>
                <w:rFonts w:ascii="Arial" w:cs="Arial" w:eastAsia="Arial" w:hAnsi="Arial"/>
                <w:b w:val="false"/>
                <w:bCs w:val="false"/>
                <w:i w:val="false"/>
                <w:iCs w:val="false"/>
                <w:color w:val="000000"/>
                <w:sz w:val="19"/>
                <w:szCs w:val="19"/>
              </w:rPr>
              <w:t xml:space="preserve">• Case study 1: A real deployment using ZigBee or LoRaWAN (1 page)</w:t>
            </w:r>
          </w:p>
          <w:p>
            <w:pPr>
              <w:spacing w:after="30" w:before="0"/>
              <w:jc w:val="left"/>
            </w:pPr>
            <w:r>
              <w:rPr>
                <w:rFonts w:ascii="Arial" w:cs="Arial" w:eastAsia="Arial" w:hAnsi="Arial"/>
                <w:b w:val="false"/>
                <w:bCs w:val="false"/>
                <w:i w:val="false"/>
                <w:iCs w:val="false"/>
                <w:color w:val="000000"/>
                <w:sz w:val="19"/>
                <w:szCs w:val="19"/>
              </w:rPr>
              <w:t xml:space="preserve">• Case study 2: A real deployment using LTE-M or NB-IoT (1 page)</w:t>
            </w:r>
          </w:p>
          <w:p>
            <w:pPr>
              <w:spacing w:after="30" w:before="0"/>
              <w:jc w:val="left"/>
            </w:pPr>
            <w:r>
              <w:rPr>
                <w:rFonts w:ascii="Arial" w:cs="Arial" w:eastAsia="Arial" w:hAnsi="Arial"/>
                <w:b w:val="false"/>
                <w:bCs w:val="false"/>
                <w:i w:val="false"/>
                <w:iCs w:val="false"/>
                <w:color w:val="000000"/>
                <w:sz w:val="19"/>
                <w:szCs w:val="19"/>
              </w:rPr>
              <w:t xml:space="preserve">• Recommendation: which protocol to choose for (a) smart agriculture, (b) smart city, (c) factory automation — justify</w:t>
            </w:r>
          </w:p>
          <w:p>
            <w:pPr>
              <w:spacing w:after="30" w:before="0"/>
              <w:jc w:val="left"/>
            </w:pPr>
            <w:r>
              <w:rPr>
                <w:rFonts w:ascii="Arial" w:cs="Arial" w:eastAsia="Arial" w:hAnsi="Arial"/>
                <w:b w:val="false"/>
                <w:bCs w:val="false"/>
                <w:i w:val="false"/>
                <w:iCs w:val="false"/>
                <w:color w:val="000000"/>
                <w:sz w:val="19"/>
                <w:szCs w:val="19"/>
              </w:rPr>
              <w:t xml:space="preserve">• References</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7560"/>
              <w:gridCol w:w="1800"/>
            </w:tblGrid>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20" w:before="0"/>
                    <w:jc w:val="left"/>
                  </w:pPr>
                  <w:r>
                    <w:rPr>
                      <w:rFonts w:ascii="Arial" w:cs="Arial" w:eastAsia="Arial" w:hAnsi="Arial"/>
                      <w:b/>
                      <w:bCs/>
                      <w:i w:val="false"/>
                      <w:iCs w:val="false"/>
                      <w:color w:val="2E7D32"/>
                      <w:sz w:val="18"/>
                      <w:szCs w:val="18"/>
                    </w:rPr>
                    <w:t xml:space="preserve">Assignment A4</w:t>
                  </w:r>
                  <w:r>
                    <w:rPr>
                      <w:rFonts w:ascii="Arial" w:cs="Arial" w:eastAsia="Arial" w:hAnsi="Arial"/>
                      <w:b w:val="false"/>
                      <w:bCs w:val="false"/>
                      <w:i w:val="false"/>
                      <w:iCs w:val="false"/>
                      <w:color w:val="666666"/>
                      <w:sz w:val="18"/>
                      <w:szCs w:val="18"/>
                    </w:rPr>
                    <w:t xml:space="preserve">   |   Module 4   |   CO4</w:t>
                  </w:r>
                </w:p>
                <w:p>
                  <w:pPr>
                    <w:spacing w:after="80" w:before="0"/>
                    <w:jc w:val="left"/>
                  </w:pPr>
                  <w:r>
                    <w:rPr>
                      <w:rFonts w:ascii="Arial" w:cs="Arial" w:eastAsia="Arial" w:hAnsi="Arial"/>
                      <w:b/>
                      <w:bCs/>
                      <w:i w:val="false"/>
                      <w:iCs w:val="false"/>
                      <w:color w:val="111111"/>
                      <w:sz w:val="24"/>
                      <w:szCs w:val="24"/>
                    </w:rPr>
                    <w:t xml:space="preserve">IoT Security Threat Analysis using the Layered Attacker Model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10" w:before="0"/>
                    <w:jc w:val="left"/>
                  </w:pPr>
                  <w:r>
                    <w:rPr>
                      <w:rFonts w:ascii="Arial" w:cs="Arial" w:eastAsia="Arial" w:hAnsi="Arial"/>
                      <w:b w:val="false"/>
                      <w:bCs w:val="false"/>
                      <w:i w:val="false"/>
                      <w:iCs w:val="false"/>
                      <w:color w:val="888888"/>
                      <w:sz w:val="18"/>
                      <w:szCs w:val="18"/>
                    </w:rPr>
                    <w:t xml:space="preserve">Marks</w:t>
                  </w:r>
                </w:p>
                <w:p>
                  <w:pPr>
                    <w:spacing w:after="80" w:before="0"/>
                    <w:jc w:val="left"/>
                  </w:pPr>
                  <w:r>
                    <w:rPr>
                      <w:rFonts w:ascii="Arial" w:cs="Arial" w:eastAsia="Arial" w:hAnsi="Arial"/>
                      <w:b/>
                      <w:bCs/>
                      <w:i w:val="false"/>
                      <w:iCs w:val="false"/>
                      <w:color w:val="2E7D32"/>
                      <w:sz w:val="32"/>
                      <w:szCs w:val="32"/>
                    </w:rPr>
                    <w:t xml:space="preserve">10</w:t>
                  </w:r>
                </w:p>
              </w:tc>
            </w:tr>
          </w:tbl>
          <w:p/>
        </w:tc>
      </w:tr>
      <w:tr>
        <w:tc>
          <w:tcPr>
            <w:tcW w:type="dxa" w:w="9360"/>
            <w:tcBorders>
              <w:top w:val="none" w:color="FFFFFF" w:sz="0"/>
              <w:left w:val="none" w:color="FFFFFF" w:sz="0"/>
              <w:bottom w:val="none" w:color="FFFFFF" w:sz="0"/>
              <w:right w:val="none" w:color="FFFFFF" w:sz="0"/>
            </w:tcBorders>
            <w:shd w:fill="2E7D32"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Tools</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TB2 (Cisco Press), Module 4 notes, internet (CVE databases, news)</w:t>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Description</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Research ONE real-world IoT security attack from the list below. Using the Layered Attacker Model and Security Requirements studied in Module 4, analyse: how the attack occurred, which layer was compromised, what security controls were missing, and how it could be prevented. Attacks: Mirai Botnet (2016) / Philips Hue Bridge vulnerability / Ring Doorbell credential attack / Stuxnet worm / Verkada security camera breach.</w:t>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Deliverables</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30" w:before="0"/>
              <w:jc w:val="left"/>
            </w:pPr>
            <w:r>
              <w:rPr>
                <w:rFonts w:ascii="Arial" w:cs="Arial" w:eastAsia="Arial" w:hAnsi="Arial"/>
                <w:b w:val="false"/>
                <w:bCs w:val="false"/>
                <w:i w:val="false"/>
                <w:iCs w:val="false"/>
                <w:color w:val="000000"/>
                <w:sz w:val="19"/>
                <w:szCs w:val="19"/>
              </w:rPr>
              <w:t xml:space="preserve">• Attack summary: what happened, timeline, impact (1 page)</w:t>
            </w:r>
          </w:p>
          <w:p>
            <w:pPr>
              <w:spacing w:after="30" w:before="0"/>
              <w:jc w:val="left"/>
            </w:pPr>
            <w:r>
              <w:rPr>
                <w:rFonts w:ascii="Arial" w:cs="Arial" w:eastAsia="Arial" w:hAnsi="Arial"/>
                <w:b w:val="false"/>
                <w:bCs w:val="false"/>
                <w:i w:val="false"/>
                <w:iCs w:val="false"/>
                <w:color w:val="000000"/>
                <w:sz w:val="19"/>
                <w:szCs w:val="19"/>
              </w:rPr>
              <w:t xml:space="preserve">• Layered attacker model mapping: which attacker layer launched the attack (1 page)</w:t>
            </w:r>
          </w:p>
          <w:p>
            <w:pPr>
              <w:spacing w:after="30" w:before="0"/>
              <w:jc w:val="left"/>
            </w:pPr>
            <w:r>
              <w:rPr>
                <w:rFonts w:ascii="Arial" w:cs="Arial" w:eastAsia="Arial" w:hAnsi="Arial"/>
                <w:b w:val="false"/>
                <w:bCs w:val="false"/>
                <w:i w:val="false"/>
                <w:iCs w:val="false"/>
                <w:color w:val="000000"/>
                <w:sz w:val="19"/>
                <w:szCs w:val="19"/>
              </w:rPr>
              <w:t xml:space="preserve">• Security requirements violated: Identify from the syllabus list which requirements failed (0.5 page)</w:t>
            </w:r>
          </w:p>
          <w:p>
            <w:pPr>
              <w:spacing w:after="30" w:before="0"/>
              <w:jc w:val="left"/>
            </w:pPr>
            <w:r>
              <w:rPr>
                <w:rFonts w:ascii="Arial" w:cs="Arial" w:eastAsia="Arial" w:hAnsi="Arial"/>
                <w:b w:val="false"/>
                <w:bCs w:val="false"/>
                <w:i w:val="false"/>
                <w:iCs w:val="false"/>
                <w:color w:val="000000"/>
                <w:sz w:val="19"/>
                <w:szCs w:val="19"/>
              </w:rPr>
              <w:t xml:space="preserve">• Threat analysis using security tomography — network path of the attack (1 page)</w:t>
            </w:r>
          </w:p>
          <w:p>
            <w:pPr>
              <w:spacing w:after="30" w:before="0"/>
              <w:jc w:val="left"/>
            </w:pPr>
            <w:r>
              <w:rPr>
                <w:rFonts w:ascii="Arial" w:cs="Arial" w:eastAsia="Arial" w:hAnsi="Arial"/>
                <w:b w:val="false"/>
                <w:bCs w:val="false"/>
                <w:i w:val="false"/>
                <w:iCs w:val="false"/>
                <w:color w:val="000000"/>
                <w:sz w:val="19"/>
                <w:szCs w:val="19"/>
              </w:rPr>
              <w:t xml:space="preserve">• Countermeasures: Identity management, Access control, Secure message communication solutions (1 page)</w:t>
            </w:r>
          </w:p>
          <w:p>
            <w:pPr>
              <w:spacing w:after="30" w:before="0"/>
              <w:jc w:val="left"/>
            </w:pPr>
            <w:r>
              <w:rPr>
                <w:rFonts w:ascii="Arial" w:cs="Arial" w:eastAsia="Arial" w:hAnsi="Arial"/>
                <w:b w:val="false"/>
                <w:bCs w:val="false"/>
                <w:i w:val="false"/>
                <w:iCs w:val="false"/>
                <w:color w:val="000000"/>
                <w:sz w:val="19"/>
                <w:szCs w:val="19"/>
              </w:rPr>
              <w:t xml:space="preserve">• Reflection: What should IoT manufacturers do to prevent this class of attacks?</w:t>
            </w:r>
          </w:p>
          <w:p>
            <w:pPr>
              <w:spacing w:after="30" w:before="0"/>
              <w:jc w:val="left"/>
            </w:pPr>
            <w:r>
              <w:rPr>
                <w:rFonts w:ascii="Arial" w:cs="Arial" w:eastAsia="Arial" w:hAnsi="Arial"/>
                <w:b w:val="false"/>
                <w:bCs w:val="false"/>
                <w:i w:val="false"/>
                <w:iCs w:val="false"/>
                <w:color w:val="000000"/>
                <w:sz w:val="19"/>
                <w:szCs w:val="19"/>
              </w:rPr>
              <w:t xml:space="preserve">• References</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7560"/>
              <w:gridCol w:w="1800"/>
            </w:tblGrid>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20" w:before="0"/>
                    <w:jc w:val="left"/>
                  </w:pPr>
                  <w:r>
                    <w:rPr>
                      <w:rFonts w:ascii="Arial" w:cs="Arial" w:eastAsia="Arial" w:hAnsi="Arial"/>
                      <w:b/>
                      <w:bCs/>
                      <w:i w:val="false"/>
                      <w:iCs w:val="false"/>
                      <w:color w:val="2E7D32"/>
                      <w:sz w:val="18"/>
                      <w:szCs w:val="18"/>
                    </w:rPr>
                    <w:t xml:space="preserve">Assignment A5</w:t>
                  </w:r>
                  <w:r>
                    <w:rPr>
                      <w:rFonts w:ascii="Arial" w:cs="Arial" w:eastAsia="Arial" w:hAnsi="Arial"/>
                      <w:b w:val="false"/>
                      <w:bCs w:val="false"/>
                      <w:i w:val="false"/>
                      <w:iCs w:val="false"/>
                      <w:color w:val="666666"/>
                      <w:sz w:val="18"/>
                      <w:szCs w:val="18"/>
                    </w:rPr>
                    <w:t xml:space="preserve">   |   Module 4   |   CO4</w:t>
                  </w:r>
                </w:p>
                <w:p>
                  <w:pPr>
                    <w:spacing w:after="80" w:before="0"/>
                    <w:jc w:val="left"/>
                  </w:pPr>
                  <w:r>
                    <w:rPr>
                      <w:rFonts w:ascii="Arial" w:cs="Arial" w:eastAsia="Arial" w:hAnsi="Arial"/>
                      <w:b/>
                      <w:bCs/>
                      <w:i w:val="false"/>
                      <w:iCs w:val="false"/>
                      <w:color w:val="111111"/>
                      <w:sz w:val="24"/>
                      <w:szCs w:val="24"/>
                    </w:rPr>
                    <w:t xml:space="preserve">Smart City IoT Architecture Design for a Selected Use Case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10" w:before="0"/>
                    <w:jc w:val="left"/>
                  </w:pPr>
                  <w:r>
                    <w:rPr>
                      <w:rFonts w:ascii="Arial" w:cs="Arial" w:eastAsia="Arial" w:hAnsi="Arial"/>
                      <w:b w:val="false"/>
                      <w:bCs w:val="false"/>
                      <w:i w:val="false"/>
                      <w:iCs w:val="false"/>
                      <w:color w:val="888888"/>
                      <w:sz w:val="18"/>
                      <w:szCs w:val="18"/>
                    </w:rPr>
                    <w:t xml:space="preserve">Marks</w:t>
                  </w:r>
                </w:p>
                <w:p>
                  <w:pPr>
                    <w:spacing w:after="80" w:before="0"/>
                    <w:jc w:val="left"/>
                  </w:pPr>
                  <w:r>
                    <w:rPr>
                      <w:rFonts w:ascii="Arial" w:cs="Arial" w:eastAsia="Arial" w:hAnsi="Arial"/>
                      <w:b/>
                      <w:bCs/>
                      <w:i w:val="false"/>
                      <w:iCs w:val="false"/>
                      <w:color w:val="2E7D32"/>
                      <w:sz w:val="32"/>
                      <w:szCs w:val="32"/>
                    </w:rPr>
                    <w:t xml:space="preserve">10</w:t>
                  </w:r>
                </w:p>
              </w:tc>
            </w:tr>
          </w:tbl>
          <w:p/>
        </w:tc>
      </w:tr>
      <w:tr>
        <w:tc>
          <w:tcPr>
            <w:tcW w:type="dxa" w:w="9360"/>
            <w:tcBorders>
              <w:top w:val="none" w:color="FFFFFF" w:sz="0"/>
              <w:left w:val="none" w:color="FFFFFF" w:sz="0"/>
              <w:bottom w:val="none" w:color="FFFFFF" w:sz="0"/>
              <w:right w:val="none" w:color="FFFFFF" w:sz="0"/>
            </w:tcBorders>
            <w:shd w:fill="2E7D32"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Tools</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Module 4 notes, TB2, internet research on smart city deployments</w:t>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Description</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Design a Smart City IoT Architecture for ONE of the following scenarios: (a) Smart Street Lighting for a 2 km road, (b) Smart Waste Management for a ward with 500 houses, (c) Smart Traffic Signal System for a 4-way junction, (d) Smart Water Quality Monitoring for a river stretch. Use the 4-layer Smart City IoT Architecture (Street Layer, City Layer, Data Centre Layer, Services Layer) as your design framework.</w:t>
            </w:r>
          </w:p>
        </w:tc>
      </w:tr>
      <w:tr>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Deliverables</w:t>
            </w:r>
          </w:p>
        </w:tc>
        <w:tc>
          <w:tcPr>
            <w:tcW w:type="dxa" w:w="7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spacing w:after="30" w:before="0"/>
              <w:jc w:val="left"/>
            </w:pPr>
            <w:r>
              <w:rPr>
                <w:rFonts w:ascii="Arial" w:cs="Arial" w:eastAsia="Arial" w:hAnsi="Arial"/>
                <w:b w:val="false"/>
                <w:bCs w:val="false"/>
                <w:i w:val="false"/>
                <w:iCs w:val="false"/>
                <w:color w:val="000000"/>
                <w:sz w:val="19"/>
                <w:szCs w:val="19"/>
              </w:rPr>
              <w:t xml:space="preserve">• Use case description and problem statement (0.5 page)</w:t>
            </w:r>
          </w:p>
          <w:p>
            <w:pPr>
              <w:spacing w:after="30" w:before="0"/>
              <w:jc w:val="left"/>
            </w:pPr>
            <w:r>
              <w:rPr>
                <w:rFonts w:ascii="Arial" w:cs="Arial" w:eastAsia="Arial" w:hAnsi="Arial"/>
                <w:b w:val="false"/>
                <w:bCs w:val="false"/>
                <w:i w:val="false"/>
                <w:iCs w:val="false"/>
                <w:color w:val="000000"/>
                <w:sz w:val="19"/>
                <w:szCs w:val="19"/>
              </w:rPr>
              <w:t xml:space="preserve">• Sensor and actuator selection with justification — type, placement, quantity (1 page)</w:t>
            </w:r>
          </w:p>
          <w:p>
            <w:pPr>
              <w:spacing w:after="30" w:before="0"/>
              <w:jc w:val="left"/>
            </w:pPr>
            <w:r>
              <w:rPr>
                <w:rFonts w:ascii="Arial" w:cs="Arial" w:eastAsia="Arial" w:hAnsi="Arial"/>
                <w:b w:val="false"/>
                <w:bCs w:val="false"/>
                <w:i w:val="false"/>
                <w:iCs w:val="false"/>
                <w:color w:val="000000"/>
                <w:sz w:val="19"/>
                <w:szCs w:val="19"/>
              </w:rPr>
              <w:t xml:space="preserve">• Street Layer design: node placement diagram (hand-drawn or draw.io) (1 page)</w:t>
            </w:r>
          </w:p>
          <w:p>
            <w:pPr>
              <w:spacing w:after="30" w:before="0"/>
              <w:jc w:val="left"/>
            </w:pPr>
            <w:r>
              <w:rPr>
                <w:rFonts w:ascii="Arial" w:cs="Arial" w:eastAsia="Arial" w:hAnsi="Arial"/>
                <w:b w:val="false"/>
                <w:bCs w:val="false"/>
                <w:i w:val="false"/>
                <w:iCs w:val="false"/>
                <w:color w:val="000000"/>
                <w:sz w:val="19"/>
                <w:szCs w:val="19"/>
              </w:rPr>
              <w:t xml:space="preserve">• City Layer: gateway selection, protocol, connectivity (0.5 page)</w:t>
            </w:r>
          </w:p>
          <w:p>
            <w:pPr>
              <w:spacing w:after="30" w:before="0"/>
              <w:jc w:val="left"/>
            </w:pPr>
            <w:r>
              <w:rPr>
                <w:rFonts w:ascii="Arial" w:cs="Arial" w:eastAsia="Arial" w:hAnsi="Arial"/>
                <w:b w:val="false"/>
                <w:bCs w:val="false"/>
                <w:i w:val="false"/>
                <w:iCs w:val="false"/>
                <w:color w:val="000000"/>
                <w:sz w:val="19"/>
                <w:szCs w:val="19"/>
              </w:rPr>
              <w:t xml:space="preserve">• Data Centre Layer: cloud platform, storage, analytics plan (0.5 page)</w:t>
            </w:r>
          </w:p>
          <w:p>
            <w:pPr>
              <w:spacing w:after="30" w:before="0"/>
              <w:jc w:val="left"/>
            </w:pPr>
            <w:r>
              <w:rPr>
                <w:rFonts w:ascii="Arial" w:cs="Arial" w:eastAsia="Arial" w:hAnsi="Arial"/>
                <w:b w:val="false"/>
                <w:bCs w:val="false"/>
                <w:i w:val="false"/>
                <w:iCs w:val="false"/>
                <w:color w:val="000000"/>
                <w:sz w:val="19"/>
                <w:szCs w:val="19"/>
              </w:rPr>
              <w:t xml:space="preserve">• Services Layer: end-user application mockup (dashboard sketch acceptable) (0.5 page)</w:t>
            </w:r>
          </w:p>
          <w:p>
            <w:pPr>
              <w:spacing w:after="30" w:before="0"/>
              <w:jc w:val="left"/>
            </w:pPr>
            <w:r>
              <w:rPr>
                <w:rFonts w:ascii="Arial" w:cs="Arial" w:eastAsia="Arial" w:hAnsi="Arial"/>
                <w:b w:val="false"/>
                <w:bCs w:val="false"/>
                <w:i w:val="false"/>
                <w:iCs w:val="false"/>
                <w:color w:val="000000"/>
                <w:sz w:val="19"/>
                <w:szCs w:val="19"/>
              </w:rPr>
              <w:t xml:space="preserve">• Cost estimate table: sensors, gateways, connectivity, cloud (0.5 page)</w:t>
            </w:r>
          </w:p>
          <w:p>
            <w:pPr>
              <w:spacing w:after="30" w:before="0"/>
              <w:jc w:val="left"/>
            </w:pPr>
            <w:r>
              <w:rPr>
                <w:rFonts w:ascii="Arial" w:cs="Arial" w:eastAsia="Arial" w:hAnsi="Arial"/>
                <w:b w:val="false"/>
                <w:bCs w:val="false"/>
                <w:i w:val="false"/>
                <w:iCs w:val="false"/>
                <w:color w:val="000000"/>
                <w:sz w:val="19"/>
                <w:szCs w:val="19"/>
              </w:rPr>
              <w:t xml:space="preserve">• References</w:t>
            </w:r>
          </w:p>
        </w:tc>
      </w:tr>
    </w:tbl>
    <w:p>
      <w:pPr>
        <w:spacing w:after="80" w:before="0"/>
        <w:jc w:val="left"/>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65100" w:val="clear"/>
            <w:tcMar>
              <w:top w:type="dxa" w:w="80"/>
              <w:left w:type="dxa" w:w="120"/>
              <w:bottom w:type="dxa" w:w="80"/>
              <w:right w:type="dxa" w:w="120"/>
            </w:tcMar>
            <w:vAlign w:val="top"/>
          </w:tcPr>
          <w:p>
            <w:pPr>
              <w:spacing w:after="20" w:before="40"/>
              <w:jc w:val="left"/>
            </w:pPr>
            <w:r>
              <w:rPr>
                <w:rFonts w:ascii="Arial" w:cs="Arial" w:eastAsia="Arial" w:hAnsi="Arial"/>
                <w:b/>
                <w:bCs/>
                <w:i w:val="false"/>
                <w:iCs w:val="false"/>
                <w:color w:val="FFFFFF"/>
                <w:sz w:val="28"/>
                <w:szCs w:val="28"/>
              </w:rPr>
              <w:t xml:space="preserve">SET B — HANDS-ON PROJECTS</w:t>
            </w:r>
          </w:p>
          <w:p>
            <w:pPr>
              <w:spacing w:after="40" w:before="0"/>
              <w:jc w:val="left"/>
            </w:pPr>
            <w:r>
              <w:rPr>
                <w:rFonts w:ascii="Arial" w:cs="Arial" w:eastAsia="Arial" w:hAnsi="Arial"/>
                <w:b w:val="false"/>
                <w:bCs w:val="false"/>
                <w:i w:val="false"/>
                <w:iCs w:val="false"/>
                <w:color w:val="DEEAF1"/>
                <w:sz w:val="20"/>
                <w:szCs w:val="20"/>
              </w:rPr>
              <w:t xml:space="preserve">Working software or hardware implementations  |  Submit: code + screenshots + demo video (1–2 min)  |  5 marks each</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7560"/>
              <w:gridCol w:w="1800"/>
            </w:tblGrid>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20" w:before="0"/>
                    <w:jc w:val="left"/>
                  </w:pPr>
                  <w:r>
                    <w:rPr>
                      <w:rFonts w:ascii="Arial" w:cs="Arial" w:eastAsia="Arial" w:hAnsi="Arial"/>
                      <w:b/>
                      <w:bCs/>
                      <w:i w:val="false"/>
                      <w:iCs w:val="false"/>
                      <w:color w:val="E65100"/>
                      <w:sz w:val="18"/>
                      <w:szCs w:val="18"/>
                    </w:rPr>
                    <w:t xml:space="preserve">Assignment B1</w:t>
                  </w:r>
                  <w:r>
                    <w:rPr>
                      <w:rFonts w:ascii="Arial" w:cs="Arial" w:eastAsia="Arial" w:hAnsi="Arial"/>
                      <w:b w:val="false"/>
                      <w:bCs w:val="false"/>
                      <w:i w:val="false"/>
                      <w:iCs w:val="false"/>
                      <w:color w:val="666666"/>
                      <w:sz w:val="18"/>
                      <w:szCs w:val="18"/>
                    </w:rPr>
                    <w:t xml:space="preserve">   |   Module 2 &amp; 4   |   CO2, CO5</w:t>
                  </w:r>
                </w:p>
                <w:p>
                  <w:pPr>
                    <w:spacing w:after="80" w:before="0"/>
                    <w:jc w:val="left"/>
                  </w:pPr>
                  <w:r>
                    <w:rPr>
                      <w:rFonts w:ascii="Arial" w:cs="Arial" w:eastAsia="Arial" w:hAnsi="Arial"/>
                      <w:b/>
                      <w:bCs/>
                      <w:i w:val="false"/>
                      <w:iCs w:val="false"/>
                      <w:color w:val="111111"/>
                      <w:sz w:val="24"/>
                      <w:szCs w:val="24"/>
                    </w:rPr>
                    <w:t xml:space="preserve">Smart Street Light Simulation (Tinkercad)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10" w:before="0"/>
                    <w:jc w:val="left"/>
                  </w:pPr>
                  <w:r>
                    <w:rPr>
                      <w:rFonts w:ascii="Arial" w:cs="Arial" w:eastAsia="Arial" w:hAnsi="Arial"/>
                      <w:b w:val="false"/>
                      <w:bCs w:val="false"/>
                      <w:i w:val="false"/>
                      <w:iCs w:val="false"/>
                      <w:color w:val="888888"/>
                      <w:sz w:val="18"/>
                      <w:szCs w:val="18"/>
                    </w:rPr>
                    <w:t xml:space="preserve">Marks</w:t>
                  </w:r>
                </w:p>
                <w:p>
                  <w:pPr>
                    <w:spacing w:after="80" w:before="0"/>
                    <w:jc w:val="left"/>
                  </w:pPr>
                  <w:r>
                    <w:rPr>
                      <w:rFonts w:ascii="Arial" w:cs="Arial" w:eastAsia="Arial" w:hAnsi="Arial"/>
                      <w:b/>
                      <w:bCs/>
                      <w:i w:val="false"/>
                      <w:iCs w:val="false"/>
                      <w:color w:val="E65100"/>
                      <w:sz w:val="32"/>
                      <w:szCs w:val="32"/>
                    </w:rPr>
                    <w:t xml:space="preserve">10</w:t>
                  </w:r>
                </w:p>
              </w:tc>
            </w:tr>
          </w:tbl>
          <w:p/>
        </w:tc>
      </w:tr>
      <w:tr>
        <w:tc>
          <w:tcPr>
            <w:tcW w:type="dxa" w:w="9360"/>
            <w:tcBorders>
              <w:top w:val="none" w:color="FFFFFF" w:sz="0"/>
              <w:left w:val="none" w:color="FFFFFF" w:sz="0"/>
              <w:bottom w:val="none" w:color="FFFFFF" w:sz="0"/>
              <w:right w:val="none" w:color="FFFFFF" w:sz="0"/>
            </w:tcBorders>
            <w:shd w:fill="E6510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Tools</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Tinkercad Circuits (free, browser-based — tinkercad.com)  |  No hardware required</w:t>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Description</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Simulate a smart street light system using Arduino in Tinkercad. The system must: read ambient light level using an LDR (photoresistor), automatically turn ON the LED street light when light level falls below a threshold, display the current light level and ON/OFF status on the Serial Monitor, and optionally display status on an LCD. This simulates a real IoT street light node (IoT Level 1 — Module 1).</w:t>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Deliverables</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30" w:before="0"/>
              <w:jc w:val="left"/>
            </w:pPr>
            <w:r>
              <w:rPr>
                <w:rFonts w:ascii="Arial" w:cs="Arial" w:eastAsia="Arial" w:hAnsi="Arial"/>
                <w:b w:val="false"/>
                <w:bCs w:val="false"/>
                <w:i w:val="false"/>
                <w:iCs w:val="false"/>
                <w:color w:val="000000"/>
                <w:sz w:val="19"/>
                <w:szCs w:val="19"/>
              </w:rPr>
              <w:t xml:space="preserve">• Tinkercad circuit screenshot showing all components connected</w:t>
            </w:r>
          </w:p>
          <w:p>
            <w:pPr>
              <w:spacing w:after="30" w:before="0"/>
              <w:jc w:val="left"/>
            </w:pPr>
            <w:r>
              <w:rPr>
                <w:rFonts w:ascii="Arial" w:cs="Arial" w:eastAsia="Arial" w:hAnsi="Arial"/>
                <w:b w:val="false"/>
                <w:bCs w:val="false"/>
                <w:i w:val="false"/>
                <w:iCs w:val="false"/>
                <w:color w:val="000000"/>
                <w:sz w:val="19"/>
                <w:szCs w:val="19"/>
              </w:rPr>
              <w:t xml:space="preserve">• Tinkercad shareable link (public, anyone can view)</w:t>
            </w:r>
          </w:p>
          <w:p>
            <w:pPr>
              <w:spacing w:after="30" w:before="0"/>
              <w:jc w:val="left"/>
            </w:pPr>
            <w:r>
              <w:rPr>
                <w:rFonts w:ascii="Arial" w:cs="Arial" w:eastAsia="Arial" w:hAnsi="Arial"/>
                <w:b w:val="false"/>
                <w:bCs w:val="false"/>
                <w:i w:val="false"/>
                <w:iCs w:val="false"/>
                <w:color w:val="000000"/>
                <w:sz w:val="19"/>
                <w:szCs w:val="19"/>
              </w:rPr>
              <w:t xml:space="preserve">• Arduino code (.ino file) — with comments explaining each section</w:t>
            </w:r>
          </w:p>
          <w:p>
            <w:pPr>
              <w:spacing w:after="30" w:before="0"/>
              <w:jc w:val="left"/>
            </w:pPr>
            <w:r>
              <w:rPr>
                <w:rFonts w:ascii="Arial" w:cs="Arial" w:eastAsia="Arial" w:hAnsi="Arial"/>
                <w:b w:val="false"/>
                <w:bCs w:val="false"/>
                <w:i w:val="false"/>
                <w:iCs w:val="false"/>
                <w:color w:val="000000"/>
                <w:sz w:val="19"/>
                <w:szCs w:val="19"/>
              </w:rPr>
              <w:t xml:space="preserve">• Serial Monitor screenshot showing sensor readings and threshold logic</w:t>
            </w:r>
          </w:p>
          <w:p>
            <w:pPr>
              <w:spacing w:after="30" w:before="0"/>
              <w:jc w:val="left"/>
            </w:pPr>
            <w:r>
              <w:rPr>
                <w:rFonts w:ascii="Arial" w:cs="Arial" w:eastAsia="Arial" w:hAnsi="Arial"/>
                <w:b w:val="false"/>
                <w:bCs w:val="false"/>
                <w:i w:val="false"/>
                <w:iCs w:val="false"/>
                <w:color w:val="000000"/>
                <w:sz w:val="19"/>
                <w:szCs w:val="19"/>
              </w:rPr>
              <w:t xml:space="preserve">• One-page report: circuit explanation, LDR working principle, threshold value chosen and why</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7560"/>
              <w:gridCol w:w="1800"/>
            </w:tblGrid>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20" w:before="0"/>
                    <w:jc w:val="left"/>
                  </w:pPr>
                  <w:r>
                    <w:rPr>
                      <w:rFonts w:ascii="Arial" w:cs="Arial" w:eastAsia="Arial" w:hAnsi="Arial"/>
                      <w:b/>
                      <w:bCs/>
                      <w:i w:val="false"/>
                      <w:iCs w:val="false"/>
                      <w:color w:val="E65100"/>
                      <w:sz w:val="18"/>
                      <w:szCs w:val="18"/>
                    </w:rPr>
                    <w:t xml:space="preserve">Assignment B2</w:t>
                  </w:r>
                  <w:r>
                    <w:rPr>
                      <w:rFonts w:ascii="Arial" w:cs="Arial" w:eastAsia="Arial" w:hAnsi="Arial"/>
                      <w:b w:val="false"/>
                      <w:bCs w:val="false"/>
                      <w:i w:val="false"/>
                      <w:iCs w:val="false"/>
                      <w:color w:val="666666"/>
                      <w:sz w:val="18"/>
                      <w:szCs w:val="18"/>
                    </w:rPr>
                    <w:t xml:space="preserve">   |   Module 1 &amp; 3   |   CO1, CO3</w:t>
                  </w:r>
                </w:p>
                <w:p>
                  <w:pPr>
                    <w:spacing w:after="80" w:before="0"/>
                    <w:jc w:val="left"/>
                  </w:pPr>
                  <w:r>
                    <w:rPr>
                      <w:rFonts w:ascii="Arial" w:cs="Arial" w:eastAsia="Arial" w:hAnsi="Arial"/>
                      <w:b/>
                      <w:bCs/>
                      <w:i w:val="false"/>
                      <w:iCs w:val="false"/>
                      <w:color w:val="111111"/>
                      <w:sz w:val="24"/>
                      <w:szCs w:val="24"/>
                    </w:rPr>
                    <w:t xml:space="preserve">MQTT Publish-Subscribe Communication Demo (Python)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10" w:before="0"/>
                    <w:jc w:val="left"/>
                  </w:pPr>
                  <w:r>
                    <w:rPr>
                      <w:rFonts w:ascii="Arial" w:cs="Arial" w:eastAsia="Arial" w:hAnsi="Arial"/>
                      <w:b w:val="false"/>
                      <w:bCs w:val="false"/>
                      <w:i w:val="false"/>
                      <w:iCs w:val="false"/>
                      <w:color w:val="888888"/>
                      <w:sz w:val="18"/>
                      <w:szCs w:val="18"/>
                    </w:rPr>
                    <w:t xml:space="preserve">Marks</w:t>
                  </w:r>
                </w:p>
                <w:p>
                  <w:pPr>
                    <w:spacing w:after="80" w:before="0"/>
                    <w:jc w:val="left"/>
                  </w:pPr>
                  <w:r>
                    <w:rPr>
                      <w:rFonts w:ascii="Arial" w:cs="Arial" w:eastAsia="Arial" w:hAnsi="Arial"/>
                      <w:b/>
                      <w:bCs/>
                      <w:i w:val="false"/>
                      <w:iCs w:val="false"/>
                      <w:color w:val="E65100"/>
                      <w:sz w:val="32"/>
                      <w:szCs w:val="32"/>
                    </w:rPr>
                    <w:t xml:space="preserve">10</w:t>
                  </w:r>
                </w:p>
              </w:tc>
            </w:tr>
          </w:tbl>
          <w:p/>
        </w:tc>
      </w:tr>
      <w:tr>
        <w:tc>
          <w:tcPr>
            <w:tcW w:type="dxa" w:w="9360"/>
            <w:tcBorders>
              <w:top w:val="none" w:color="FFFFFF" w:sz="0"/>
              <w:left w:val="none" w:color="FFFFFF" w:sz="0"/>
              <w:bottom w:val="none" w:color="FFFFFF" w:sz="0"/>
              <w:right w:val="none" w:color="FFFFFF" w:sz="0"/>
            </w:tcBorders>
            <w:shd w:fill="E6510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Tools</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Python 3, paho-mqtt library (pip install paho-mqtt), HiveMQ public broker (no account needed)</w:t>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Description</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Implement the MQTT Publish-Subscribe communication model (studied in Module 1) using Python. Write TWO Python scripts: (1) Publisher — simulates an IoT temperature sensor publishing readings every 5 seconds to topic 'iot/sensor/temperature', (2) Subscriber — connects to the same broker and prints received messages with timestamp. Use the free public broker: broker.hivemq.com:1883. Demonstrate all three QoS levels (0, 1, 2) and explain the difference.</w:t>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Deliverables</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30" w:before="0"/>
              <w:jc w:val="left"/>
            </w:pPr>
            <w:r>
              <w:rPr>
                <w:rFonts w:ascii="Arial" w:cs="Arial" w:eastAsia="Arial" w:hAnsi="Arial"/>
                <w:b w:val="false"/>
                <w:bCs w:val="false"/>
                <w:i w:val="false"/>
                <w:iCs w:val="false"/>
                <w:color w:val="000000"/>
                <w:sz w:val="19"/>
                <w:szCs w:val="19"/>
              </w:rPr>
              <w:t xml:space="preserve">• publisher.py — simulates temperature readings (18–40°C random), publishes every 5 sec</w:t>
            </w:r>
          </w:p>
          <w:p>
            <w:pPr>
              <w:spacing w:after="30" w:before="0"/>
              <w:jc w:val="left"/>
            </w:pPr>
            <w:r>
              <w:rPr>
                <w:rFonts w:ascii="Arial" w:cs="Arial" w:eastAsia="Arial" w:hAnsi="Arial"/>
                <w:b w:val="false"/>
                <w:bCs w:val="false"/>
                <w:i w:val="false"/>
                <w:iCs w:val="false"/>
                <w:color w:val="000000"/>
                <w:sz w:val="19"/>
                <w:szCs w:val="19"/>
              </w:rPr>
              <w:t xml:space="preserve">• subscriber.py — receives and displays messages with timestamp and QoS level</w:t>
            </w:r>
          </w:p>
          <w:p>
            <w:pPr>
              <w:spacing w:after="30" w:before="0"/>
              <w:jc w:val="left"/>
            </w:pPr>
            <w:r>
              <w:rPr>
                <w:rFonts w:ascii="Arial" w:cs="Arial" w:eastAsia="Arial" w:hAnsi="Arial"/>
                <w:b w:val="false"/>
                <w:bCs w:val="false"/>
                <w:i w:val="false"/>
                <w:iCs w:val="false"/>
                <w:color w:val="000000"/>
                <w:sz w:val="19"/>
                <w:szCs w:val="19"/>
              </w:rPr>
              <w:t xml:space="preserve">• Screenshot: both scripts running simultaneously in two terminal windows</w:t>
            </w:r>
          </w:p>
          <w:p>
            <w:pPr>
              <w:spacing w:after="30" w:before="0"/>
              <w:jc w:val="left"/>
            </w:pPr>
            <w:r>
              <w:rPr>
                <w:rFonts w:ascii="Arial" w:cs="Arial" w:eastAsia="Arial" w:hAnsi="Arial"/>
                <w:b w:val="false"/>
                <w:bCs w:val="false"/>
                <w:i w:val="false"/>
                <w:iCs w:val="false"/>
                <w:color w:val="000000"/>
                <w:sz w:val="19"/>
                <w:szCs w:val="19"/>
              </w:rPr>
              <w:t xml:space="preserve">• HiveMQ Web Client screenshot (https://www.hivemq.com/demos/websocket-client/) showing messages</w:t>
            </w:r>
          </w:p>
          <w:p>
            <w:pPr>
              <w:spacing w:after="30" w:before="0"/>
              <w:jc w:val="left"/>
            </w:pPr>
            <w:r>
              <w:rPr>
                <w:rFonts w:ascii="Arial" w:cs="Arial" w:eastAsia="Arial" w:hAnsi="Arial"/>
                <w:b w:val="false"/>
                <w:bCs w:val="false"/>
                <w:i w:val="false"/>
                <w:iCs w:val="false"/>
                <w:color w:val="000000"/>
                <w:sz w:val="19"/>
                <w:szCs w:val="19"/>
              </w:rPr>
              <w:t xml:space="preserve">• One-page report: explain how this implements the Pub-Sub model, broker role, QoS 0 vs 1 vs 2</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7560"/>
              <w:gridCol w:w="1800"/>
            </w:tblGrid>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20" w:before="0"/>
                    <w:jc w:val="left"/>
                  </w:pPr>
                  <w:r>
                    <w:rPr>
                      <w:rFonts w:ascii="Arial" w:cs="Arial" w:eastAsia="Arial" w:hAnsi="Arial"/>
                      <w:b/>
                      <w:bCs/>
                      <w:i w:val="false"/>
                      <w:iCs w:val="false"/>
                      <w:color w:val="E65100"/>
                      <w:sz w:val="18"/>
                      <w:szCs w:val="18"/>
                    </w:rPr>
                    <w:t xml:space="preserve">Assignment B3</w:t>
                  </w:r>
                  <w:r>
                    <w:rPr>
                      <w:rFonts w:ascii="Arial" w:cs="Arial" w:eastAsia="Arial" w:hAnsi="Arial"/>
                      <w:b w:val="false"/>
                      <w:bCs w:val="false"/>
                      <w:i w:val="false"/>
                      <w:iCs w:val="false"/>
                      <w:color w:val="666666"/>
                      <w:sz w:val="18"/>
                      <w:szCs w:val="18"/>
                    </w:rPr>
                    <w:t xml:space="preserve">   |   Module 3 &amp; 4   |   CO3, CO4</w:t>
                  </w:r>
                </w:p>
                <w:p>
                  <w:pPr>
                    <w:spacing w:after="80" w:before="0"/>
                    <w:jc w:val="left"/>
                  </w:pPr>
                  <w:r>
                    <w:rPr>
                      <w:rFonts w:ascii="Arial" w:cs="Arial" w:eastAsia="Arial" w:hAnsi="Arial"/>
                      <w:b/>
                      <w:bCs/>
                      <w:i w:val="false"/>
                      <w:iCs w:val="false"/>
                      <w:color w:val="111111"/>
                      <w:sz w:val="24"/>
                      <w:szCs w:val="24"/>
                    </w:rPr>
                    <w:t xml:space="preserve">IoT Data Pipeline using Node-RED Dashboard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10" w:before="0"/>
                    <w:jc w:val="left"/>
                  </w:pPr>
                  <w:r>
                    <w:rPr>
                      <w:rFonts w:ascii="Arial" w:cs="Arial" w:eastAsia="Arial" w:hAnsi="Arial"/>
                      <w:b w:val="false"/>
                      <w:bCs w:val="false"/>
                      <w:i w:val="false"/>
                      <w:iCs w:val="false"/>
                      <w:color w:val="888888"/>
                      <w:sz w:val="18"/>
                      <w:szCs w:val="18"/>
                    </w:rPr>
                    <w:t xml:space="preserve">Marks</w:t>
                  </w:r>
                </w:p>
                <w:p>
                  <w:pPr>
                    <w:spacing w:after="80" w:before="0"/>
                    <w:jc w:val="left"/>
                  </w:pPr>
                  <w:r>
                    <w:rPr>
                      <w:rFonts w:ascii="Arial" w:cs="Arial" w:eastAsia="Arial" w:hAnsi="Arial"/>
                      <w:b/>
                      <w:bCs/>
                      <w:i w:val="false"/>
                      <w:iCs w:val="false"/>
                      <w:color w:val="E65100"/>
                      <w:sz w:val="32"/>
                      <w:szCs w:val="32"/>
                    </w:rPr>
                    <w:t xml:space="preserve">10</w:t>
                  </w:r>
                </w:p>
              </w:tc>
            </w:tr>
          </w:tbl>
          <w:p/>
        </w:tc>
      </w:tr>
      <w:tr>
        <w:tc>
          <w:tcPr>
            <w:tcW w:type="dxa" w:w="9360"/>
            <w:tcBorders>
              <w:top w:val="none" w:color="FFFFFF" w:sz="0"/>
              <w:left w:val="none" w:color="FFFFFF" w:sz="0"/>
              <w:bottom w:val="none" w:color="FFFFFF" w:sz="0"/>
              <w:right w:val="none" w:color="FFFFFF" w:sz="0"/>
            </w:tcBorders>
            <w:shd w:fill="E6510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Tools</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Node-RED (npm install -g node-red), any laptop/PC — no hardware needed</w:t>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Description</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Build a working IoT data pipeline using Node-RED that simulates sensor data collection, processes it, and visualises it on a live dashboard. The pipeline must include: (a) Inject node — generates simulated temperature and humidity values every 3 seconds, (b) Function node — checks if temperature &gt; 35°C and triggers an 'ALERT' flag, (c) MQTT Out → MQTT In nodes — demonstrates messaging, (d) Dashboard nodes — Gauge for temperature, Chart for historical trend, Text indicator for alert status.</w:t>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Deliverables</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30" w:before="0"/>
              <w:jc w:val="left"/>
            </w:pPr>
            <w:r>
              <w:rPr>
                <w:rFonts w:ascii="Arial" w:cs="Arial" w:eastAsia="Arial" w:hAnsi="Arial"/>
                <w:b w:val="false"/>
                <w:bCs w:val="false"/>
                <w:i w:val="false"/>
                <w:iCs w:val="false"/>
                <w:color w:val="000000"/>
                <w:sz w:val="19"/>
                <w:szCs w:val="19"/>
              </w:rPr>
              <w:t xml:space="preserve">• Node-RED flow export file (.json) — must be importable</w:t>
            </w:r>
          </w:p>
          <w:p>
            <w:pPr>
              <w:spacing w:after="30" w:before="0"/>
              <w:jc w:val="left"/>
            </w:pPr>
            <w:r>
              <w:rPr>
                <w:rFonts w:ascii="Arial" w:cs="Arial" w:eastAsia="Arial" w:hAnsi="Arial"/>
                <w:b w:val="false"/>
                <w:bCs w:val="false"/>
                <w:i w:val="false"/>
                <w:iCs w:val="false"/>
                <w:color w:val="000000"/>
                <w:sz w:val="19"/>
                <w:szCs w:val="19"/>
              </w:rPr>
              <w:t xml:space="preserve">• Screenshot of the complete flow in the Node-RED editor</w:t>
            </w:r>
          </w:p>
          <w:p>
            <w:pPr>
              <w:spacing w:after="30" w:before="0"/>
              <w:jc w:val="left"/>
            </w:pPr>
            <w:r>
              <w:rPr>
                <w:rFonts w:ascii="Arial" w:cs="Arial" w:eastAsia="Arial" w:hAnsi="Arial"/>
                <w:b w:val="false"/>
                <w:bCs w:val="false"/>
                <w:i w:val="false"/>
                <w:iCs w:val="false"/>
                <w:color w:val="000000"/>
                <w:sz w:val="19"/>
                <w:szCs w:val="19"/>
              </w:rPr>
              <w:t xml:space="preserve">• Screenshot of the running dashboard (browser) showing gauge, chart, and alert</w:t>
            </w:r>
          </w:p>
          <w:p>
            <w:pPr>
              <w:spacing w:after="30" w:before="0"/>
              <w:jc w:val="left"/>
            </w:pPr>
            <w:r>
              <w:rPr>
                <w:rFonts w:ascii="Arial" w:cs="Arial" w:eastAsia="Arial" w:hAnsi="Arial"/>
                <w:b w:val="false"/>
                <w:bCs w:val="false"/>
                <w:i w:val="false"/>
                <w:iCs w:val="false"/>
                <w:color w:val="000000"/>
                <w:sz w:val="19"/>
                <w:szCs w:val="19"/>
              </w:rPr>
              <w:t xml:space="preserve">• Screenshot showing the alert triggered when temperature &gt; 35°C</w:t>
            </w:r>
          </w:p>
          <w:p>
            <w:pPr>
              <w:spacing w:after="30" w:before="0"/>
              <w:jc w:val="left"/>
            </w:pPr>
            <w:r>
              <w:rPr>
                <w:rFonts w:ascii="Arial" w:cs="Arial" w:eastAsia="Arial" w:hAnsi="Arial"/>
                <w:b w:val="false"/>
                <w:bCs w:val="false"/>
                <w:i w:val="false"/>
                <w:iCs w:val="false"/>
                <w:color w:val="000000"/>
                <w:sz w:val="19"/>
                <w:szCs w:val="19"/>
              </w:rPr>
              <w:t xml:space="preserve">• One-page report: explain each node's role, how this represents an IoT data pipeline, and cloud deployment potential</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7560"/>
              <w:gridCol w:w="1800"/>
            </w:tblGrid>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20" w:before="0"/>
                    <w:jc w:val="left"/>
                  </w:pPr>
                  <w:r>
                    <w:rPr>
                      <w:rFonts w:ascii="Arial" w:cs="Arial" w:eastAsia="Arial" w:hAnsi="Arial"/>
                      <w:b/>
                      <w:bCs/>
                      <w:i w:val="false"/>
                      <w:iCs w:val="false"/>
                      <w:color w:val="E65100"/>
                      <w:sz w:val="18"/>
                      <w:szCs w:val="18"/>
                    </w:rPr>
                    <w:t xml:space="preserve">Assignment B4</w:t>
                  </w:r>
                  <w:r>
                    <w:rPr>
                      <w:rFonts w:ascii="Arial" w:cs="Arial" w:eastAsia="Arial" w:hAnsi="Arial"/>
                      <w:b w:val="false"/>
                      <w:bCs w:val="false"/>
                      <w:i w:val="false"/>
                      <w:iCs w:val="false"/>
                      <w:color w:val="666666"/>
                      <w:sz w:val="18"/>
                      <w:szCs w:val="18"/>
                    </w:rPr>
                    <w:t xml:space="preserve">   |   Module 4   |   CO5</w:t>
                  </w:r>
                </w:p>
                <w:p>
                  <w:pPr>
                    <w:spacing w:after="80" w:before="0"/>
                    <w:jc w:val="left"/>
                  </w:pPr>
                  <w:r>
                    <w:rPr>
                      <w:rFonts w:ascii="Arial" w:cs="Arial" w:eastAsia="Arial" w:hAnsi="Arial"/>
                      <w:b/>
                      <w:bCs/>
                      <w:i w:val="false"/>
                      <w:iCs w:val="false"/>
                      <w:color w:val="111111"/>
                      <w:sz w:val="24"/>
                      <w:szCs w:val="24"/>
                    </w:rPr>
                    <w:t xml:space="preserve">Raspberry Pi Sensor Interfacing and Python Programming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10" w:before="0"/>
                    <w:jc w:val="left"/>
                  </w:pPr>
                  <w:r>
                    <w:rPr>
                      <w:rFonts w:ascii="Arial" w:cs="Arial" w:eastAsia="Arial" w:hAnsi="Arial"/>
                      <w:b w:val="false"/>
                      <w:bCs w:val="false"/>
                      <w:i w:val="false"/>
                      <w:iCs w:val="false"/>
                      <w:color w:val="888888"/>
                      <w:sz w:val="18"/>
                      <w:szCs w:val="18"/>
                    </w:rPr>
                    <w:t xml:space="preserve">Marks</w:t>
                  </w:r>
                </w:p>
                <w:p>
                  <w:pPr>
                    <w:spacing w:after="80" w:before="0"/>
                    <w:jc w:val="left"/>
                  </w:pPr>
                  <w:r>
                    <w:rPr>
                      <w:rFonts w:ascii="Arial" w:cs="Arial" w:eastAsia="Arial" w:hAnsi="Arial"/>
                      <w:b/>
                      <w:bCs/>
                      <w:i w:val="false"/>
                      <w:iCs w:val="false"/>
                      <w:color w:val="E65100"/>
                      <w:sz w:val="32"/>
                      <w:szCs w:val="32"/>
                    </w:rPr>
                    <w:t xml:space="preserve">10</w:t>
                  </w:r>
                </w:p>
              </w:tc>
            </w:tr>
          </w:tbl>
          <w:p/>
        </w:tc>
      </w:tr>
      <w:tr>
        <w:tc>
          <w:tcPr>
            <w:tcW w:type="dxa" w:w="9360"/>
            <w:tcBorders>
              <w:top w:val="none" w:color="FFFFFF" w:sz="0"/>
              <w:left w:val="none" w:color="FFFFFF" w:sz="0"/>
              <w:bottom w:val="none" w:color="FFFFFF" w:sz="0"/>
              <w:right w:val="none" w:color="FFFFFF" w:sz="0"/>
            </w:tcBorders>
            <w:shd w:fill="E6510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Tools</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Option A: Physical Raspberry Pi + DHT11/LED/pushbutton  |  Option B: Wokwi Simulator (wokwi.com — free, browser, supports RPi) — No hardware needed</w:t>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Description</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Write Python scripts to implement THREE of the following Raspberry Pi interfacing tasks studied in Module 4 (implement all three for full marks): Task 1 — LED Blink: GPIO output, blink at 1 Hz for 10 seconds. Task 2 — Button-Controlled LED: GPIO input, LED ON while button pressed, OFF when released. Task 3 — Temperature Sensor: Read DHT11 via GPIO, print temperature and humidity every 2 seconds. Task 4 — Serial Communication: Send 'HELLO' string via UART, receive and echo back. Submit all three as separate .py files.</w:t>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Deliverables</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30" w:before="0"/>
              <w:jc w:val="left"/>
            </w:pPr>
            <w:r>
              <w:rPr>
                <w:rFonts w:ascii="Arial" w:cs="Arial" w:eastAsia="Arial" w:hAnsi="Arial"/>
                <w:b w:val="false"/>
                <w:bCs w:val="false"/>
                <w:i w:val="false"/>
                <w:iCs w:val="false"/>
                <w:color w:val="000000"/>
                <w:sz w:val="19"/>
                <w:szCs w:val="19"/>
              </w:rPr>
              <w:t xml:space="preserve">• led_blink.py — with GPIO setup, loop, and cleanup</w:t>
            </w:r>
          </w:p>
          <w:p>
            <w:pPr>
              <w:spacing w:after="30" w:before="0"/>
              <w:jc w:val="left"/>
            </w:pPr>
            <w:r>
              <w:rPr>
                <w:rFonts w:ascii="Arial" w:cs="Arial" w:eastAsia="Arial" w:hAnsi="Arial"/>
                <w:b w:val="false"/>
                <w:bCs w:val="false"/>
                <w:i w:val="false"/>
                <w:iCs w:val="false"/>
                <w:color w:val="000000"/>
                <w:sz w:val="19"/>
                <w:szCs w:val="19"/>
              </w:rPr>
              <w:t xml:space="preserve">• button_led.py — with interrupt or polling, with debounce</w:t>
            </w:r>
          </w:p>
          <w:p>
            <w:pPr>
              <w:spacing w:after="30" w:before="0"/>
              <w:jc w:val="left"/>
            </w:pPr>
            <w:r>
              <w:rPr>
                <w:rFonts w:ascii="Arial" w:cs="Arial" w:eastAsia="Arial" w:hAnsi="Arial"/>
                <w:b w:val="false"/>
                <w:bCs w:val="false"/>
                <w:i w:val="false"/>
                <w:iCs w:val="false"/>
                <w:color w:val="000000"/>
                <w:sz w:val="19"/>
                <w:szCs w:val="19"/>
              </w:rPr>
              <w:t xml:space="preserve">• dht11_sensor.py (or serial_comm.py) — third task of your choice</w:t>
            </w:r>
          </w:p>
          <w:p>
            <w:pPr>
              <w:spacing w:after="30" w:before="0"/>
              <w:jc w:val="left"/>
            </w:pPr>
            <w:r>
              <w:rPr>
                <w:rFonts w:ascii="Arial" w:cs="Arial" w:eastAsia="Arial" w:hAnsi="Arial"/>
                <w:b w:val="false"/>
                <w:bCs w:val="false"/>
                <w:i w:val="false"/>
                <w:iCs w:val="false"/>
                <w:color w:val="000000"/>
                <w:sz w:val="19"/>
                <w:szCs w:val="19"/>
              </w:rPr>
              <w:t xml:space="preserve">• Screenshots / Wokwi simulation screenshots showing working output</w:t>
            </w:r>
          </w:p>
          <w:p>
            <w:pPr>
              <w:spacing w:after="30" w:before="0"/>
              <w:jc w:val="left"/>
            </w:pPr>
            <w:r>
              <w:rPr>
                <w:rFonts w:ascii="Arial" w:cs="Arial" w:eastAsia="Arial" w:hAnsi="Arial"/>
                <w:b w:val="false"/>
                <w:bCs w:val="false"/>
                <w:i w:val="false"/>
                <w:iCs w:val="false"/>
                <w:color w:val="000000"/>
                <w:sz w:val="19"/>
                <w:szCs w:val="19"/>
              </w:rPr>
              <w:t xml:space="preserve">• Wokwi shareable link OR physical hardware demo video (max 2 min)</w:t>
            </w:r>
          </w:p>
          <w:p>
            <w:pPr>
              <w:spacing w:after="30" w:before="0"/>
              <w:jc w:val="left"/>
            </w:pPr>
            <w:r>
              <w:rPr>
                <w:rFonts w:ascii="Arial" w:cs="Arial" w:eastAsia="Arial" w:hAnsi="Arial"/>
                <w:b w:val="false"/>
                <w:bCs w:val="false"/>
                <w:i w:val="false"/>
                <w:iCs w:val="false"/>
                <w:color w:val="000000"/>
                <w:sz w:val="19"/>
                <w:szCs w:val="19"/>
              </w:rPr>
              <w:t xml:space="preserve">• One-page report: GPIO pin mapping, circuit diagram, Python library used, issues faced</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tbl>
            <w:tblPr>
              <w:tblW w:type="dxa" w:w="92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7560"/>
              <w:gridCol w:w="1800"/>
            </w:tblGrid>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spacing w:after="20" w:before="0"/>
                    <w:jc w:val="left"/>
                  </w:pPr>
                  <w:r>
                    <w:rPr>
                      <w:rFonts w:ascii="Arial" w:cs="Arial" w:eastAsia="Arial" w:hAnsi="Arial"/>
                      <w:b/>
                      <w:bCs/>
                      <w:i w:val="false"/>
                      <w:iCs w:val="false"/>
                      <w:color w:val="E65100"/>
                      <w:sz w:val="18"/>
                      <w:szCs w:val="18"/>
                    </w:rPr>
                    <w:t xml:space="preserve">Assignment B5</w:t>
                  </w:r>
                  <w:r>
                    <w:rPr>
                      <w:rFonts w:ascii="Arial" w:cs="Arial" w:eastAsia="Arial" w:hAnsi="Arial"/>
                      <w:b w:val="false"/>
                      <w:bCs w:val="false"/>
                      <w:i w:val="false"/>
                      <w:iCs w:val="false"/>
                      <w:color w:val="666666"/>
                      <w:sz w:val="18"/>
                      <w:szCs w:val="18"/>
                    </w:rPr>
                    <w:t xml:space="preserve">   |   Module 1, 2 &amp; 4   |   CO2, CO5</w:t>
                  </w:r>
                </w:p>
                <w:p>
                  <w:pPr>
                    <w:spacing w:after="80" w:before="0"/>
                    <w:jc w:val="left"/>
                  </w:pPr>
                  <w:r>
                    <w:rPr>
                      <w:rFonts w:ascii="Arial" w:cs="Arial" w:eastAsia="Arial" w:hAnsi="Arial"/>
                      <w:b/>
                      <w:bCs/>
                      <w:i w:val="false"/>
                      <w:iCs w:val="false"/>
                      <w:color w:val="111111"/>
                      <w:sz w:val="24"/>
                      <w:szCs w:val="24"/>
                    </w:rPr>
                    <w:t xml:space="preserve">Smart Irrigation System — End-to-End IoT Project (Tinkercad + Python Dashboard)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10" w:before="0"/>
                    <w:jc w:val="left"/>
                  </w:pPr>
                  <w:r>
                    <w:rPr>
                      <w:rFonts w:ascii="Arial" w:cs="Arial" w:eastAsia="Arial" w:hAnsi="Arial"/>
                      <w:b w:val="false"/>
                      <w:bCs w:val="false"/>
                      <w:i w:val="false"/>
                      <w:iCs w:val="false"/>
                      <w:color w:val="888888"/>
                      <w:sz w:val="18"/>
                      <w:szCs w:val="18"/>
                    </w:rPr>
                    <w:t xml:space="preserve">Marks</w:t>
                  </w:r>
                </w:p>
                <w:p>
                  <w:pPr>
                    <w:spacing w:after="80" w:before="0"/>
                    <w:jc w:val="left"/>
                  </w:pPr>
                  <w:r>
                    <w:rPr>
                      <w:rFonts w:ascii="Arial" w:cs="Arial" w:eastAsia="Arial" w:hAnsi="Arial"/>
                      <w:b/>
                      <w:bCs/>
                      <w:i w:val="false"/>
                      <w:iCs w:val="false"/>
                      <w:color w:val="E65100"/>
                      <w:sz w:val="32"/>
                      <w:szCs w:val="32"/>
                    </w:rPr>
                    <w:t xml:space="preserve">10</w:t>
                  </w:r>
                </w:p>
              </w:tc>
            </w:tr>
          </w:tbl>
          <w:p/>
        </w:tc>
      </w:tr>
      <w:tr>
        <w:tc>
          <w:tcPr>
            <w:tcW w:type="dxa" w:w="9360"/>
            <w:tcBorders>
              <w:top w:val="none" w:color="FFFFFF" w:sz="0"/>
              <w:left w:val="none" w:color="FFFFFF" w:sz="0"/>
              <w:bottom w:val="none" w:color="FFFFFF" w:sz="0"/>
              <w:right w:val="none" w:color="FFFFFF" w:sz="0"/>
            </w:tcBorders>
            <w:shd w:fill="E6510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Tools</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Tinkercad Circuits (Arduino simulation) + Python + matplotlib (pip install matplotlib) — No hardware required</w:t>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Description</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19"/>
                <w:szCs w:val="19"/>
              </w:rPr>
              <w:t xml:space="preserve">Build a complete two-part smart irrigation system: PART 1 (Tinkercad): Simulate the hardware layer — Arduino reads a soil moisture sensor (use potentiometer as substitute), controls a water pump relay (LED as indicator), and displays moisture % on LCD. Publish readings on Serial Monitor. PART 2 (Python): Write a Python script that generates simulated moisture data and plots a live graph (matplotlib animation) showing moisture level over time, with a red alert line at 30% (irrigation threshold). This project demonstrates IoT Levels (Module 1), Smart Object sensing (Module 2), and programming (Module 4).</w:t>
            </w:r>
          </w:p>
        </w:tc>
      </w:tr>
      <w:tr>
        <w:tc>
          <w:tcPr>
            <w:tcW w:type="dxa" w:w="18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444444"/>
                <w:sz w:val="19"/>
                <w:szCs w:val="19"/>
              </w:rPr>
              <w:t xml:space="preserve">Deliverables</w:t>
            </w:r>
          </w:p>
        </w:tc>
        <w:tc>
          <w:tcPr>
            <w:tcW w:type="dxa" w:w="756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top"/>
          </w:tcPr>
          <w:p>
            <w:pPr>
              <w:spacing w:after="30" w:before="0"/>
              <w:jc w:val="left"/>
            </w:pPr>
            <w:r>
              <w:rPr>
                <w:rFonts w:ascii="Arial" w:cs="Arial" w:eastAsia="Arial" w:hAnsi="Arial"/>
                <w:b w:val="false"/>
                <w:bCs w:val="false"/>
                <w:i w:val="false"/>
                <w:iCs w:val="false"/>
                <w:color w:val="000000"/>
                <w:sz w:val="19"/>
                <w:szCs w:val="19"/>
              </w:rPr>
              <w:t xml:space="preserve">• Part 1: Tinkercad circuit screenshot + shareable link</w:t>
            </w:r>
          </w:p>
          <w:p>
            <w:pPr>
              <w:spacing w:after="30" w:before="0"/>
              <w:jc w:val="left"/>
            </w:pPr>
            <w:r>
              <w:rPr>
                <w:rFonts w:ascii="Arial" w:cs="Arial" w:eastAsia="Arial" w:hAnsi="Arial"/>
                <w:b w:val="false"/>
                <w:bCs w:val="false"/>
                <w:i w:val="false"/>
                <w:iCs w:val="false"/>
                <w:color w:val="000000"/>
                <w:sz w:val="19"/>
                <w:szCs w:val="19"/>
              </w:rPr>
              <w:t xml:space="preserve">• Part 1: Arduino code (.ino) with serial output screenshot</w:t>
            </w:r>
          </w:p>
          <w:p>
            <w:pPr>
              <w:spacing w:after="30" w:before="0"/>
              <w:jc w:val="left"/>
            </w:pPr>
            <w:r>
              <w:rPr>
                <w:rFonts w:ascii="Arial" w:cs="Arial" w:eastAsia="Arial" w:hAnsi="Arial"/>
                <w:b w:val="false"/>
                <w:bCs w:val="false"/>
                <w:i w:val="false"/>
                <w:iCs w:val="false"/>
                <w:color w:val="000000"/>
                <w:sz w:val="19"/>
                <w:szCs w:val="19"/>
              </w:rPr>
              <w:t xml:space="preserve">• Part 2: irrigation_dashboard.py — live matplotlib graph</w:t>
            </w:r>
          </w:p>
          <w:p>
            <w:pPr>
              <w:spacing w:after="30" w:before="0"/>
              <w:jc w:val="left"/>
            </w:pPr>
            <w:r>
              <w:rPr>
                <w:rFonts w:ascii="Arial" w:cs="Arial" w:eastAsia="Arial" w:hAnsi="Arial"/>
                <w:b w:val="false"/>
                <w:bCs w:val="false"/>
                <w:i w:val="false"/>
                <w:iCs w:val="false"/>
                <w:color w:val="000000"/>
                <w:sz w:val="19"/>
                <w:szCs w:val="19"/>
              </w:rPr>
              <w:t xml:space="preserve">• Part 2: Screenshot of running dashboard showing moisture trend and threshold alert</w:t>
            </w:r>
          </w:p>
          <w:p>
            <w:pPr>
              <w:spacing w:after="30" w:before="0"/>
              <w:jc w:val="left"/>
            </w:pPr>
            <w:r>
              <w:rPr>
                <w:rFonts w:ascii="Arial" w:cs="Arial" w:eastAsia="Arial" w:hAnsi="Arial"/>
                <w:b w:val="false"/>
                <w:bCs w:val="false"/>
                <w:i w:val="false"/>
                <w:iCs w:val="false"/>
                <w:color w:val="000000"/>
                <w:sz w:val="19"/>
                <w:szCs w:val="19"/>
              </w:rPr>
              <w:t xml:space="preserve">• One-page report: map this project to IoT architecture layers and identify which IoT Level (1–6) it belongs to, with justification</w:t>
            </w:r>
          </w:p>
          <w:p>
            <w:pPr>
              <w:spacing w:after="30" w:before="0"/>
              <w:jc w:val="left"/>
            </w:pPr>
            <w:r>
              <w:rPr>
                <w:rFonts w:ascii="Arial" w:cs="Arial" w:eastAsia="Arial" w:hAnsi="Arial"/>
                <w:b w:val="false"/>
                <w:bCs w:val="false"/>
                <w:i w:val="false"/>
                <w:iCs w:val="false"/>
                <w:color w:val="000000"/>
                <w:sz w:val="19"/>
                <w:szCs w:val="19"/>
              </w:rPr>
              <w:t xml:space="preserve">• Bonus (extra mark): Connect Part 1 serial output to Part 2 Python dashboard using pyserial</w:t>
            </w:r>
          </w:p>
        </w:tc>
      </w:tr>
    </w:tbl>
    <w:p>
      <w:pPr>
        <w:spacing w:after="80" w:before="0"/>
        <w:jc w:val="left"/>
      </w:pPr>
      <w:r>
        <w:rPr>
          <w:rFonts w:ascii="Arial" w:cs="Arial" w:eastAsia="Arial" w:hAnsi="Arial"/>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4E79"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FFFFFF"/>
                <w:sz w:val="22"/>
                <w:szCs w:val="22"/>
              </w:rPr>
              <w:t xml:space="preserve">Marking Rubric — Both Sets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1560"/>
        <w:gridCol w:w="1560"/>
        <w:gridCol w:w="1560"/>
      </w:tblGrid>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80" w:before="0"/>
              <w:jc w:val="left"/>
            </w:pPr>
            <w:r>
              <w:rPr>
                <w:rFonts w:ascii="Arial" w:cs="Arial" w:eastAsia="Arial" w:hAnsi="Arial"/>
                <w:b/>
                <w:bCs/>
                <w:i w:val="false"/>
                <w:iCs w:val="false"/>
                <w:color w:val="000000"/>
                <w:sz w:val="20"/>
                <w:szCs w:val="20"/>
              </w:rPr>
              <w:t xml:space="preserve">Criterion</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80" w:before="0"/>
              <w:jc w:val="center"/>
            </w:pPr>
            <w:r>
              <w:rPr>
                <w:rFonts w:ascii="Arial" w:cs="Arial" w:eastAsia="Arial" w:hAnsi="Arial"/>
                <w:b/>
                <w:bCs/>
                <w:i w:val="false"/>
                <w:iCs w:val="false"/>
                <w:color w:val="000000"/>
                <w:sz w:val="20"/>
                <w:szCs w:val="20"/>
              </w:rPr>
              <w:t xml:space="preserve">Excellent (9–10)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80" w:before="0"/>
              <w:jc w:val="center"/>
            </w:pPr>
            <w:r>
              <w:rPr>
                <w:rFonts w:ascii="Arial" w:cs="Arial" w:eastAsia="Arial" w:hAnsi="Arial"/>
                <w:b/>
                <w:bCs/>
                <w:i w:val="false"/>
                <w:iCs w:val="false"/>
                <w:color w:val="000000"/>
                <w:sz w:val="20"/>
                <w:szCs w:val="20"/>
              </w:rPr>
              <w:t xml:space="preserve">Good (7–8)</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80" w:before="0"/>
              <w:jc w:val="center"/>
            </w:pPr>
            <w:r>
              <w:rPr>
                <w:rFonts w:ascii="Arial" w:cs="Arial" w:eastAsia="Arial" w:hAnsi="Arial"/>
                <w:b/>
                <w:bCs/>
                <w:i w:val="false"/>
                <w:iCs w:val="false"/>
                <w:color w:val="000000"/>
                <w:sz w:val="20"/>
                <w:szCs w:val="20"/>
              </w:rPr>
              <w:t xml:space="preserve">Average (5–6)</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spacing w:after="80" w:before="0"/>
              <w:jc w:val="center"/>
            </w:pPr>
            <w:r>
              <w:rPr>
                <w:rFonts w:ascii="Arial" w:cs="Arial" w:eastAsia="Arial" w:hAnsi="Arial"/>
                <w:b/>
                <w:bCs/>
                <w:i w:val="false"/>
                <w:iCs w:val="false"/>
                <w:color w:val="000000"/>
                <w:sz w:val="20"/>
                <w:szCs w:val="20"/>
              </w:rPr>
              <w:t xml:space="preserve">Below Average (&lt;5)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Understanding of Concept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Deep, accurate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Mostly correct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Partial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Incorrect / missing</w:t>
            </w:r>
          </w:p>
        </w:tc>
      </w:tr>
      <w:tr>
        <w:tc>
          <w:tcPr>
            <w:tcW w:type="dxa" w:w="312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CO Mapping / Technical Accuracy</w:t>
            </w:r>
          </w:p>
        </w:tc>
        <w:tc>
          <w:tcPr>
            <w:tcW w:type="dxa" w:w="15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All correct</w:t>
            </w:r>
          </w:p>
        </w:tc>
        <w:tc>
          <w:tcPr>
            <w:tcW w:type="dxa" w:w="15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Minor errors</w:t>
            </w:r>
          </w:p>
        </w:tc>
        <w:tc>
          <w:tcPr>
            <w:tcW w:type="dxa" w:w="15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Some errors</w:t>
            </w:r>
          </w:p>
        </w:tc>
        <w:tc>
          <w:tcPr>
            <w:tcW w:type="dxa" w:w="15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Major errors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Deliverables Completeness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All submitted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4/5 submitted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3/5 submitted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&lt; 3 submitted</w:t>
            </w:r>
          </w:p>
        </w:tc>
      </w:tr>
      <w:tr>
        <w:tc>
          <w:tcPr>
            <w:tcW w:type="dxa" w:w="312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vAlign w:val="top"/>
          </w:tcPr>
          <w:p>
            <w:pPr>
              <w:spacing w:after="80" w:before="0"/>
              <w:jc w:val="left"/>
            </w:pPr>
            <w:r>
              <w:rPr>
                <w:rFonts w:ascii="Arial" w:cs="Arial" w:eastAsia="Arial" w:hAnsi="Arial"/>
                <w:b w:val="false"/>
                <w:bCs w:val="false"/>
                <w:i w:val="false"/>
                <w:iCs w:val="false"/>
                <w:color w:val="000000"/>
                <w:sz w:val="22"/>
                <w:szCs w:val="22"/>
              </w:rPr>
              <w:t xml:space="preserve">Presentation / Code Quality</w:t>
            </w:r>
          </w:p>
        </w:tc>
        <w:tc>
          <w:tcPr>
            <w:tcW w:type="dxa" w:w="15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Clean, professional</w:t>
            </w:r>
          </w:p>
        </w:tc>
        <w:tc>
          <w:tcPr>
            <w:tcW w:type="dxa" w:w="15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Organized</w:t>
            </w:r>
          </w:p>
        </w:tc>
        <w:tc>
          <w:tcPr>
            <w:tcW w:type="dxa" w:w="15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Basic</w:t>
            </w:r>
          </w:p>
        </w:tc>
        <w:tc>
          <w:tcPr>
            <w:tcW w:type="dxa" w:w="156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vAlign w:val="top"/>
          </w:tcPr>
          <w:p>
            <w:pPr>
              <w:spacing w:after="80" w:before="0"/>
              <w:jc w:val="center"/>
            </w:pPr>
            <w:r>
              <w:rPr>
                <w:rFonts w:ascii="Arial" w:cs="Arial" w:eastAsia="Arial" w:hAnsi="Arial"/>
                <w:b w:val="false"/>
                <w:bCs w:val="false"/>
                <w:i w:val="false"/>
                <w:iCs w:val="false"/>
                <w:color w:val="000000"/>
                <w:sz w:val="22"/>
                <w:szCs w:val="22"/>
              </w:rPr>
              <w:t xml:space="preserve">Unstructured</w:t>
            </w:r>
          </w:p>
        </w:tc>
      </w:tr>
    </w:tbl>
    <w:p>
      <w:pPr>
        <w:spacing w:after="80" w:before="0"/>
        <w:jc w:val="left"/>
      </w:pPr>
      <w:r>
        <w:rPr>
          <w:rFonts w:ascii="Arial" w:cs="Arial" w:eastAsia="Arial" w:hAnsi="Arial"/>
          <w:b w:val="false"/>
          <w:bCs w:val="false"/>
          <w:i w:val="false"/>
          <w:iCs w:val="false"/>
          <w:color w:val="000000"/>
          <w:sz w:val="22"/>
          <w:szCs w:val="22"/>
        </w:rPr>
        <w:t xml:space="preserve"/>
      </w:r>
    </w:p>
    <w:p>
      <w:pPr>
        <w:spacing w:after="80" w:before="0"/>
        <w:jc w:val="center"/>
      </w:pPr>
      <w:r>
        <w:rPr>
          <w:rFonts w:ascii="Arial" w:cs="Arial" w:eastAsia="Arial" w:hAnsi="Arial"/>
          <w:b w:val="false"/>
          <w:bCs w:val="false"/>
          <w:i/>
          <w:iCs/>
          <w:color w:val="666666"/>
          <w:sz w:val="18"/>
          <w:szCs w:val="18"/>
        </w:rPr>
        <w:t xml:space="preserve">Note: Marks from Set A contribute to 'Evaluate' component (10 marks) and Set B to 'Analyse' component (10 marks) of CIE. Both sets are compulsory.</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888888"/>
        <w:sz w:val="16"/>
        <w:szCs w:val="16"/>
      </w:rPr>
      <w:t xml:space="preserve">Academic Year 2025–26  |  Set A: 5 Reports (10 marks)  |  Set B: 5 Projects (10 marks)</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tabs>
        <w:tab w:val="right" w:pos="9360"/>
      </w:tabs>
    </w:pPr>
    <w:r>
      <w:rPr>
        <w:rFonts w:ascii="Arial" w:cs="Arial" w:eastAsia="Arial" w:hAnsi="Arial"/>
        <w:color w:val="888888"/>
        <w:sz w:val="18"/>
        <w:szCs w:val="18"/>
      </w:rPr>
      <w:t xml:space="preserve">PEMRT525 — IoT and Applications  |  CIE Assignment Sheet</w:t>
    </w:r>
    <w:r>
      <w:rPr>
        <w:rFonts w:ascii="Arial" w:cs="Arial" w:eastAsia="Arial" w:hAnsi="Arial"/>
        <w:sz w:val="18"/>
        <w:szCs w:val="18"/>
      </w:rPr>
      <w:t xml:space="preserve">	</w:t>
    </w:r>
    <w:r>
      <w:rPr>
        <w:rFonts w:ascii="Arial" w:cs="Arial" w:eastAsia="Arial" w:hAnsi="Arial"/>
        <w:color w:val="888888"/>
        <w:sz w:val="18"/>
        <w:szCs w:val="18"/>
      </w:rPr>
      <w:t xml:space="preserve">JECC, Dept. of ECE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2026-07-02T04:37:49.028Z</dcterms:created>
  <dcterms:modified xsi:type="dcterms:W3CDTF">2026-07-02T04:37:49.032Z</dcterms:modified>
</cp:coreProperties>
</file>

<file path=docProps/custom.xml><?xml version="1.0" encoding="utf-8"?>
<Properties xmlns="http://schemas.openxmlformats.org/officeDocument/2006/custom-properties" xmlns:vt="http://schemas.openxmlformats.org/officeDocument/2006/docPropsVTypes"/>
</file>