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Chapters 3 &amp; 4: Smart Objects, Sensor Networks</w:t>
        <w:br/>
        <w:t>and Connecting Smart Objects</w:t>
      </w:r>
    </w:p>
    <w:p>
      <w:pPr>
        <w:jc w:val="center"/>
      </w:pPr>
      <w:r>
        <w:rPr>
          <w:b/>
          <w:sz w:val="26"/>
        </w:rPr>
        <w:t>David Hanes, Gonzalo Salgueiro, Patrick Grossetete, Robert Barton, Jerome Henry</w:t>
      </w:r>
    </w:p>
    <w:p>
      <w:pPr>
        <w:jc w:val="center"/>
      </w:pPr>
      <w:r>
        <w:rPr>
          <w:b w:val="0"/>
          <w:sz w:val="24"/>
        </w:rPr>
        <w:t>IoT Fundamentals: Networking Technologies, Protocols, and Use Cases for the Internet of Things</w:t>
      </w:r>
    </w:p>
    <w:p>
      <w:pPr>
        <w:jc w:val="center"/>
      </w:pPr>
      <w:r>
        <w:rPr>
          <w:b w:val="0"/>
          <w:sz w:val="22"/>
        </w:rPr>
        <w:t>Cisco Press, 2017</w:t>
      </w:r>
    </w:p>
    <w:p>
      <w:pPr>
        <w:jc w:val="center"/>
      </w:pPr>
      <w:r>
        <w:rPr>
          <w:b/>
          <w:sz w:val="22"/>
        </w:rPr>
        <w:t>Chapters 3 &amp; 4 — Module 2 Reference Material | PEMRT525 | JECC</w:t>
      </w:r>
    </w:p>
    <w:p/>
    <w:p>
      <w:r>
        <w:rPr>
          <w:b/>
          <w:sz w:val="22"/>
        </w:rPr>
        <w:t>Topics Covered:</w:t>
      </w:r>
    </w:p>
    <w:p>
      <w:pPr>
        <w:pStyle w:val="ListBullet"/>
      </w:pPr>
      <w:r>
        <w:rPr>
          <w:sz w:val="22"/>
        </w:rPr>
        <w:t>Sensors — Types, Classification, Examples</w:t>
      </w:r>
    </w:p>
    <w:p>
      <w:pPr>
        <w:pStyle w:val="ListBullet"/>
      </w:pPr>
      <w:r>
        <w:rPr>
          <w:sz w:val="22"/>
        </w:rPr>
        <w:t>Actuators — Classification, Types</w:t>
      </w:r>
    </w:p>
    <w:p>
      <w:pPr>
        <w:pStyle w:val="ListBullet"/>
      </w:pPr>
      <w:r>
        <w:rPr>
          <w:sz w:val="22"/>
        </w:rPr>
        <w:t>MEMS (Micro-Electro-Mechanical Systems)</w:t>
      </w:r>
    </w:p>
    <w:p>
      <w:pPr>
        <w:pStyle w:val="ListBullet"/>
      </w:pPr>
      <w:r>
        <w:rPr>
          <w:sz w:val="22"/>
        </w:rPr>
        <w:t>Smart Objects — Components and Trends</w:t>
      </w:r>
    </w:p>
    <w:p>
      <w:pPr>
        <w:pStyle w:val="ListBullet"/>
      </w:pPr>
      <w:r>
        <w:rPr>
          <w:sz w:val="22"/>
        </w:rPr>
        <w:t>Sensor and Actuator Networks (SANETs) / Wireless Sensor Networks (WSNs)</w:t>
      </w:r>
    </w:p>
    <w:p>
      <w:pPr>
        <w:pStyle w:val="ListBullet"/>
      </w:pPr>
      <w:r>
        <w:rPr>
          <w:sz w:val="22"/>
        </w:rPr>
        <w:t>WSN Design Constraints, Communication Patterns, Data Aggregation</w:t>
      </w:r>
    </w:p>
    <w:p>
      <w:pPr>
        <w:pStyle w:val="ListBullet"/>
      </w:pPr>
      <w:r>
        <w:rPr>
          <w:sz w:val="22"/>
        </w:rPr>
        <w:t>Communication Protocols for WSNs (IEEE 802.15.4, ZigBee, ZigBee IP)</w:t>
      </w:r>
    </w:p>
    <w:p>
      <w:pPr>
        <w:pStyle w:val="ListBullet"/>
      </w:pPr>
      <w:r>
        <w:rPr>
          <w:sz w:val="22"/>
        </w:rPr>
        <w:t>Connecting Smart Objects — Communication Criteria</w:t>
      </w:r>
    </w:p>
    <w:p>
      <w:r>
        <w:br w:type="page"/>
      </w:r>
    </w:p>
    <w:p>
      <w:pPr>
        <w:pStyle w:val="Heading1"/>
      </w:pPr>
      <w:r>
        <w:t>Chapter 3: Smart Objects — The "Things" in IoT</w:t>
      </w:r>
    </w:p>
    <w:p>
      <w:r>
        <w:rPr>
          <w:sz w:val="22"/>
        </w:rPr>
        <w:t>Smart objects are the building blocks of IoT. They transform everyday objects into a network of intelligent objects that are able to learn from and interact with their environment in a meaningful way. This chapter introduces sensors, actuators, MEMS, and smart objects, along with the sensor networks they form.</w:t>
      </w:r>
    </w:p>
    <w:p>
      <w:pPr>
        <w:pStyle w:val="Heading2"/>
      </w:pPr>
      <w:r>
        <w:t>3.1 Sensors</w:t>
      </w:r>
    </w:p>
    <w:p>
      <w:r>
        <w:rPr>
          <w:sz w:val="22"/>
        </w:rPr>
        <w:t>A sensor does exactly as its name indicates: It senses. More specifically, a sensor measures some physical quantity and converts that measurement reading into a digital representation. That digital representation is typically passed to another device for transformation into useful data that can be consumed by intelligent systems.</w:t>
      </w:r>
    </w:p>
    <w:p>
      <w:pPr>
        <w:pStyle w:val="Heading3"/>
      </w:pPr>
      <w:r>
        <w:t>Classification of Sensors</w:t>
      </w:r>
    </w:p>
    <w:p>
      <w:r>
        <w:rPr>
          <w:sz w:val="22"/>
        </w:rPr>
        <w:t>Sensors can be classified based on several criteria:</w:t>
      </w:r>
    </w:p>
    <w:p>
      <w:pPr>
        <w:pStyle w:val="ListBullet"/>
      </w:pPr>
      <w:r>
        <w:rPr>
          <w:sz w:val="22"/>
        </w:rPr>
        <w:t>Invasive or non-invasive: Sensors can be categorized based on whether a sensor is part of the environment it is measuring (invasive) or external to it (non-invasive).</w:t>
      </w:r>
    </w:p>
    <w:p>
      <w:pPr>
        <w:pStyle w:val="ListBullet"/>
      </w:pPr>
      <w:r>
        <w:rPr>
          <w:sz w:val="22"/>
        </w:rPr>
        <w:t>Contact or no-contact: Sensors can be categorized based on whether they require physical contact with what they are measuring (contact) or not (no-contact).</w:t>
      </w:r>
    </w:p>
    <w:p>
      <w:pPr>
        <w:pStyle w:val="ListBullet"/>
      </w:pPr>
      <w:r>
        <w:rPr>
          <w:sz w:val="22"/>
        </w:rPr>
        <w:t>Absolute or relative: Sensors can be categorized based on whether they measure on an absolute scale (absolute) or based on a difference with a fixed or variable reference value (relative).</w:t>
      </w:r>
    </w:p>
    <w:p>
      <w:pPr>
        <w:pStyle w:val="ListBullet"/>
      </w:pPr>
      <w:r>
        <w:rPr>
          <w:sz w:val="22"/>
        </w:rPr>
        <w:t>What they measure: Sensors are most commonly categorized based on the type of physical quantity they measure (temperature, pressure, humidity, light, sound, etc.)</w:t>
      </w:r>
    </w:p>
    <w:p>
      <w:pPr>
        <w:pStyle w:val="Heading3"/>
      </w:pPr>
      <w:r>
        <w:t>Common Sensor Types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Sensor Type</w:t>
            </w:r>
          </w:p>
        </w:tc>
        <w:tc>
          <w:tcPr>
            <w:tcW w:type="dxa" w:w="2880"/>
          </w:tcPr>
          <w:p>
            <w:r>
              <w:rPr>
                <w:b/>
                <w:sz w:val="20"/>
              </w:rPr>
              <w:t>Description</w:t>
            </w:r>
          </w:p>
        </w:tc>
        <w:tc>
          <w:tcPr>
            <w:tcW w:type="dxa" w:w="2880"/>
          </w:tcPr>
          <w:p>
            <w:r>
              <w:rPr>
                <w:b/>
                <w:sz w:val="20"/>
              </w:rPr>
              <w:t>Examples</w:t>
            </w:r>
          </w:p>
        </w:tc>
      </w:tr>
      <w:tr>
        <w:tc>
          <w:tcPr>
            <w:tcW w:type="dxa" w:w="2880"/>
          </w:tcPr>
          <w:p>
            <w:r>
              <w:rPr>
                <w:sz w:val="20"/>
              </w:rPr>
              <w:t>Position</w:t>
            </w:r>
          </w:p>
        </w:tc>
        <w:tc>
          <w:tcPr>
            <w:tcW w:type="dxa" w:w="2880"/>
          </w:tcPr>
          <w:p>
            <w:r>
              <w:rPr>
                <w:sz w:val="20"/>
              </w:rPr>
              <w:t>Measures position of an object — absolute (absolute position sensor) or relative (displacement sensor). Can be linear, angular, or multi-axis.</w:t>
            </w:r>
          </w:p>
        </w:tc>
        <w:tc>
          <w:tcPr>
            <w:tcW w:type="dxa" w:w="2880"/>
          </w:tcPr>
          <w:p>
            <w:r>
              <w:rPr>
                <w:sz w:val="20"/>
              </w:rPr>
              <w:t>Potentiometer, inclinometer, proximity sensor</w:t>
            </w:r>
          </w:p>
        </w:tc>
      </w:tr>
      <w:tr>
        <w:tc>
          <w:tcPr>
            <w:tcW w:type="dxa" w:w="2880"/>
          </w:tcPr>
          <w:p>
            <w:r>
              <w:rPr>
                <w:sz w:val="20"/>
              </w:rPr>
              <w:t>Occupancy / Motion</w:t>
            </w:r>
          </w:p>
        </w:tc>
        <w:tc>
          <w:tcPr>
            <w:tcW w:type="dxa" w:w="2880"/>
          </w:tcPr>
          <w:p>
            <w:r>
              <w:rPr>
                <w:sz w:val="20"/>
              </w:rPr>
              <w:t>Occupancy sensors detect presence of people and animals in a surveillance area; motion sensors detect movement of people, animals, or objects.</w:t>
            </w:r>
          </w:p>
        </w:tc>
        <w:tc>
          <w:tcPr>
            <w:tcW w:type="dxa" w:w="2880"/>
          </w:tcPr>
          <w:p>
            <w:r>
              <w:rPr>
                <w:sz w:val="20"/>
              </w:rPr>
              <w:t>Electric eye, radar, passive infrared (PIR)</w:t>
            </w:r>
          </w:p>
        </w:tc>
      </w:tr>
      <w:tr>
        <w:tc>
          <w:tcPr>
            <w:tcW w:type="dxa" w:w="2880"/>
          </w:tcPr>
          <w:p>
            <w:r>
              <w:rPr>
                <w:sz w:val="20"/>
              </w:rPr>
              <w:t>Velocity / Acceleration</w:t>
            </w:r>
          </w:p>
        </w:tc>
        <w:tc>
          <w:tcPr>
            <w:tcW w:type="dxa" w:w="2880"/>
          </w:tcPr>
          <w:p>
            <w:r>
              <w:rPr>
                <w:sz w:val="20"/>
              </w:rPr>
              <w:t>Measures velocity, acceleration, vibration. Accelerometers measure acceleration forces. Gyroscopes measure angular velocity.</w:t>
            </w:r>
          </w:p>
        </w:tc>
        <w:tc>
          <w:tcPr>
            <w:tcW w:type="dxa" w:w="2880"/>
          </w:tcPr>
          <w:p>
            <w:r>
              <w:rPr>
                <w:sz w:val="20"/>
              </w:rPr>
              <w:t>Accelerometer, gyroscope, tachometer, speedometer</w:t>
            </w:r>
          </w:p>
        </w:tc>
      </w:tr>
      <w:tr>
        <w:tc>
          <w:tcPr>
            <w:tcW w:type="dxa" w:w="2880"/>
          </w:tcPr>
          <w:p>
            <w:r>
              <w:rPr>
                <w:sz w:val="20"/>
              </w:rPr>
              <w:t>Temperature</w:t>
            </w:r>
          </w:p>
        </w:tc>
        <w:tc>
          <w:tcPr>
            <w:tcW w:type="dxa" w:w="2880"/>
          </w:tcPr>
          <w:p>
            <w:r>
              <w:rPr>
                <w:sz w:val="20"/>
              </w:rPr>
              <w:t>Measures temperature across a range of scales.</w:t>
            </w:r>
          </w:p>
        </w:tc>
        <w:tc>
          <w:tcPr>
            <w:tcW w:type="dxa" w:w="2880"/>
          </w:tcPr>
          <w:p>
            <w:r>
              <w:rPr>
                <w:sz w:val="20"/>
              </w:rPr>
              <w:t>Thermocouple, thermistor, resistance temperature detector (RTD)</w:t>
            </w:r>
          </w:p>
        </w:tc>
      </w:tr>
      <w:tr>
        <w:tc>
          <w:tcPr>
            <w:tcW w:type="dxa" w:w="2880"/>
          </w:tcPr>
          <w:p>
            <w:r>
              <w:rPr>
                <w:sz w:val="20"/>
              </w:rPr>
              <w:t>Pressure</w:t>
            </w:r>
          </w:p>
        </w:tc>
        <w:tc>
          <w:tcPr>
            <w:tcW w:type="dxa" w:w="2880"/>
          </w:tcPr>
          <w:p>
            <w:r>
              <w:rPr>
                <w:sz w:val="20"/>
              </w:rPr>
              <w:t>Measures pressure in liquids or gases.</w:t>
            </w:r>
          </w:p>
        </w:tc>
        <w:tc>
          <w:tcPr>
            <w:tcW w:type="dxa" w:w="2880"/>
          </w:tcPr>
          <w:p>
            <w:r>
              <w:rPr>
                <w:sz w:val="20"/>
              </w:rPr>
              <w:t>Barometric pressure sensor, manometer, piezoresistive sensor</w:t>
            </w:r>
          </w:p>
        </w:tc>
      </w:tr>
      <w:tr>
        <w:tc>
          <w:tcPr>
            <w:tcW w:type="dxa" w:w="2880"/>
          </w:tcPr>
          <w:p>
            <w:r>
              <w:rPr>
                <w:sz w:val="20"/>
              </w:rPr>
              <w:t>Acoustic</w:t>
            </w:r>
          </w:p>
        </w:tc>
        <w:tc>
          <w:tcPr>
            <w:tcW w:type="dxa" w:w="2880"/>
          </w:tcPr>
          <w:p>
            <w:r>
              <w:rPr>
                <w:sz w:val="20"/>
              </w:rPr>
              <w:t>Measures sound levels and converts information into digital or analog data signals.</w:t>
            </w:r>
          </w:p>
        </w:tc>
        <w:tc>
          <w:tcPr>
            <w:tcW w:type="dxa" w:w="2880"/>
          </w:tcPr>
          <w:p>
            <w:r>
              <w:rPr>
                <w:sz w:val="20"/>
              </w:rPr>
              <w:t>Microphone, geophone, hydrophone</w:t>
            </w:r>
          </w:p>
        </w:tc>
      </w:tr>
      <w:tr>
        <w:tc>
          <w:tcPr>
            <w:tcW w:type="dxa" w:w="2880"/>
          </w:tcPr>
          <w:p>
            <w:r>
              <w:rPr>
                <w:sz w:val="20"/>
              </w:rPr>
              <w:t>Humidity</w:t>
            </w:r>
          </w:p>
        </w:tc>
        <w:tc>
          <w:tcPr>
            <w:tcW w:type="dxa" w:w="2880"/>
          </w:tcPr>
          <w:p>
            <w:r>
              <w:rPr>
                <w:sz w:val="20"/>
              </w:rPr>
              <w:t>Detects humidity (amount of water vapor) in the air or a mass — absolute humidity, relative humidity, mass ratio.</w:t>
            </w:r>
          </w:p>
        </w:tc>
        <w:tc>
          <w:tcPr>
            <w:tcW w:type="dxa" w:w="2880"/>
          </w:tcPr>
          <w:p>
            <w:r>
              <w:rPr>
                <w:sz w:val="20"/>
              </w:rPr>
              <w:t>Hygrometer, humistor, soil moisture sensor</w:t>
            </w:r>
          </w:p>
        </w:tc>
      </w:tr>
      <w:tr>
        <w:tc>
          <w:tcPr>
            <w:tcW w:type="dxa" w:w="2880"/>
          </w:tcPr>
          <w:p>
            <w:r>
              <w:rPr>
                <w:sz w:val="20"/>
              </w:rPr>
              <w:t>Light</w:t>
            </w:r>
          </w:p>
        </w:tc>
        <w:tc>
          <w:tcPr>
            <w:tcW w:type="dxa" w:w="2880"/>
          </w:tcPr>
          <w:p>
            <w:r>
              <w:rPr>
                <w:sz w:val="20"/>
              </w:rPr>
              <w:t>Detects the presence of light (visible or invisible).</w:t>
            </w:r>
          </w:p>
        </w:tc>
        <w:tc>
          <w:tcPr>
            <w:tcW w:type="dxa" w:w="2880"/>
          </w:tcPr>
          <w:p>
            <w:r>
              <w:rPr>
                <w:sz w:val="20"/>
              </w:rPr>
              <w:t>Infrared sensor, photodetector, flame sensor</w:t>
            </w:r>
          </w:p>
        </w:tc>
      </w:tr>
      <w:tr>
        <w:tc>
          <w:tcPr>
            <w:tcW w:type="dxa" w:w="2880"/>
          </w:tcPr>
          <w:p>
            <w:r>
              <w:rPr>
                <w:sz w:val="20"/>
              </w:rPr>
              <w:t>Chemical / Gas</w:t>
            </w:r>
          </w:p>
        </w:tc>
        <w:tc>
          <w:tcPr>
            <w:tcW w:type="dxa" w:w="2880"/>
          </w:tcPr>
          <w:p>
            <w:r>
              <w:rPr>
                <w:sz w:val="20"/>
              </w:rPr>
              <w:t>Detects and measures chemical properties in liquids and gases.</w:t>
            </w:r>
          </w:p>
        </w:tc>
        <w:tc>
          <w:tcPr>
            <w:tcW w:type="dxa" w:w="2880"/>
          </w:tcPr>
          <w:p>
            <w:r>
              <w:rPr>
                <w:sz w:val="20"/>
              </w:rPr>
              <w:t>Chemical sensor, smoke detector, gas sensor, pH sensor</w:t>
            </w:r>
          </w:p>
        </w:tc>
      </w:tr>
      <w:tr>
        <w:tc>
          <w:tcPr>
            <w:tcW w:type="dxa" w:w="2880"/>
          </w:tcPr>
          <w:p>
            <w:r>
              <w:rPr>
                <w:sz w:val="20"/>
              </w:rPr>
              <w:t>Flow</w:t>
            </w:r>
          </w:p>
        </w:tc>
        <w:tc>
          <w:tcPr>
            <w:tcW w:type="dxa" w:w="2880"/>
          </w:tcPr>
          <w:p>
            <w:r>
              <w:rPr>
                <w:sz w:val="20"/>
              </w:rPr>
              <w:t>Measures the flow rate of liquids or gases.</w:t>
            </w:r>
          </w:p>
        </w:tc>
        <w:tc>
          <w:tcPr>
            <w:tcW w:type="dxa" w:w="2880"/>
          </w:tcPr>
          <w:p>
            <w:r>
              <w:rPr>
                <w:sz w:val="20"/>
              </w:rPr>
              <w:t>Ultrasonic flow meter, Coriolis flow meter, mass flow sensor</w:t>
            </w:r>
          </w:p>
        </w:tc>
      </w:tr>
      <w:tr>
        <w:tc>
          <w:tcPr>
            <w:tcW w:type="dxa" w:w="2880"/>
          </w:tcPr>
          <w:p>
            <w:r>
              <w:rPr>
                <w:sz w:val="20"/>
              </w:rPr>
              <w:t>Electrical</w:t>
            </w:r>
          </w:p>
        </w:tc>
        <w:tc>
          <w:tcPr>
            <w:tcW w:type="dxa" w:w="2880"/>
          </w:tcPr>
          <w:p>
            <w:r>
              <w:rPr>
                <w:sz w:val="20"/>
              </w:rPr>
              <w:t>Measures electrical properties such as current, voltage, power.</w:t>
            </w:r>
          </w:p>
        </w:tc>
        <w:tc>
          <w:tcPr>
            <w:tcW w:type="dxa" w:w="2880"/>
          </w:tcPr>
          <w:p>
            <w:r>
              <w:rPr>
                <w:sz w:val="20"/>
              </w:rPr>
              <w:t>Current sensor, power sensor, Hall effect sensor</w:t>
            </w:r>
          </w:p>
        </w:tc>
      </w:tr>
    </w:tbl>
    <w:p/>
    <w:p>
      <w:pPr>
        <w:pStyle w:val="Heading3"/>
      </w:pPr>
      <w:r>
        <w:t>Sensors in the Real World</w:t>
      </w:r>
    </w:p>
    <w:p>
      <w:r>
        <w:rPr>
          <w:sz w:val="22"/>
        </w:rPr>
        <w:t>A striking example of how pervasive sensors have become is the modern smartphone. Over a billion smartphones are sold each year, and each one has well over a dozen sensors inside it, including accelerometers, gyroscopes, proximity sensors, ambient light sensors, barometers, magnetometers, GPS, and microphones. The exponential effect of extending sensors to practically every technology, industry, and vertical creates an enormous data-generating ecosystem.</w:t>
      </w:r>
    </w:p>
    <w:p>
      <w:r>
        <w:rPr>
          <w:sz w:val="22"/>
        </w:rPr>
        <w:t>Precision agriculture is another powerful example. This includes the use of GPS and satellite aerial imagery for determining field viability; robots for high-precision planting, harvesting, and irrigation; and real-time analytics and artificial intelligence to predict optimal crop yield, weather impacts, and soil quality. Sensors measure soil characteristics such as moisture, pH, salinity, temperature, and nutrient levels across an entire field.</w:t>
      </w:r>
    </w:p>
    <w:p>
      <w:pPr>
        <w:jc w:val="center"/>
        <w:shd w:val="clear" w:color="auto" w:fill="F0F0F0"/>
      </w:pPr>
      <w:r>
        <w:rPr>
          <w:i/>
          <w:color w:val="606060"/>
          <w:sz w:val="20"/>
        </w:rPr>
        <w:t>[ Figure: Figure 3-2: Sensors in a Smartphone ]</w:t>
      </w:r>
    </w:p>
    <w:p>
      <w:pPr>
        <w:jc w:val="center"/>
        <w:shd w:val="clear" w:color="auto" w:fill="F0F0F0"/>
      </w:pPr>
      <w:r>
        <w:rPr>
          <w:i/>
          <w:color w:val="606060"/>
          <w:sz w:val="20"/>
        </w:rPr>
        <w:t>[ Figure: Figure 3-3: Growth and Predictions in the Number of Sensors (2007–2037) ]</w:t>
      </w:r>
    </w:p>
    <w:p>
      <w:pPr>
        <w:pStyle w:val="Heading2"/>
      </w:pPr>
      <w:r>
        <w:t>3.2 Actuators</w:t>
      </w:r>
    </w:p>
    <w:p>
      <w:r>
        <w:rPr>
          <w:sz w:val="22"/>
        </w:rPr>
        <w:t>Actuators are natural complements to sensors. As sensors are designed to sense and measure practically any physical property, actuators are designed to perform useful work. Sensors convert physical world measurements into electrical signals; actuators convert electrical signals into physical world actions.</w:t>
      </w:r>
    </w:p>
    <w:p>
      <w:r>
        <w:rPr>
          <w:sz w:val="22"/>
        </w:rPr>
        <w:t>Just as humans use their five senses to sense and measure their environment, and their brain converts sensory information into commands for muscles and other organs to act — IoT uses sensors (the sense organs) and actuators (the muscles) connected through a processing unit (the brain).</w:t>
      </w:r>
    </w:p>
    <w:p>
      <w:pPr>
        <w:jc w:val="center"/>
        <w:shd w:val="clear" w:color="auto" w:fill="F0F0F0"/>
      </w:pPr>
      <w:r>
        <w:rPr>
          <w:i/>
          <w:color w:val="606060"/>
          <w:sz w:val="20"/>
        </w:rPr>
        <w:t>[ Figure: Figure 3-4: How Sensors and Actuators Interact with the Physical World ]</w:t>
      </w:r>
    </w:p>
    <w:p>
      <w:pPr>
        <w:jc w:val="center"/>
        <w:shd w:val="clear" w:color="auto" w:fill="F0F0F0"/>
      </w:pPr>
      <w:r>
        <w:rPr>
          <w:i/>
          <w:color w:val="606060"/>
          <w:sz w:val="20"/>
        </w:rPr>
        <w:t>[ Figure: Figure 3-5: Comparison of Sensor and Actuator Functionality with Humans ]</w:t>
      </w:r>
    </w:p>
    <w:p>
      <w:pPr>
        <w:pStyle w:val="Heading3"/>
      </w:pPr>
      <w:r>
        <w:t>Classification of Actuators</w:t>
      </w:r>
    </w:p>
    <w:p>
      <w:r>
        <w:rPr>
          <w:sz w:val="22"/>
        </w:rPr>
        <w:t>Much like sensors, actuators vary greatly in function, size, and design. Common ways to classify actuators include:</w:t>
      </w:r>
    </w:p>
    <w:p>
      <w:pPr>
        <w:pStyle w:val="ListBullet"/>
      </w:pPr>
      <w:r>
        <w:rPr>
          <w:sz w:val="22"/>
        </w:rPr>
        <w:t>Type of motion: Actuators can be classified based on the type of motion they produce (for example, linear, rotary, one/two/three-axes).</w:t>
      </w:r>
    </w:p>
    <w:p>
      <w:pPr>
        <w:pStyle w:val="ListBullet"/>
      </w:pPr>
      <w:r>
        <w:rPr>
          <w:sz w:val="22"/>
        </w:rPr>
        <w:t>Power: Actuators can be classified based on their power output (for example, high power, low power, micro power).</w:t>
      </w:r>
    </w:p>
    <w:p>
      <w:pPr>
        <w:pStyle w:val="ListBullet"/>
      </w:pPr>
      <w:r>
        <w:rPr>
          <w:sz w:val="22"/>
        </w:rPr>
        <w:t>Energy source / type of actuation: This is one of the most common classifications.</w:t>
      </w:r>
    </w:p>
    <w:p>
      <w:pPr>
        <w:pStyle w:val="Heading3"/>
      </w:pPr>
      <w:r>
        <w:t>Actuator Types by Energy Source</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Type</w:t>
            </w:r>
          </w:p>
        </w:tc>
        <w:tc>
          <w:tcPr>
            <w:tcW w:type="dxa" w:w="4320"/>
          </w:tcPr>
          <w:p>
            <w:r>
              <w:rPr>
                <w:b/>
                <w:sz w:val="20"/>
              </w:rPr>
              <w:t>Examples</w:t>
            </w:r>
          </w:p>
        </w:tc>
      </w:tr>
      <w:tr>
        <w:tc>
          <w:tcPr>
            <w:tcW w:type="dxa" w:w="4320"/>
          </w:tcPr>
          <w:p>
            <w:r>
              <w:rPr>
                <w:sz w:val="20"/>
              </w:rPr>
              <w:t>Mechanical actuators</w:t>
            </w:r>
          </w:p>
        </w:tc>
        <w:tc>
          <w:tcPr>
            <w:tcW w:type="dxa" w:w="4320"/>
          </w:tcPr>
          <w:p>
            <w:r>
              <w:rPr>
                <w:sz w:val="20"/>
              </w:rPr>
              <w:t>Lever, screw jack, hand crank</w:t>
            </w:r>
          </w:p>
        </w:tc>
      </w:tr>
      <w:tr>
        <w:tc>
          <w:tcPr>
            <w:tcW w:type="dxa" w:w="4320"/>
          </w:tcPr>
          <w:p>
            <w:r>
              <w:rPr>
                <w:sz w:val="20"/>
              </w:rPr>
              <w:t>Electrical actuators</w:t>
            </w:r>
          </w:p>
        </w:tc>
        <w:tc>
          <w:tcPr>
            <w:tcW w:type="dxa" w:w="4320"/>
          </w:tcPr>
          <w:p>
            <w:r>
              <w:rPr>
                <w:sz w:val="20"/>
              </w:rPr>
              <w:t>Thyristor, bipolar transistor, diode</w:t>
            </w:r>
          </w:p>
        </w:tc>
      </w:tr>
      <w:tr>
        <w:tc>
          <w:tcPr>
            <w:tcW w:type="dxa" w:w="4320"/>
          </w:tcPr>
          <w:p>
            <w:r>
              <w:rPr>
                <w:sz w:val="20"/>
              </w:rPr>
              <w:t>Electromechanical actuators</w:t>
            </w:r>
          </w:p>
        </w:tc>
        <w:tc>
          <w:tcPr>
            <w:tcW w:type="dxa" w:w="4320"/>
          </w:tcPr>
          <w:p>
            <w:r>
              <w:rPr>
                <w:sz w:val="20"/>
              </w:rPr>
              <w:t>AC motor, DC motor, step motor</w:t>
            </w:r>
          </w:p>
        </w:tc>
      </w:tr>
      <w:tr>
        <w:tc>
          <w:tcPr>
            <w:tcW w:type="dxa" w:w="4320"/>
          </w:tcPr>
          <w:p>
            <w:r>
              <w:rPr>
                <w:sz w:val="20"/>
              </w:rPr>
              <w:t>Electromagnetic actuators</w:t>
            </w:r>
          </w:p>
        </w:tc>
        <w:tc>
          <w:tcPr>
            <w:tcW w:type="dxa" w:w="4320"/>
          </w:tcPr>
          <w:p>
            <w:r>
              <w:rPr>
                <w:sz w:val="20"/>
              </w:rPr>
              <w:t>Electromagnet, linear solenoid</w:t>
            </w:r>
          </w:p>
        </w:tc>
      </w:tr>
      <w:tr>
        <w:tc>
          <w:tcPr>
            <w:tcW w:type="dxa" w:w="4320"/>
          </w:tcPr>
          <w:p>
            <w:r>
              <w:rPr>
                <w:sz w:val="20"/>
              </w:rPr>
              <w:t>Hydraulic and pneumatic actuators</w:t>
            </w:r>
          </w:p>
        </w:tc>
        <w:tc>
          <w:tcPr>
            <w:tcW w:type="dxa" w:w="4320"/>
          </w:tcPr>
          <w:p>
            <w:r>
              <w:rPr>
                <w:sz w:val="20"/>
              </w:rPr>
              <w:t>Hydraulic cylinder, pneumatic cylinder, piston, pressure control valves, air motors</w:t>
            </w:r>
          </w:p>
        </w:tc>
      </w:tr>
      <w:tr>
        <w:tc>
          <w:tcPr>
            <w:tcW w:type="dxa" w:w="4320"/>
          </w:tcPr>
          <w:p>
            <w:r>
              <w:rPr>
                <w:sz w:val="20"/>
              </w:rPr>
              <w:t>Smart material actuators</w:t>
            </w:r>
          </w:p>
        </w:tc>
        <w:tc>
          <w:tcPr>
            <w:tcW w:type="dxa" w:w="4320"/>
          </w:tcPr>
          <w:p>
            <w:r>
              <w:rPr>
                <w:sz w:val="20"/>
              </w:rPr>
              <w:t>Shape memory alloy (SMA), ion exchange fluid, magnetostrictive material, bimetallic (includes thermal and magnetic)</w:t>
            </w:r>
          </w:p>
        </w:tc>
      </w:tr>
      <w:tr>
        <w:tc>
          <w:tcPr>
            <w:tcW w:type="dxa" w:w="4320"/>
          </w:tcPr>
          <w:p>
            <w:r>
              <w:rPr>
                <w:sz w:val="20"/>
              </w:rPr>
              <w:t>Piezoelectric actuators</w:t>
            </w:r>
          </w:p>
        </w:tc>
        <w:tc>
          <w:tcPr>
            <w:tcW w:type="dxa" w:w="4320"/>
          </w:tcPr>
          <w:p>
            <w:r>
              <w:rPr>
                <w:sz w:val="20"/>
              </w:rPr>
              <w:t>Piezoelectric motor, ultrasonic transducer, inkjet printer head</w:t>
            </w:r>
          </w:p>
        </w:tc>
      </w:tr>
    </w:tbl>
    <w:p/>
    <w:p>
      <w:pPr>
        <w:pStyle w:val="Heading2"/>
      </w:pPr>
      <w:r>
        <w:t>3.3 MEMS (Micro-Electro-Mechanical Systems)</w:t>
      </w:r>
    </w:p>
    <w:p>
      <w:r>
        <w:rPr>
          <w:sz w:val="22"/>
        </w:rPr>
        <w:t>Micro-Electro-Mechanical Systems (MEMS) represent an important class of smart objects that leverage microsystems technologies for sensing and actuation. MEMS are constructed using a microfabrication technique that is similar to what is used for microelectronic integrated circuits. This approach allows mass production at very low costs.</w:t>
      </w:r>
    </w:p>
    <w:p>
      <w:r>
        <w:rPr>
          <w:sz w:val="22"/>
        </w:rPr>
        <w:t>The combination of tiny size, low cost, and the ability to mass produce makes MEMS an attractive option for a huge number of IoT applications. MEMS devices have already been widely used in a variety of different applications and can be found in very familiar everyday devices:</w:t>
      </w:r>
    </w:p>
    <w:p>
      <w:pPr>
        <w:pStyle w:val="ListBullet"/>
      </w:pPr>
      <w:r>
        <w:rPr>
          <w:sz w:val="22"/>
        </w:rPr>
        <w:t>Inkjet printers use micropump MEMS to precisely control ink droplets.</w:t>
      </w:r>
    </w:p>
    <w:p>
      <w:pPr>
        <w:pStyle w:val="ListBullet"/>
      </w:pPr>
      <w:r>
        <w:rPr>
          <w:sz w:val="22"/>
        </w:rPr>
        <w:t>Smartphones contain MEMS accelerometers, gyroscopes, barometers, and microphones.</w:t>
      </w:r>
    </w:p>
    <w:p>
      <w:pPr>
        <w:pStyle w:val="ListBullet"/>
      </w:pPr>
      <w:r>
        <w:rPr>
          <w:sz w:val="22"/>
        </w:rPr>
        <w:t>Automotive airbag systems use MEMS accelerometers to detect crashes and trigger deployment.</w:t>
      </w:r>
    </w:p>
    <w:p>
      <w:pPr>
        <w:pStyle w:val="ListBullet"/>
      </w:pPr>
      <w:r>
        <w:rPr>
          <w:sz w:val="22"/>
        </w:rPr>
        <w:t>Medical devices use MEMS pressure sensors for blood pressure and drug delivery systems.</w:t>
      </w:r>
    </w:p>
    <w:p>
      <w:pPr>
        <w:pStyle w:val="ListBullet"/>
      </w:pPr>
      <w:r>
        <w:rPr>
          <w:sz w:val="22"/>
        </w:rPr>
        <w:t>Industrial systems use MEMS for vibration monitoring, pressure sensing, and flow measurement.</w:t>
      </w:r>
    </w:p>
    <w:p>
      <w:r>
        <w:rPr>
          <w:sz w:val="22"/>
        </w:rPr>
        <w:t>The shrinking size of MEMS combined with advances in manufacturing will make them pervasive across all industries and verticals as they become broadly commercialized. MEMS are a critical enabling technology that makes miniaturized, low-cost, mass-produced IoT sensor nodes possible.</w:t>
      </w:r>
    </w:p>
    <w:p>
      <w:pPr>
        <w:pStyle w:val="Heading2"/>
      </w:pPr>
      <w:r>
        <w:t>3.4 Smart Objects</w:t>
      </w:r>
    </w:p>
    <w:p>
      <w:r>
        <w:rPr>
          <w:sz w:val="22"/>
        </w:rPr>
        <w:t>Smart objects are, quite simply, the building blocks of IoT. They are what transform everyday objects into a network of intelligent objects that are able to learn from and interact with their environment in a meaningful way. The real power of smart objects in IoT comes from being networked together rather than being isolated as standalone devices. When networked together, smart objects create multiplicative, sophisticated interactions that make IoT use cases possible.</w:t>
      </w:r>
    </w:p>
    <w:p>
      <w:pPr>
        <w:pStyle w:val="Heading3"/>
      </w:pPr>
      <w:r>
        <w:t>Components of a Smart Object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Function</w:t>
            </w:r>
          </w:p>
        </w:tc>
        <w:tc>
          <w:tcPr>
            <w:tcW w:type="dxa" w:w="2880"/>
          </w:tcPr>
          <w:p>
            <w:r>
              <w:rPr>
                <w:b/>
                <w:sz w:val="20"/>
              </w:rPr>
              <w:t>Notes</w:t>
            </w:r>
          </w:p>
        </w:tc>
      </w:tr>
      <w:tr>
        <w:tc>
          <w:tcPr>
            <w:tcW w:type="dxa" w:w="2880"/>
          </w:tcPr>
          <w:p>
            <w:r>
              <w:rPr>
                <w:sz w:val="20"/>
              </w:rPr>
              <w:t>Processing Unit</w:t>
            </w:r>
          </w:p>
        </w:tc>
        <w:tc>
          <w:tcPr>
            <w:tcW w:type="dxa" w:w="2880"/>
          </w:tcPr>
          <w:p>
            <w:r>
              <w:rPr>
                <w:sz w:val="20"/>
              </w:rPr>
              <w:t>Acquiring data, processing and analysing sensing information, coordinating control signals to actuators, and controlling functions including communication and power.</w:t>
            </w:r>
          </w:p>
        </w:tc>
        <w:tc>
          <w:tcPr>
            <w:tcW w:type="dxa" w:w="2880"/>
          </w:tcPr>
          <w:p>
            <w:r>
              <w:rPr>
                <w:sz w:val="20"/>
              </w:rPr>
              <w:t>Most commonly a microcontroller — small form factor, flexibility, low power. Can also be FPGA, DSP, or application processor depending on needs.</w:t>
            </w:r>
          </w:p>
        </w:tc>
      </w:tr>
      <w:tr>
        <w:tc>
          <w:tcPr>
            <w:tcW w:type="dxa" w:w="2880"/>
          </w:tcPr>
          <w:p>
            <w:r>
              <w:rPr>
                <w:sz w:val="20"/>
              </w:rPr>
              <w:t>Sensor(s) and/or Actuator(s)</w:t>
            </w:r>
          </w:p>
        </w:tc>
        <w:tc>
          <w:tcPr>
            <w:tcW w:type="dxa" w:w="2880"/>
          </w:tcPr>
          <w:p>
            <w:r>
              <w:rPr>
                <w:sz w:val="20"/>
              </w:rPr>
              <w:t>Interfacing with the physical environment — sensing physical quantities or taking physical actions.</w:t>
            </w:r>
          </w:p>
        </w:tc>
        <w:tc>
          <w:tcPr>
            <w:tcW w:type="dxa" w:w="2880"/>
          </w:tcPr>
          <w:p>
            <w:r>
              <w:rPr>
                <w:sz w:val="20"/>
              </w:rPr>
              <w:t>A smart object may have one or many sensors and/or actuators. These form the "interface" with the real world.</w:t>
            </w:r>
          </w:p>
        </w:tc>
      </w:tr>
      <w:tr>
        <w:tc>
          <w:tcPr>
            <w:tcW w:type="dxa" w:w="2880"/>
          </w:tcPr>
          <w:p>
            <w:r>
              <w:rPr>
                <w:sz w:val="20"/>
              </w:rPr>
              <w:t>Communication Device</w:t>
            </w:r>
          </w:p>
        </w:tc>
        <w:tc>
          <w:tcPr>
            <w:tcW w:type="dxa" w:w="2880"/>
          </w:tcPr>
          <w:p>
            <w:r>
              <w:rPr>
                <w:sz w:val="20"/>
              </w:rPr>
              <w:t>Providing wireless (or wired) connectivity to other smart objects and the broader network.</w:t>
            </w:r>
          </w:p>
        </w:tc>
        <w:tc>
          <w:tcPr>
            <w:tcW w:type="dxa" w:w="2880"/>
          </w:tcPr>
          <w:p>
            <w:r>
              <w:rPr>
                <w:sz w:val="20"/>
              </w:rPr>
              <w:t>Most smart objects use wireless communication. The choice of protocol (ZigBee, WiFi, Bluetooth, LoRa, etc.) depends on range, power, and data rate needs.</w:t>
            </w:r>
          </w:p>
        </w:tc>
      </w:tr>
      <w:tr>
        <w:tc>
          <w:tcPr>
            <w:tcW w:type="dxa" w:w="2880"/>
          </w:tcPr>
          <w:p>
            <w:r>
              <w:rPr>
                <w:sz w:val="20"/>
              </w:rPr>
              <w:t>Power Supply</w:t>
            </w:r>
          </w:p>
        </w:tc>
        <w:tc>
          <w:tcPr>
            <w:tcW w:type="dxa" w:w="2880"/>
          </w:tcPr>
          <w:p>
            <w:r>
              <w:rPr>
                <w:sz w:val="20"/>
              </w:rPr>
              <w:t>Providing energy to the processing, sensing, and communication components.</w:t>
            </w:r>
          </w:p>
        </w:tc>
        <w:tc>
          <w:tcPr>
            <w:tcW w:type="dxa" w:w="2880"/>
          </w:tcPr>
          <w:p>
            <w:r>
              <w:rPr>
                <w:sz w:val="20"/>
              </w:rPr>
              <w:t>Can be battery, wired mains power, or energy harvested from environment (solar, piezoelectric, vibration). For inaccessible long-term deployments, energy harvesting or hybrid approaches are critical.</w:t>
            </w:r>
          </w:p>
        </w:tc>
      </w:tr>
    </w:tbl>
    <w:p/>
    <w:p>
      <w:pPr>
        <w:jc w:val="center"/>
        <w:shd w:val="clear" w:color="auto" w:fill="F0F0F0"/>
      </w:pPr>
      <w:r>
        <w:rPr>
          <w:i/>
          <w:color w:val="606060"/>
          <w:sz w:val="20"/>
        </w:rPr>
        <w:t>[ Figure: Figure 3-6: Smart Object Components ]</w:t>
      </w:r>
    </w:p>
    <w:p>
      <w:pPr>
        <w:pStyle w:val="Heading3"/>
      </w:pPr>
      <w:r>
        <w:t>Trends in Smart Objects</w:t>
      </w:r>
    </w:p>
    <w:p>
      <w:r>
        <w:rPr>
          <w:sz w:val="22"/>
        </w:rPr>
        <w:t>The following are broad generalizations and trends impacting IoT smart objects:</w:t>
      </w:r>
    </w:p>
    <w:p>
      <w:pPr>
        <w:pStyle w:val="ListBullet"/>
      </w:pPr>
      <w:r>
        <w:rPr>
          <w:sz w:val="22"/>
        </w:rPr>
        <w:t>Size is decreasing: There is a clear trend of ever-decreasing size driven by MEMS and semiconductor advances. Some smart objects are so small they are not even visible to the naked eye. This reduced size makes smart objects easier to embed in everyday objects.</w:t>
      </w:r>
    </w:p>
    <w:p>
      <w:pPr>
        <w:pStyle w:val="ListBullet"/>
      </w:pPr>
      <w:r>
        <w:rPr>
          <w:sz w:val="22"/>
        </w:rPr>
        <w:t>Power consumption is decreasing: Advances in semiconductor technology, software, and power management techniques (sleep modes, ultra-low power hardware) are dramatically reducing the power consumption of smart objects. Battery-powered smart objects can now operate for years without replacement.</w:t>
      </w:r>
    </w:p>
    <w:p>
      <w:pPr>
        <w:pStyle w:val="ListBullet"/>
      </w:pPr>
      <w:r>
        <w:rPr>
          <w:sz w:val="22"/>
        </w:rPr>
        <w:t>Processing power is increasing: Despite the decreasing size and power consumption, the processing power available within smart objects continues to increase, enabling more sophisticated local processing, analytics, and edge computing.</w:t>
      </w:r>
    </w:p>
    <w:p>
      <w:pPr>
        <w:pStyle w:val="ListBullet"/>
      </w:pPr>
      <w:r>
        <w:rPr>
          <w:sz w:val="22"/>
        </w:rPr>
        <w:t>Communication capabilities are improving: Wireless communication capabilities in smart objects continue to improve in speed, range, reliability, and energy efficiency, with many new IoT-specific protocols being developed.</w:t>
      </w:r>
    </w:p>
    <w:p>
      <w:pPr>
        <w:pStyle w:val="ListBullet"/>
      </w:pPr>
      <w:r>
        <w:rPr>
          <w:sz w:val="22"/>
        </w:rPr>
        <w:t>Standardisation is increasing: The industry is moving toward greater standardisation of hardware and software interfaces, enabling greater interoperability between devices from different manufacturers and across different IoT platforms.</w:t>
      </w:r>
    </w:p>
    <w:p>
      <w:r>
        <w:br w:type="page"/>
      </w:r>
    </w:p>
    <w:p>
      <w:pPr>
        <w:pStyle w:val="Heading1"/>
      </w:pPr>
      <w:r>
        <w:t>Sensor Networks — Wireless Sensor Networks (WSNs)</w:t>
      </w:r>
    </w:p>
    <w:p>
      <w:pPr>
        <w:pStyle w:val="Heading2"/>
      </w:pPr>
      <w:r>
        <w:t>Sensor and Actuator Networks (SANETs)</w:t>
      </w:r>
    </w:p>
    <w:p>
      <w:r>
        <w:rPr>
          <w:sz w:val="22"/>
        </w:rPr>
        <w:t>Sensors and actuators are rarely deployed in isolation. They are networked together to form sensor and actuator networks (SANETs). SANETs offer highly coordinated sensing and actuation capabilities. Smart homes are a type of SANET that display coordination between distributed sensors and actuators — for example, temperature sensors that are strategically placed throughout a home and networked with HVAC actuators to automatically and intelligently maintain temperatures.</w:t>
      </w:r>
    </w:p>
    <w:p>
      <w:r>
        <w:rPr>
          <w:sz w:val="22"/>
        </w:rPr>
        <w:t>Effective and well-coordinated communication and cooperation is a prominent challenge in SANETs, primarily because the sensors and actuators are diverse, heterogeneous, and resource-constrained. From a terminology perspective, wireless SANETs are typically referred to as Wireless Sensor and Actuator Networks (WSANs), which are also often interchangeably referred to as Wireless Sensor Networks (WSNs).</w:t>
      </w:r>
    </w:p>
    <w:p>
      <w:pPr>
        <w:pStyle w:val="Heading2"/>
      </w:pPr>
      <w:r>
        <w:t>Wireless Sensor Networks (WSNs)</w:t>
      </w:r>
    </w:p>
    <w:p>
      <w:r>
        <w:rPr>
          <w:sz w:val="22"/>
        </w:rPr>
        <w:t>Wireless sensor networks are made up of wirelessly connected smart objects (commonly called motes or nodes) that are capable of sensing their environment and communicating with each other and with infrastructure nodes such as gateways and controllers. WSNs enable monitoring and control of physical environments in ways that were previously impossible or prohibitively expensive.</w:t>
      </w:r>
    </w:p>
    <w:p>
      <w:pPr>
        <w:pStyle w:val="Heading3"/>
      </w:pPr>
      <w:r>
        <w:t>WSN Design Constraints</w:t>
      </w:r>
    </w:p>
    <w:p>
      <w:r>
        <w:rPr>
          <w:sz w:val="22"/>
        </w:rPr>
        <w:t>WSN smart objects are fundamentally resource-constrained devices. The following are the most significant limitations: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Constraint</w:t>
            </w:r>
          </w:p>
        </w:tc>
        <w:tc>
          <w:tcPr>
            <w:tcW w:type="dxa" w:w="4320"/>
          </w:tcPr>
          <w:p>
            <w:r>
              <w:rPr>
                <w:b/>
                <w:sz w:val="20"/>
              </w:rPr>
              <w:t>Details</w:t>
            </w:r>
          </w:p>
        </w:tc>
      </w:tr>
      <w:tr>
        <w:tc>
          <w:tcPr>
            <w:tcW w:type="dxa" w:w="4320"/>
          </w:tcPr>
          <w:p>
            <w:r>
              <w:rPr>
                <w:sz w:val="20"/>
              </w:rPr>
              <w:t>Low Memory</w:t>
            </w:r>
          </w:p>
        </w:tc>
        <w:tc>
          <w:tcPr>
            <w:tcW w:type="dxa" w:w="4320"/>
          </w:tcPr>
          <w:p>
            <w:r>
              <w:rPr>
                <w:sz w:val="20"/>
              </w:rPr>
              <w:t>Typically only a few tens of kilobytes of memory. Embedded operating systems like TinyOS and Contiki are designed specifically for this constraint.</w:t>
            </w:r>
          </w:p>
        </w:tc>
      </w:tr>
      <w:tr>
        <w:tc>
          <w:tcPr>
            <w:tcW w:type="dxa" w:w="4320"/>
          </w:tcPr>
          <w:p>
            <w:r>
              <w:rPr>
                <w:sz w:val="20"/>
              </w:rPr>
              <w:t>Lossy Communications</w:t>
            </w:r>
          </w:p>
        </w:tc>
        <w:tc>
          <w:tcPr>
            <w:tcW w:type="dxa" w:w="4320"/>
          </w:tcPr>
          <w:p>
            <w:r>
              <w:rPr>
                <w:sz w:val="20"/>
              </w:rPr>
              <w:t>Low-power wireless mesh communications, predominantly IEEE 802.15.4, are inherently lossy. Packet loss must be handled at higher protocol layers.</w:t>
            </w:r>
          </w:p>
        </w:tc>
      </w:tr>
      <w:tr>
        <w:tc>
          <w:tcPr>
            <w:tcW w:type="dxa" w:w="4320"/>
          </w:tcPr>
          <w:p>
            <w:r>
              <w:rPr>
                <w:sz w:val="20"/>
              </w:rPr>
              <w:t>Moderate CPU Power</w:t>
            </w:r>
          </w:p>
        </w:tc>
        <w:tc>
          <w:tcPr>
            <w:tcW w:type="dxa" w:w="4320"/>
          </w:tcPr>
          <w:p>
            <w:r>
              <w:rPr>
                <w:sz w:val="20"/>
              </w:rPr>
              <w:t>Processing power is minimised to reduce energy use. Simple 8-bit or 16-bit microcontrollers are common.</w:t>
            </w:r>
          </w:p>
        </w:tc>
      </w:tr>
      <w:tr>
        <w:tc>
          <w:tcPr>
            <w:tcW w:type="dxa" w:w="4320"/>
          </w:tcPr>
          <w:p>
            <w:r>
              <w:rPr>
                <w:sz w:val="20"/>
              </w:rPr>
              <w:t>Narrowband Media</w:t>
            </w:r>
          </w:p>
        </w:tc>
        <w:tc>
          <w:tcPr>
            <w:tcW w:type="dxa" w:w="4320"/>
          </w:tcPr>
          <w:p>
            <w:r>
              <w:rPr>
                <w:sz w:val="20"/>
              </w:rPr>
              <w:t>Maximum data rate is typically 250 Kbps (IEEE 802.15.4 at 2.4 GHz), with lower rates being the norm in practice.</w:t>
            </w:r>
          </w:p>
        </w:tc>
      </w:tr>
      <w:tr>
        <w:tc>
          <w:tcPr>
            <w:tcW w:type="dxa" w:w="4320"/>
          </w:tcPr>
          <w:p>
            <w:r>
              <w:rPr>
                <w:sz w:val="20"/>
              </w:rPr>
              <w:t>Limited Transmission Speed</w:t>
            </w:r>
          </w:p>
        </w:tc>
        <w:tc>
          <w:tcPr>
            <w:tcW w:type="dxa" w:w="4320"/>
          </w:tcPr>
          <w:p>
            <w:r>
              <w:rPr>
                <w:sz w:val="20"/>
              </w:rPr>
              <w:t>Low data rates mean that large amounts of data cannot be efficiently transmitted without significant energy cost.</w:t>
            </w:r>
          </w:p>
        </w:tc>
      </w:tr>
      <w:tr>
        <w:tc>
          <w:tcPr>
            <w:tcW w:type="dxa" w:w="4320"/>
          </w:tcPr>
          <w:p>
            <w:r>
              <w:rPr>
                <w:sz w:val="20"/>
              </w:rPr>
              <w:t>Limited Power</w:t>
            </w:r>
          </w:p>
        </w:tc>
        <w:tc>
          <w:tcPr>
            <w:tcW w:type="dxa" w:w="4320"/>
          </w:tcPr>
          <w:p>
            <w:r>
              <w:rPr>
                <w:sz w:val="20"/>
              </w:rPr>
              <w:t>Battery-powered devices must last years without replacement. Energy efficiency is paramount — every transmission must be justified.</w:t>
            </w:r>
          </w:p>
        </w:tc>
      </w:tr>
    </w:tbl>
    <w:p/>
    <w:p>
      <w:pPr>
        <w:jc w:val="center"/>
        <w:shd w:val="clear" w:color="auto" w:fill="F0F0F0"/>
      </w:pPr>
      <w:r>
        <w:rPr>
          <w:i/>
          <w:color w:val="606060"/>
          <w:sz w:val="20"/>
        </w:rPr>
        <w:t>[ Figure: Figure 3-8: Design Constraints for Wireless Smart Objects ]</w:t>
      </w:r>
    </w:p>
    <w:p>
      <w:r>
        <w:rPr>
          <w:sz w:val="22"/>
        </w:rPr>
        <w:t>These limitations greatly influence how WSNs are designed, deployed, and utilised. Because individual sensor nodes are typically so limited, they are often deployed in very large numbers. As the cost of sensor nodes continues to decline, the ability to deploy highly redundant sensors becomes increasingly feasible. Redundant deployment compensates for the inaccuracy of individual inexpensive sensors through averaging and consensus mechanisms.</w:t>
      </w:r>
    </w:p>
    <w:p>
      <w:pPr>
        <w:pStyle w:val="Heading3"/>
      </w:pPr>
      <w:r>
        <w:t>Communication Patterns in WSNs</w:t>
      </w:r>
    </w:p>
    <w:p>
      <w:r>
        <w:rPr>
          <w:sz w:val="22"/>
        </w:rPr>
        <w:t>Wirelessly connected smart objects generally have one of two communication patterns:</w:t>
      </w:r>
    </w:p>
    <w:p>
      <w:pPr>
        <w:pStyle w:val="ListBullet"/>
      </w:pPr>
      <w:r>
        <w:rPr>
          <w:sz w:val="22"/>
        </w:rPr>
        <w:t>Event-driven: Transmission of sensory information is triggered only when a smart object detects a particular event or predetermined threshold. This is the most energy-efficient pattern, as the device spends most of its time in a low-power sleep state. Ideal for alarm and alert systems.</w:t>
      </w:r>
    </w:p>
    <w:p>
      <w:pPr>
        <w:pStyle w:val="ListBullet"/>
      </w:pPr>
      <w:r>
        <w:rPr>
          <w:sz w:val="22"/>
        </w:rPr>
        <w:t>Periodic: Transmission of sensory information occurs only at periodic intervals, regardless of whether anything notable has been detected. The device wakes, samples, transmits, and goes back to sleep on a fixed schedule. Provides predictable, regular data for monitoring applications.</w:t>
      </w:r>
    </w:p>
    <w:p>
      <w:r>
        <w:rPr>
          <w:sz w:val="22"/>
        </w:rPr>
        <w:t>The decision of which communication scheme is used depends greatly on the specific application. For example, in some medical use cases, sensors may need to continuously report readings while in other environmental monitoring cases, hourly or daily readings are sufficient.</w:t>
      </w:r>
    </w:p>
    <w:p>
      <w:pPr>
        <w:pStyle w:val="Heading3"/>
      </w:pPr>
      <w:r>
        <w:t>Data Aggregation in WSNs</w:t>
      </w:r>
    </w:p>
    <w:p>
      <w:r>
        <w:rPr>
          <w:sz w:val="22"/>
        </w:rPr>
        <w:t>In WSNs with very large numbers of deployed smart objects, transmitting raw data from every individual sensor to a central server is impractical due to bandwidth and energy constraints. Data aggregation techniques address this challenge:</w:t>
      </w:r>
    </w:p>
    <w:p>
      <w:pPr>
        <w:pStyle w:val="ListBullet"/>
      </w:pPr>
      <w:r>
        <w:rPr>
          <w:sz w:val="22"/>
        </w:rPr>
        <w:t>Sensors in close proximity with similar readings are grouped into clusters.</w:t>
      </w:r>
    </w:p>
    <w:p>
      <w:pPr>
        <w:pStyle w:val="ListBullet"/>
      </w:pPr>
      <w:r>
        <w:rPr>
          <w:sz w:val="22"/>
        </w:rPr>
        <w:t>A designated cluster head node aggregates (averages, compresses, or filters) the data from its cluster members and forwards only a summary upstream.</w:t>
      </w:r>
    </w:p>
    <w:p>
      <w:pPr>
        <w:pStyle w:val="ListBullet"/>
      </w:pPr>
      <w:r>
        <w:rPr>
          <w:sz w:val="22"/>
        </w:rPr>
        <w:t>This dramatically reduces the overall traffic and energy consumption in the network.</w:t>
      </w:r>
    </w:p>
    <w:p>
      <w:pPr>
        <w:pStyle w:val="ListBullet"/>
      </w:pPr>
      <w:r>
        <w:rPr>
          <w:sz w:val="22"/>
        </w:rPr>
        <w:t>Data aggregation at the network edge is where fog computing and mist computing are critical IoT architectural elements — enabling the scale and performance required by large IoT deployments.</w:t>
      </w:r>
    </w:p>
    <w:p>
      <w:pPr>
        <w:jc w:val="center"/>
        <w:shd w:val="clear" w:color="auto" w:fill="F0F0F0"/>
      </w:pPr>
      <w:r>
        <w:rPr>
          <w:i/>
          <w:color w:val="606060"/>
          <w:sz w:val="20"/>
        </w:rPr>
        <w:t>[ Figure: Figure 3-9: Data Aggregation in Wireless Sensor Networks ]</w:t>
      </w:r>
    </w:p>
    <w:p>
      <w:pPr>
        <w:pStyle w:val="Heading3"/>
      </w:pPr>
      <w:r>
        <w:t>Self-Organisation in WSNs</w:t>
      </w:r>
    </w:p>
    <w:p>
      <w:r>
        <w:rPr>
          <w:sz w:val="22"/>
        </w:rPr>
        <w:t>IoT applications are often mission critical, and in large-scale WSNs, the overall system cannot fail if the environment suddenly changes, wireless communication is temporarily lost, or a limited number of nodes fail. WSN systems must be designed to be robust and self-managing. Autonomous techniques commonly employed include:</w:t>
      </w:r>
    </w:p>
    <w:p>
      <w:pPr>
        <w:pStyle w:val="ListBullet"/>
      </w:pPr>
      <w:r>
        <w:rPr>
          <w:sz w:val="22"/>
        </w:rPr>
        <w:t>Self-organisation: The network automatically organises itself — nodes discover neighbours, form clusters, and establish routing paths without manual configuration.</w:t>
      </w:r>
    </w:p>
    <w:p>
      <w:pPr>
        <w:pStyle w:val="ListBullet"/>
      </w:pPr>
      <w:r>
        <w:rPr>
          <w:sz w:val="22"/>
        </w:rPr>
        <w:t>Self-healing: The network detects failures (node death, link failure) and automatically reconfigures to route around them.</w:t>
      </w:r>
    </w:p>
    <w:p>
      <w:pPr>
        <w:pStyle w:val="ListBullet"/>
      </w:pPr>
      <w:r>
        <w:rPr>
          <w:sz w:val="22"/>
        </w:rPr>
        <w:t>Self-configuration: New nodes joining the network automatically configure themselves and integrate into the network without manual intervention.</w:t>
      </w:r>
    </w:p>
    <w:p>
      <w:pPr>
        <w:pStyle w:val="ListBullet"/>
      </w:pPr>
      <w:r>
        <w:rPr>
          <w:sz w:val="22"/>
        </w:rPr>
        <w:t>Self-optimisation: The network continuously optimises its performance, adjusting transmission power, duty cycles, and routing paths to maximise energy efficiency and throughput.</w:t>
      </w:r>
    </w:p>
    <w:p>
      <w:r>
        <w:br w:type="page"/>
      </w:r>
    </w:p>
    <w:p>
      <w:pPr>
        <w:pStyle w:val="Heading1"/>
      </w:pPr>
      <w:r>
        <w:t>Chapter 4: Connecting Smart Objects — Communication Protocols and Criteria</w:t>
      </w:r>
    </w:p>
    <w:p>
      <w:r>
        <w:rPr>
          <w:sz w:val="22"/>
        </w:rPr>
        <w:t>IoT devices and sensors must be connected to the network for their data to be utilised. In addition to the wide range of sensors, actuators, and smart objects that make up IoT, there are a number of different protocols used to connect them. This chapter examines the characteristics and communications criteria that are important for the technologies that smart objects employ for their connectivity, along with a deeper look into some of the major technologies for connecting smart objects.</w:t>
      </w:r>
    </w:p>
    <w:p>
      <w:pPr>
        <w:pStyle w:val="Heading2"/>
      </w:pPr>
      <w:r>
        <w:t>4.1 Communication Criteria for Connecting Smart Objects</w:t>
      </w:r>
    </w:p>
    <w:p>
      <w:r>
        <w:rPr>
          <w:sz w:val="22"/>
        </w:rPr>
        <w:t>When selecting a wireless technology for connecting smart objects, the following key criteria must be evaluated:</w:t>
      </w:r>
    </w:p>
    <w:p>
      <w:pPr>
        <w:pStyle w:val="Heading3"/>
      </w:pPr>
      <w:r>
        <w:t>4.1.1 Range</w:t>
      </w:r>
    </w:p>
    <w:p>
      <w:r>
        <w:rPr>
          <w:sz w:val="22"/>
        </w:rPr>
        <w:t>How far does the signal need to be propagated? What will be the area of coverage for a selected wireless technology? These are the first questions asked when discussing wireless access technologies for IoT.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Category</w:t>
            </w:r>
          </w:p>
        </w:tc>
        <w:tc>
          <w:tcPr>
            <w:tcW w:type="dxa" w:w="2160"/>
          </w:tcPr>
          <w:p>
            <w:r>
              <w:rPr>
                <w:b/>
                <w:sz w:val="20"/>
              </w:rPr>
              <w:t>Distance</w:t>
            </w:r>
          </w:p>
        </w:tc>
        <w:tc>
          <w:tcPr>
            <w:tcW w:type="dxa" w:w="2160"/>
          </w:tcPr>
          <w:p>
            <w:r>
              <w:rPr>
                <w:b/>
                <w:sz w:val="20"/>
              </w:rPr>
              <w:t>Technologies</w:t>
            </w:r>
          </w:p>
        </w:tc>
        <w:tc>
          <w:tcPr>
            <w:tcW w:type="dxa" w:w="2160"/>
          </w:tcPr>
          <w:p>
            <w:r>
              <w:rPr>
                <w:b/>
                <w:sz w:val="20"/>
              </w:rPr>
              <w:t>IoT Examples</w:t>
            </w:r>
          </w:p>
        </w:tc>
      </w:tr>
      <w:tr>
        <w:tc>
          <w:tcPr>
            <w:tcW w:type="dxa" w:w="2160"/>
          </w:tcPr>
          <w:p>
            <w:r>
              <w:rPr>
                <w:sz w:val="20"/>
              </w:rPr>
              <w:t>Short-range (PAN/BAN)</w:t>
            </w:r>
          </w:p>
        </w:tc>
        <w:tc>
          <w:tcPr>
            <w:tcW w:type="dxa" w:w="2160"/>
          </w:tcPr>
          <w:p>
            <w:r>
              <w:rPr>
                <w:sz w:val="20"/>
              </w:rPr>
              <w:t>Tens of metres</w:t>
            </w:r>
          </w:p>
        </w:tc>
        <w:tc>
          <w:tcPr>
            <w:tcW w:type="dxa" w:w="2160"/>
          </w:tcPr>
          <w:p>
            <w:r>
              <w:rPr>
                <w:sz w:val="20"/>
              </w:rPr>
              <w:t>IEEE 802.15.1 (Bluetooth), IEEE 802.15.7 (VLC)</w:t>
            </w:r>
          </w:p>
        </w:tc>
        <w:tc>
          <w:tcPr>
            <w:tcW w:type="dxa" w:w="2160"/>
          </w:tcPr>
          <w:p>
            <w:r>
              <w:rPr>
                <w:sz w:val="20"/>
              </w:rPr>
              <w:t>Wearable devices, personal health monitors</w:t>
            </w:r>
          </w:p>
        </w:tc>
      </w:tr>
      <w:tr>
        <w:tc>
          <w:tcPr>
            <w:tcW w:type="dxa" w:w="2160"/>
          </w:tcPr>
          <w:p>
            <w:r>
              <w:rPr>
                <w:sz w:val="20"/>
              </w:rPr>
              <w:t>Medium-range (HAN/BAN)</w:t>
            </w:r>
          </w:p>
        </w:tc>
        <w:tc>
          <w:tcPr>
            <w:tcW w:type="dxa" w:w="2160"/>
          </w:tcPr>
          <w:p>
            <w:r>
              <w:rPr>
                <w:sz w:val="20"/>
              </w:rPr>
              <w:t>Tens to hundreds of metres</w:t>
            </w:r>
          </w:p>
        </w:tc>
        <w:tc>
          <w:tcPr>
            <w:tcW w:type="dxa" w:w="2160"/>
          </w:tcPr>
          <w:p>
            <w:r>
              <w:rPr>
                <w:sz w:val="20"/>
              </w:rPr>
              <w:t>IEEE 802.15.4 (ZigBee), IEEE 802.11 (WiFi), LoRa (local)</w:t>
            </w:r>
          </w:p>
        </w:tc>
        <w:tc>
          <w:tcPr>
            <w:tcW w:type="dxa" w:w="2160"/>
          </w:tcPr>
          <w:p>
            <w:r>
              <w:rPr>
                <w:sz w:val="20"/>
              </w:rPr>
              <w:t>Smart home, building automation, industrial floor</w:t>
            </w:r>
          </w:p>
        </w:tc>
      </w:tr>
      <w:tr>
        <w:tc>
          <w:tcPr>
            <w:tcW w:type="dxa" w:w="2160"/>
          </w:tcPr>
          <w:p>
            <w:r>
              <w:rPr>
                <w:sz w:val="20"/>
              </w:rPr>
              <w:t>Long-range (WAN)</w:t>
            </w:r>
          </w:p>
        </w:tc>
        <w:tc>
          <w:tcPr>
            <w:tcW w:type="dxa" w:w="2160"/>
          </w:tcPr>
          <w:p>
            <w:r>
              <w:rPr>
                <w:sz w:val="20"/>
              </w:rPr>
              <w:t>More than a mile (kilometres)</w:t>
            </w:r>
          </w:p>
        </w:tc>
        <w:tc>
          <w:tcPr>
            <w:tcW w:type="dxa" w:w="2160"/>
          </w:tcPr>
          <w:p>
            <w:r>
              <w:rPr>
                <w:sz w:val="20"/>
              </w:rPr>
              <w:t>Cellular (LTE, NB-IoT), LoRaWAN, Sigfox, WiMAX</w:t>
            </w:r>
          </w:p>
        </w:tc>
        <w:tc>
          <w:tcPr>
            <w:tcW w:type="dxa" w:w="2160"/>
          </w:tcPr>
          <w:p>
            <w:r>
              <w:rPr>
                <w:sz w:val="20"/>
              </w:rPr>
              <w:t>Smart city, agriculture, vehicle tracking</w:t>
            </w:r>
          </w:p>
        </w:tc>
      </w:tr>
    </w:tbl>
    <w:p/>
    <w:p>
      <w:r>
        <w:rPr>
          <w:sz w:val="22"/>
        </w:rPr>
        <w:t>Note: Stated range specifications in product datasheets are derived from optimal estimated conditions. In real deployments, proper radio planning using appropriate tools and field radio surveys are essential. Environmental factors such as interference, noise, antenna design, transmit power, and landscape topology all affect actual range.</w:t>
      </w:r>
    </w:p>
    <w:p>
      <w:pPr>
        <w:pStyle w:val="Heading3"/>
      </w:pPr>
      <w:r>
        <w:t>4.1.2 Frequency Bands</w:t>
      </w:r>
    </w:p>
    <w:p>
      <w:r>
        <w:rPr>
          <w:sz w:val="22"/>
        </w:rPr>
        <w:t>Which frequency spectrum does a wireless technology use? This affects interference, range, data rate, regulatory compliance, and cost.</w:t>
      </w:r>
    </w:p>
    <w:p>
      <w:pPr>
        <w:pStyle w:val="Heading3"/>
      </w:pPr>
      <w:r>
        <w:t>Licensed vs Unlicensed Spectrum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Spectrum Type</w:t>
            </w:r>
          </w:p>
        </w:tc>
        <w:tc>
          <w:tcPr>
            <w:tcW w:type="dxa" w:w="2880"/>
          </w:tcPr>
          <w:p>
            <w:r>
              <w:rPr>
                <w:b/>
                <w:sz w:val="20"/>
              </w:rPr>
              <w:t>Characteristics</w:t>
            </w:r>
          </w:p>
        </w:tc>
        <w:tc>
          <w:tcPr>
            <w:tcW w:type="dxa" w:w="2880"/>
          </w:tcPr>
          <w:p>
            <w:r>
              <w:rPr>
                <w:b/>
                <w:sz w:val="20"/>
              </w:rPr>
              <w:t>IoT Examples</w:t>
            </w:r>
          </w:p>
        </w:tc>
      </w:tr>
      <w:tr>
        <w:tc>
          <w:tcPr>
            <w:tcW w:type="dxa" w:w="2880"/>
          </w:tcPr>
          <w:p>
            <w:r>
              <w:rPr>
                <w:sz w:val="20"/>
              </w:rPr>
              <w:t>Licensed</w:t>
            </w:r>
          </w:p>
        </w:tc>
        <w:tc>
          <w:tcPr>
            <w:tcW w:type="dxa" w:w="2880"/>
          </w:tcPr>
          <w:p>
            <w:r>
              <w:rPr>
                <w:sz w:val="20"/>
              </w:rPr>
              <w:t>Allocated exclusively to licensed operators (telecom providers). Operators pay for spectrum rights — provides protection from interference. Regulatory compliance required.</w:t>
            </w:r>
          </w:p>
        </w:tc>
        <w:tc>
          <w:tcPr>
            <w:tcW w:type="dxa" w:w="2880"/>
          </w:tcPr>
          <w:p>
            <w:r>
              <w:rPr>
                <w:sz w:val="20"/>
              </w:rPr>
              <w:t>Cellular (GSM, LTE, NB-IoT), WiMAX, DECT</w:t>
            </w:r>
          </w:p>
        </w:tc>
      </w:tr>
      <w:tr>
        <w:tc>
          <w:tcPr>
            <w:tcW w:type="dxa" w:w="2880"/>
          </w:tcPr>
          <w:p>
            <w:r>
              <w:rPr>
                <w:sz w:val="20"/>
              </w:rPr>
              <w:t>Unlicensed (ISM Bands)</w:t>
            </w:r>
          </w:p>
        </w:tc>
        <w:tc>
          <w:tcPr>
            <w:tcW w:type="dxa" w:w="2880"/>
          </w:tcPr>
          <w:p>
            <w:r>
              <w:rPr>
                <w:sz w:val="20"/>
              </w:rPr>
              <w:t>Available for use without a spectrum licence. Subject to power and duty cycle regulations. Shared spectrum — coexistence with other devices required.</w:t>
            </w:r>
          </w:p>
        </w:tc>
        <w:tc>
          <w:tcPr>
            <w:tcW w:type="dxa" w:w="2880"/>
          </w:tcPr>
          <w:p>
            <w:r>
              <w:rPr>
                <w:sz w:val="20"/>
              </w:rPr>
              <w:t>ZigBee (2.4 GHz / 868 MHz / 915 MHz), WiFi (2.4/5 GHz), LoRaWAN (868/915 MHz), Sigfox</w:t>
            </w:r>
          </w:p>
        </w:tc>
      </w:tr>
    </w:tbl>
    <w:p/>
    <w:p>
      <w:r>
        <w:rPr>
          <w:sz w:val="22"/>
        </w:rPr>
        <w:t>Key ISM (Industrial, Scientific, Medical) frequency bands used in IoT:</w:t>
      </w:r>
    </w:p>
    <w:p>
      <w:pPr>
        <w:pStyle w:val="ListBullet"/>
      </w:pPr>
      <w:r>
        <w:rPr>
          <w:sz w:val="22"/>
        </w:rPr>
        <w:t>868 MHz band (Europe, India): Defined by CEPT (European Conference of Postal and Telecommunications Administrations). Better range and wall penetration than 2.4 GHz. Used by LoRaWAN, ZigBee, IEEE 802.15.4g, and Sigfox in Europe.</w:t>
      </w:r>
    </w:p>
    <w:p>
      <w:pPr>
        <w:pStyle w:val="ListBullet"/>
      </w:pPr>
      <w:r>
        <w:rPr>
          <w:sz w:val="22"/>
        </w:rPr>
        <w:t>915 MHz band (Americas, Australia): Similar advantages to 868 MHz. Used by LoRaWAN, ZigBee, IEEE 802.15.4g in the Americas. Range of 902–928 MHz.</w:t>
      </w:r>
    </w:p>
    <w:p>
      <w:pPr>
        <w:pStyle w:val="ListBullet"/>
      </w:pPr>
      <w:r>
        <w:rPr>
          <w:sz w:val="22"/>
        </w:rPr>
        <w:t>2.4 GHz band (Worldwide): Available globally but more crowded. Used by ZigBee, WiFi (802.11b/g/n), Bluetooth, and many other technologies. Higher data rates but shorter range compared to sub-GHz bands.</w:t>
      </w:r>
    </w:p>
    <w:p>
      <w:r>
        <w:rPr>
          <w:sz w:val="22"/>
        </w:rPr>
        <w:t>In summary, sub-GHz bands (868/915 MHz) are preferred for IoT because they offer better range and penetration with the low data rates acceptable for most sensor applications.</w:t>
      </w:r>
    </w:p>
    <w:p>
      <w:pPr>
        <w:pStyle w:val="Heading3"/>
      </w:pPr>
      <w:r>
        <w:t>4.1.3 Power Consumption</w:t>
      </w:r>
    </w:p>
    <w:p>
      <w:r>
        <w:rPr>
          <w:sz w:val="22"/>
        </w:rPr>
        <w:t>Power consumption is a critical criterion for IoT smart objects — many are battery-powered and must operate for years without maintenance. Power-efficient design involves:</w:t>
      </w:r>
    </w:p>
    <w:p>
      <w:pPr>
        <w:pStyle w:val="ListBullet"/>
      </w:pPr>
      <w:r>
        <w:rPr>
          <w:sz w:val="22"/>
        </w:rPr>
        <w:t>Sleep modes: Devices spend the vast majority of time in ultra-low-power sleep states, waking only to sample sensors and transmit data.</w:t>
      </w:r>
    </w:p>
    <w:p>
      <w:pPr>
        <w:pStyle w:val="ListBullet"/>
      </w:pPr>
      <w:r>
        <w:rPr>
          <w:sz w:val="22"/>
        </w:rPr>
        <w:t>Duty cycle: Minimising the fraction of time the radio is active reduces average power consumption dramatically.</w:t>
      </w:r>
    </w:p>
    <w:p>
      <w:pPr>
        <w:pStyle w:val="ListBullet"/>
      </w:pPr>
      <w:r>
        <w:rPr>
          <w:sz w:val="22"/>
        </w:rPr>
        <w:t>Energy harvesting: For long-term deployments where devices are inaccessible, power is commonly obtained from scavenger sources such as solar cells, piezoelectric generators, or thermal gradients, or obtained in a hybridised manner also tapping into infrastructure power.</w:t>
      </w:r>
    </w:p>
    <w:p>
      <w:pPr>
        <w:pStyle w:val="ListBullet"/>
      </w:pPr>
      <w:r>
        <w:rPr>
          <w:sz w:val="22"/>
        </w:rPr>
        <w:t>Low Power Wide Area (LPWA) technologies: Technologies such as LoRaWAN, Sigfox, and NB-IoT are specifically designed for ultra-low power consumption to enable decade-long battery life.</w:t>
      </w:r>
    </w:p>
    <w:p>
      <w:pPr>
        <w:pStyle w:val="Heading3"/>
      </w:pPr>
      <w:r>
        <w:t>4.1.4 Topology</w:t>
      </w:r>
    </w:p>
    <w:p>
      <w:r>
        <w:rPr>
          <w:sz w:val="22"/>
        </w:rPr>
        <w:t>Among the access technologies available for connecting IoT devices, three main topology schemes are dominant: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Topology</w:t>
            </w:r>
          </w:p>
        </w:tc>
        <w:tc>
          <w:tcPr>
            <w:tcW w:type="dxa" w:w="2880"/>
          </w:tcPr>
          <w:p>
            <w:r>
              <w:rPr>
                <w:b/>
                <w:sz w:val="20"/>
              </w:rPr>
              <w:t>Description</w:t>
            </w:r>
          </w:p>
        </w:tc>
        <w:tc>
          <w:tcPr>
            <w:tcW w:type="dxa" w:w="2880"/>
          </w:tcPr>
          <w:p>
            <w:r>
              <w:rPr>
                <w:b/>
                <w:sz w:val="20"/>
              </w:rPr>
              <w:t>Used By</w:t>
            </w:r>
          </w:p>
        </w:tc>
      </w:tr>
      <w:tr>
        <w:tc>
          <w:tcPr>
            <w:tcW w:type="dxa" w:w="2880"/>
          </w:tcPr>
          <w:p>
            <w:r>
              <w:rPr>
                <w:sz w:val="20"/>
              </w:rPr>
              <w:t>Star</w:t>
            </w:r>
          </w:p>
        </w:tc>
        <w:tc>
          <w:tcPr>
            <w:tcW w:type="dxa" w:w="2880"/>
          </w:tcPr>
          <w:p>
            <w:r>
              <w:rPr>
                <w:sz w:val="20"/>
              </w:rPr>
              <w:t>A single central base station or controller allows communications with all endpoint devices. Simple, low latency, easy to manage but creates a single point of failure.</w:t>
            </w:r>
          </w:p>
        </w:tc>
        <w:tc>
          <w:tcPr>
            <w:tcW w:type="dxa" w:w="2880"/>
          </w:tcPr>
          <w:p>
            <w:r>
              <w:rPr>
                <w:sz w:val="20"/>
              </w:rPr>
              <w:t>Cellular, LPWA (LoRaWAN, Sigfox), Bluetooth</w:t>
            </w:r>
          </w:p>
        </w:tc>
      </w:tr>
      <w:tr>
        <w:tc>
          <w:tcPr>
            <w:tcW w:type="dxa" w:w="2880"/>
          </w:tcPr>
          <w:p>
            <w:r>
              <w:rPr>
                <w:sz w:val="20"/>
              </w:rPr>
              <w:t>Mesh</w:t>
            </w:r>
          </w:p>
        </w:tc>
        <w:tc>
          <w:tcPr>
            <w:tcW w:type="dxa" w:w="2880"/>
          </w:tcPr>
          <w:p>
            <w:r>
              <w:rPr>
                <w:sz w:val="20"/>
              </w:rPr>
              <w:t>Intermediate nodes relay traffic for other nodes, extending range and providing redundancy. Each node can communicate with multiple neighbours. Self-healing capability.</w:t>
            </w:r>
          </w:p>
        </w:tc>
        <w:tc>
          <w:tcPr>
            <w:tcW w:type="dxa" w:w="2880"/>
          </w:tcPr>
          <w:p>
            <w:r>
              <w:rPr>
                <w:sz w:val="20"/>
              </w:rPr>
              <w:t>ZigBee, IEEE 802.15.4, IEEE 1901.2a PLC, WiFi Mesh</w:t>
            </w:r>
          </w:p>
        </w:tc>
      </w:tr>
      <w:tr>
        <w:tc>
          <w:tcPr>
            <w:tcW w:type="dxa" w:w="2880"/>
          </w:tcPr>
          <w:p>
            <w:r>
              <w:rPr>
                <w:sz w:val="20"/>
              </w:rPr>
              <w:t>Peer-to-Peer</w:t>
            </w:r>
          </w:p>
        </w:tc>
        <w:tc>
          <w:tcPr>
            <w:tcW w:type="dxa" w:w="2880"/>
          </w:tcPr>
          <w:p>
            <w:r>
              <w:rPr>
                <w:sz w:val="20"/>
              </w:rPr>
              <w:t>Any device can communicate directly with any other device in range without going through a central controller.</w:t>
            </w:r>
          </w:p>
        </w:tc>
        <w:tc>
          <w:tcPr>
            <w:tcW w:type="dxa" w:w="2880"/>
          </w:tcPr>
          <w:p>
            <w:r>
              <w:rPr>
                <w:sz w:val="20"/>
              </w:rPr>
              <w:t>Early ZigBee modes, some sensor deployments</w:t>
            </w:r>
          </w:p>
        </w:tc>
      </w:tr>
    </w:tbl>
    <w:p/>
    <w:p>
      <w:r>
        <w:rPr>
          <w:sz w:val="22"/>
        </w:rPr>
        <w:t>Mesh topology requires the implementation of a Layer 2 forwarding protocol (mesh-under) or a Layer 3 forwarding protocol (mesh-over or route-over) on each intermediate node. Mesh topology helps cope with low transmit power and extends overall coverage by having intermediate nodes relay traffic for other nodes.</w:t>
      </w:r>
    </w:p>
    <w:p>
      <w:pPr>
        <w:pStyle w:val="Heading3"/>
      </w:pPr>
      <w:r>
        <w:t>4.1.5 Constrained Devices and Networks</w:t>
      </w:r>
    </w:p>
    <w:p>
      <w:r>
        <w:rPr>
          <w:sz w:val="22"/>
        </w:rPr>
        <w:t>Many IoT smart objects are highly constrained in terms of processing power, memory, and communication capabilities. RFC 7228 defines three classes of constrained nodes: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Class</w:t>
            </w:r>
          </w:p>
        </w:tc>
        <w:tc>
          <w:tcPr>
            <w:tcW w:type="dxa" w:w="1728"/>
          </w:tcPr>
          <w:p>
            <w:r>
              <w:rPr>
                <w:b/>
                <w:sz w:val="20"/>
              </w:rPr>
              <w:t>Memory</w:t>
            </w:r>
          </w:p>
        </w:tc>
        <w:tc>
          <w:tcPr>
            <w:tcW w:type="dxa" w:w="1728"/>
          </w:tcPr>
          <w:p>
            <w:r>
              <w:rPr>
                <w:b/>
                <w:sz w:val="20"/>
              </w:rPr>
              <w:t>Flash</w:t>
            </w:r>
          </w:p>
        </w:tc>
        <w:tc>
          <w:tcPr>
            <w:tcW w:type="dxa" w:w="1728"/>
          </w:tcPr>
          <w:p>
            <w:r>
              <w:rPr>
                <w:b/>
                <w:sz w:val="20"/>
              </w:rPr>
              <w:t>Description</w:t>
            </w:r>
          </w:p>
        </w:tc>
        <w:tc>
          <w:tcPr>
            <w:tcW w:type="dxa" w:w="1728"/>
          </w:tcPr>
          <w:p>
            <w:r>
              <w:rPr>
                <w:b/>
                <w:sz w:val="20"/>
              </w:rPr>
              <w:t>Example</w:t>
            </w:r>
          </w:p>
        </w:tc>
      </w:tr>
      <w:tr>
        <w:tc>
          <w:tcPr>
            <w:tcW w:type="dxa" w:w="1728"/>
          </w:tcPr>
          <w:p>
            <w:r>
              <w:rPr>
                <w:sz w:val="20"/>
              </w:rPr>
              <w:t>Class 0</w:t>
            </w:r>
          </w:p>
        </w:tc>
        <w:tc>
          <w:tcPr>
            <w:tcW w:type="dxa" w:w="1728"/>
          </w:tcPr>
          <w:p>
            <w:r>
              <w:rPr>
                <w:sz w:val="20"/>
              </w:rPr>
              <w:t>&lt; 10 KB</w:t>
            </w:r>
          </w:p>
        </w:tc>
        <w:tc>
          <w:tcPr>
            <w:tcW w:type="dxa" w:w="1728"/>
          </w:tcPr>
          <w:p>
            <w:r>
              <w:rPr>
                <w:sz w:val="20"/>
              </w:rPr>
              <w:t>&lt; 100 KB</w:t>
            </w:r>
          </w:p>
        </w:tc>
        <w:tc>
          <w:tcPr>
            <w:tcW w:type="dxa" w:w="1728"/>
          </w:tcPr>
          <w:p>
            <w:r>
              <w:rPr>
                <w:sz w:val="20"/>
              </w:rPr>
              <w:t>Severely constrained. Cannot directly implement an IP stack or associated security. Typically battery powered. Pre-configured before deployment.</w:t>
            </w:r>
          </w:p>
        </w:tc>
        <w:tc>
          <w:tcPr>
            <w:tcW w:type="dxa" w:w="1728"/>
          </w:tcPr>
          <w:p>
            <w:r>
              <w:rPr>
                <w:sz w:val="20"/>
              </w:rPr>
              <w:t>Push button sending 1 byte of information when status changes. Well-suited for new unlicensed LPWA wireless protocols.</w:t>
            </w:r>
          </w:p>
        </w:tc>
      </w:tr>
      <w:tr>
        <w:tc>
          <w:tcPr>
            <w:tcW w:type="dxa" w:w="1728"/>
          </w:tcPr>
          <w:p>
            <w:r>
              <w:rPr>
                <w:sz w:val="20"/>
              </w:rPr>
              <w:t>Class 1</w:t>
            </w:r>
          </w:p>
        </w:tc>
        <w:tc>
          <w:tcPr>
            <w:tcW w:type="dxa" w:w="1728"/>
          </w:tcPr>
          <w:p>
            <w:r>
              <w:rPr>
                <w:sz w:val="20"/>
              </w:rPr>
              <w:t>~10 KB</w:t>
            </w:r>
          </w:p>
        </w:tc>
        <w:tc>
          <w:tcPr>
            <w:tcW w:type="dxa" w:w="1728"/>
          </w:tcPr>
          <w:p>
            <w:r>
              <w:rPr>
                <w:sz w:val="20"/>
              </w:rPr>
              <w:t>~100 KB</w:t>
            </w:r>
          </w:p>
        </w:tc>
        <w:tc>
          <w:tcPr>
            <w:tcW w:type="dxa" w:w="1728"/>
          </w:tcPr>
          <w:p>
            <w:r>
              <w:rPr>
                <w:sz w:val="20"/>
              </w:rPr>
              <w:t>Moderately constrained. Cannot easily communicate with all the other nodes on the Internet in a secure manner using the full standard protocol suite. May implement lightweight protocols such as CoAP.</w:t>
            </w:r>
          </w:p>
        </w:tc>
        <w:tc>
          <w:tcPr>
            <w:tcW w:type="dxa" w:w="1728"/>
          </w:tcPr>
          <w:p>
            <w:r>
              <w:rPr>
                <w:sz w:val="20"/>
              </w:rPr>
              <w:t>Basic IoT sensor with some local processing capability.</w:t>
            </w:r>
          </w:p>
        </w:tc>
      </w:tr>
      <w:tr>
        <w:tc>
          <w:tcPr>
            <w:tcW w:type="dxa" w:w="1728"/>
          </w:tcPr>
          <w:p>
            <w:r>
              <w:rPr>
                <w:sz w:val="20"/>
              </w:rPr>
              <w:t>Class 2</w:t>
            </w:r>
          </w:p>
        </w:tc>
        <w:tc>
          <w:tcPr>
            <w:tcW w:type="dxa" w:w="1728"/>
          </w:tcPr>
          <w:p>
            <w:r>
              <w:rPr>
                <w:sz w:val="20"/>
              </w:rPr>
              <w:t>~50 KB</w:t>
            </w:r>
          </w:p>
        </w:tc>
        <w:tc>
          <w:tcPr>
            <w:tcW w:type="dxa" w:w="1728"/>
          </w:tcPr>
          <w:p>
            <w:r>
              <w:rPr>
                <w:sz w:val="20"/>
              </w:rPr>
              <w:t>~250 KB</w:t>
            </w:r>
          </w:p>
        </w:tc>
        <w:tc>
          <w:tcPr>
            <w:tcW w:type="dxa" w:w="1728"/>
          </w:tcPr>
          <w:p>
            <w:r>
              <w:rPr>
                <w:sz w:val="20"/>
              </w:rPr>
              <w:t>Less constrained. Can support more complex operations and can potentially support the full TCP/IP protocol suite, though optimised implementations are preferred.</w:t>
            </w:r>
          </w:p>
        </w:tc>
        <w:tc>
          <w:tcPr>
            <w:tcW w:type="dxa" w:w="1728"/>
          </w:tcPr>
          <w:p>
            <w:r>
              <w:rPr>
                <w:sz w:val="20"/>
              </w:rPr>
              <w:t>More capable IoT gateway or smart controller.</w:t>
            </w:r>
          </w:p>
        </w:tc>
      </w:tr>
    </w:tbl>
    <w:p/>
    <w:p>
      <w:r>
        <w:rPr>
          <w:sz w:val="22"/>
        </w:rPr>
        <w:t>Low-power and Lossy Networks (LLNs) are networks where the nodes are often severely resource-constrained, and links are characterised by high loss rates, low data rates, and instability. Most WSNs are LLNs, which shapes all protocol design choices for IoT.</w:t>
      </w:r>
    </w:p>
    <w:p>
      <w:pPr>
        <w:pStyle w:val="Heading3"/>
      </w:pPr>
      <w:r>
        <w:t>4.1.6 Data Rate and Throughput</w:t>
      </w:r>
    </w:p>
    <w:p>
      <w:r>
        <w:rPr>
          <w:sz w:val="22"/>
        </w:rPr>
        <w:t>The data rates available from IoT access technologies range from 100 bps (Sigfox) to tens of megabits per second (LTE, IEEE 802.11ac). However, the actual throughput — or "goodput" as seen by the application — is less, sometimes much less, than the stated data rate.</w:t>
      </w:r>
    </w:p>
    <w:p>
      <w:r>
        <w:rPr>
          <w:sz w:val="22"/>
        </w:rPr>
        <w:t>Factors that reduce actual throughput below the stated data rate:</w:t>
      </w:r>
    </w:p>
    <w:p>
      <w:pPr>
        <w:pStyle w:val="ListBullet"/>
      </w:pPr>
      <w:r>
        <w:rPr>
          <w:sz w:val="22"/>
        </w:rPr>
        <w:t>Protocol overhead: Headers, error correction codes, and retransmissions consume bandwidth.</w:t>
      </w:r>
    </w:p>
    <w:p>
      <w:pPr>
        <w:pStyle w:val="ListBullet"/>
      </w:pPr>
      <w:r>
        <w:rPr>
          <w:sz w:val="22"/>
        </w:rPr>
        <w:t>Channel sharing: In shared wireless networks, all devices share the constrained bandwidth capacity — actual throughput per device decreases as network load increases.</w:t>
      </w:r>
    </w:p>
    <w:p>
      <w:pPr>
        <w:pStyle w:val="ListBullet"/>
      </w:pPr>
      <w:r>
        <w:rPr>
          <w:sz w:val="22"/>
        </w:rPr>
        <w:t>Duty cycle restrictions: Many IoT technologies impose duty cycle limits (e.g., maximum 1% transmit time per hour) to comply with spectrum regulations and conserve energy.</w:t>
      </w:r>
    </w:p>
    <w:p>
      <w:pPr>
        <w:pStyle w:val="ListBullet"/>
      </w:pPr>
      <w:r>
        <w:rPr>
          <w:sz w:val="22"/>
        </w:rPr>
        <w:t>Fragmentation overhead: IPv6 has a minimum MTU of 1280 bytes. Many IoT protocols have much smaller frame sizes and require fragmentation and reassembly.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Technology</w:t>
            </w:r>
          </w:p>
        </w:tc>
        <w:tc>
          <w:tcPr>
            <w:tcW w:type="dxa" w:w="2880"/>
          </w:tcPr>
          <w:p>
            <w:r>
              <w:rPr>
                <w:b/>
                <w:sz w:val="20"/>
              </w:rPr>
              <w:t>Data Rate</w:t>
            </w:r>
          </w:p>
        </w:tc>
        <w:tc>
          <w:tcPr>
            <w:tcW w:type="dxa" w:w="2880"/>
          </w:tcPr>
          <w:p>
            <w:r>
              <w:rPr>
                <w:b/>
                <w:sz w:val="20"/>
              </w:rPr>
              <w:t>Notes</w:t>
            </w:r>
          </w:p>
        </w:tc>
      </w:tr>
      <w:tr>
        <w:tc>
          <w:tcPr>
            <w:tcW w:type="dxa" w:w="2880"/>
          </w:tcPr>
          <w:p>
            <w:r>
              <w:rPr>
                <w:sz w:val="20"/>
              </w:rPr>
              <w:t>Sigfox</w:t>
            </w:r>
          </w:p>
        </w:tc>
        <w:tc>
          <w:tcPr>
            <w:tcW w:type="dxa" w:w="2880"/>
          </w:tcPr>
          <w:p>
            <w:r>
              <w:rPr>
                <w:sz w:val="20"/>
              </w:rPr>
              <w:t>100 bps</w:t>
            </w:r>
          </w:p>
        </w:tc>
        <w:tc>
          <w:tcPr>
            <w:tcW w:type="dxa" w:w="2880"/>
          </w:tcPr>
          <w:p>
            <w:r>
              <w:rPr>
                <w:sz w:val="20"/>
              </w:rPr>
              <w:t>Ultra-low bandwidth. Tiny payloads only.</w:t>
            </w:r>
          </w:p>
        </w:tc>
      </w:tr>
      <w:tr>
        <w:tc>
          <w:tcPr>
            <w:tcW w:type="dxa" w:w="2880"/>
          </w:tcPr>
          <w:p>
            <w:r>
              <w:rPr>
                <w:sz w:val="20"/>
              </w:rPr>
              <w:t>LoRaWAN</w:t>
            </w:r>
          </w:p>
        </w:tc>
        <w:tc>
          <w:tcPr>
            <w:tcW w:type="dxa" w:w="2880"/>
          </w:tcPr>
          <w:p>
            <w:r>
              <w:rPr>
                <w:sz w:val="20"/>
              </w:rPr>
              <w:t>0.3–50 Kbps</w:t>
            </w:r>
          </w:p>
        </w:tc>
        <w:tc>
          <w:tcPr>
            <w:tcW w:type="dxa" w:w="2880"/>
          </w:tcPr>
          <w:p>
            <w:r>
              <w:rPr>
                <w:sz w:val="20"/>
              </w:rPr>
              <w:t>Adaptive data rate (ADR). Payloads 19–250 bytes.</w:t>
            </w:r>
          </w:p>
        </w:tc>
      </w:tr>
      <w:tr>
        <w:tc>
          <w:tcPr>
            <w:tcW w:type="dxa" w:w="2880"/>
          </w:tcPr>
          <w:p>
            <w:r>
              <w:rPr>
                <w:sz w:val="20"/>
              </w:rPr>
              <w:t>NB-IoT</w:t>
            </w:r>
          </w:p>
        </w:tc>
        <w:tc>
          <w:tcPr>
            <w:tcW w:type="dxa" w:w="2880"/>
          </w:tcPr>
          <w:p>
            <w:r>
              <w:rPr>
                <w:sz w:val="20"/>
              </w:rPr>
              <w:t>~200 Kbps (DL), ~20 Kbps (UL)</w:t>
            </w:r>
          </w:p>
        </w:tc>
        <w:tc>
          <w:tcPr>
            <w:tcW w:type="dxa" w:w="2880"/>
          </w:tcPr>
          <w:p>
            <w:r>
              <w:rPr>
                <w:sz w:val="20"/>
              </w:rPr>
              <w:t>Licensed cellular LPWA.</w:t>
            </w:r>
          </w:p>
        </w:tc>
      </w:tr>
      <w:tr>
        <w:tc>
          <w:tcPr>
            <w:tcW w:type="dxa" w:w="2880"/>
          </w:tcPr>
          <w:p>
            <w:r>
              <w:rPr>
                <w:sz w:val="20"/>
              </w:rPr>
              <w:t>IEEE 802.15.4 / ZigBee</w:t>
            </w:r>
          </w:p>
        </w:tc>
        <w:tc>
          <w:tcPr>
            <w:tcW w:type="dxa" w:w="2880"/>
          </w:tcPr>
          <w:p>
            <w:r>
              <w:rPr>
                <w:sz w:val="20"/>
              </w:rPr>
              <w:t>250 Kbps (2.4 GHz)</w:t>
            </w:r>
          </w:p>
        </w:tc>
        <w:tc>
          <w:tcPr>
            <w:tcW w:type="dxa" w:w="2880"/>
          </w:tcPr>
          <w:p>
            <w:r>
              <w:rPr>
                <w:sz w:val="20"/>
              </w:rPr>
              <w:t>Actual goodput much lower due to overhead.</w:t>
            </w:r>
          </w:p>
        </w:tc>
      </w:tr>
      <w:tr>
        <w:tc>
          <w:tcPr>
            <w:tcW w:type="dxa" w:w="2880"/>
          </w:tcPr>
          <w:p>
            <w:r>
              <w:rPr>
                <w:sz w:val="20"/>
              </w:rPr>
              <w:t>LTE-M</w:t>
            </w:r>
          </w:p>
        </w:tc>
        <w:tc>
          <w:tcPr>
            <w:tcW w:type="dxa" w:w="2880"/>
          </w:tcPr>
          <w:p>
            <w:r>
              <w:rPr>
                <w:sz w:val="20"/>
              </w:rPr>
              <w:t>~1 Mbps</w:t>
            </w:r>
          </w:p>
        </w:tc>
        <w:tc>
          <w:tcPr>
            <w:tcW w:type="dxa" w:w="2880"/>
          </w:tcPr>
          <w:p>
            <w:r>
              <w:rPr>
                <w:sz w:val="20"/>
              </w:rPr>
              <w:t>For mobile IoT — vehicles, wearables.</w:t>
            </w:r>
          </w:p>
        </w:tc>
      </w:tr>
      <w:tr>
        <w:tc>
          <w:tcPr>
            <w:tcW w:type="dxa" w:w="2880"/>
          </w:tcPr>
          <w:p>
            <w:r>
              <w:rPr>
                <w:sz w:val="20"/>
              </w:rPr>
              <w:t>LTE (4G)</w:t>
            </w:r>
          </w:p>
        </w:tc>
        <w:tc>
          <w:tcPr>
            <w:tcW w:type="dxa" w:w="2880"/>
          </w:tcPr>
          <w:p>
            <w:r>
              <w:rPr>
                <w:sz w:val="20"/>
              </w:rPr>
              <w:t>Tens of Mbps</w:t>
            </w:r>
          </w:p>
        </w:tc>
        <w:tc>
          <w:tcPr>
            <w:tcW w:type="dxa" w:w="2880"/>
          </w:tcPr>
          <w:p>
            <w:r>
              <w:rPr>
                <w:sz w:val="20"/>
              </w:rPr>
              <w:t>High-throughput IoT — video surveillance.</w:t>
            </w:r>
          </w:p>
        </w:tc>
      </w:tr>
      <w:tr>
        <w:tc>
          <w:tcPr>
            <w:tcW w:type="dxa" w:w="2880"/>
          </w:tcPr>
          <w:p>
            <w:r>
              <w:rPr>
                <w:sz w:val="20"/>
              </w:rPr>
              <w:t>IEEE 802.11ac (WiFi)</w:t>
            </w:r>
          </w:p>
        </w:tc>
        <w:tc>
          <w:tcPr>
            <w:tcW w:type="dxa" w:w="2880"/>
          </w:tcPr>
          <w:p>
            <w:r>
              <w:rPr>
                <w:sz w:val="20"/>
              </w:rPr>
              <w:t>Hundreds of Mbps</w:t>
            </w:r>
          </w:p>
        </w:tc>
        <w:tc>
          <w:tcPr>
            <w:tcW w:type="dxa" w:w="2880"/>
          </w:tcPr>
          <w:p>
            <w:r>
              <w:rPr>
                <w:sz w:val="20"/>
              </w:rPr>
              <w:t>High-throughput local IoT.</w:t>
            </w:r>
          </w:p>
        </w:tc>
      </w:tr>
    </w:tbl>
    <w:p/>
    <w:p>
      <w:pPr>
        <w:pStyle w:val="Heading3"/>
      </w:pPr>
      <w:r>
        <w:t>4.1.7 Latency and Determinism</w:t>
      </w:r>
    </w:p>
    <w:p>
      <w:r>
        <w:rPr>
          <w:sz w:val="22"/>
        </w:rPr>
        <w:t>Latency is the delay between sending a data packet and it being received. Determinism refers to the ability to guarantee that a message will be delivered within a specific time bound.</w:t>
      </w:r>
    </w:p>
    <w:p>
      <w:r>
        <w:rPr>
          <w:sz w:val="22"/>
        </w:rPr>
        <w:t>Latency requirements vary enormously by IoT application:</w:t>
      </w:r>
    </w:p>
    <w:p>
      <w:pPr>
        <w:pStyle w:val="ListBullet"/>
      </w:pPr>
      <w:r>
        <w:rPr>
          <w:sz w:val="22"/>
        </w:rPr>
        <w:t>Industrial control systems: Sub-millisecond deterministic latency required for real-time machine control and safety systems.</w:t>
      </w:r>
    </w:p>
    <w:p>
      <w:pPr>
        <w:pStyle w:val="ListBullet"/>
      </w:pPr>
      <w:r>
        <w:rPr>
          <w:sz w:val="22"/>
        </w:rPr>
        <w:t>Medical monitoring: Near-real-time response (seconds) required for patient safety alerts.</w:t>
      </w:r>
    </w:p>
    <w:p>
      <w:pPr>
        <w:pStyle w:val="ListBullet"/>
      </w:pPr>
      <w:r>
        <w:rPr>
          <w:sz w:val="22"/>
        </w:rPr>
        <w:t>Smart metering / environmental monitoring: Minutes to hours of latency acceptable.</w:t>
      </w:r>
    </w:p>
    <w:p>
      <w:r>
        <w:rPr>
          <w:sz w:val="22"/>
        </w:rPr>
        <w:t>When latency is a strong concern, emerging access technologies such as Deterministic Ethernet or the Time-Slotted Channel Hopping (TSCH) mode of IEEE 802.15.4e should be considered. TSCH provides deterministic latency by using time slots assigned to specific transmissions, eliminating contention-based access.</w:t>
      </w:r>
    </w:p>
    <w:p>
      <w:pPr>
        <w:pStyle w:val="Heading3"/>
      </w:pPr>
      <w:r>
        <w:t>4.1.8 Overhead and Payload</w:t>
      </w:r>
    </w:p>
    <w:p>
      <w:r>
        <w:rPr>
          <w:sz w:val="22"/>
        </w:rPr>
        <w:t>When considering constrained access network technologies, it is important to review the overhead added to the payload by the protocol stack. In constrained networks, every byte matters.</w:t>
      </w:r>
    </w:p>
    <w:p>
      <w:pPr>
        <w:pStyle w:val="ListBullet"/>
      </w:pPr>
      <w:r>
        <w:rPr>
          <w:sz w:val="22"/>
        </w:rPr>
        <w:t>The IPv6 minimum MTU is 1280 bytes, which is much larger than the typical frame size of constrained networks like IEEE 802.15.4 (max 127-byte frames).</w:t>
      </w:r>
    </w:p>
    <w:p>
      <w:pPr>
        <w:pStyle w:val="ListBullet"/>
      </w:pPr>
      <w:r>
        <w:rPr>
          <w:sz w:val="22"/>
        </w:rPr>
        <w:t>Most LPWA technologies offer small payload sizes defined to cope with low data rates and duty cycle requirements. For example, LoRaWAN payloads may be as little as 19 bytes or up to 250 bytes with adaptive data rate.</w:t>
      </w:r>
    </w:p>
    <w:p>
      <w:pPr>
        <w:pStyle w:val="ListBullet"/>
      </w:pPr>
      <w:r>
        <w:rPr>
          <w:sz w:val="22"/>
        </w:rPr>
        <w:t>6LoWPAN enables payloads up to 2048 bytes through fragmentation and reassembly, easing support of the IPv6 minimum MTU of 1280 bytes.</w:t>
      </w:r>
    </w:p>
    <w:p>
      <w:pPr>
        <w:pStyle w:val="ListBullet"/>
      </w:pPr>
      <w:r>
        <w:rPr>
          <w:sz w:val="22"/>
        </w:rPr>
        <w:t>Protocol selection must balance the overhead of headers and security against the available payload capacity.</w:t>
      </w:r>
    </w:p>
    <w:p>
      <w:pPr>
        <w:pStyle w:val="Heading2"/>
      </w:pPr>
      <w:r>
        <w:t>4.2 Communication Protocols for WSNs</w:t>
      </w:r>
    </w:p>
    <w:p>
      <w:pPr>
        <w:pStyle w:val="Heading3"/>
      </w:pPr>
      <w:r>
        <w:t>4.2.1 IEEE 802.15.4</w:t>
      </w:r>
    </w:p>
    <w:p>
      <w:r>
        <w:rPr>
          <w:sz w:val="22"/>
        </w:rPr>
        <w:t>IEEE 802.15.4 is a standard that specifies the physical (PHY) and MAC layer characteristics of Low-Rate Wireless Personal Area Networks (LR-WPANs). It is a foundational and widely adopted wireless protocol for connecting smart objects in IoT. Many higher-layer protocols — including ZigBee, ZigBee IP, 6LoWPAN, and WirelessHART — are built on top of IEEE 802.15.4.</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Details</w:t>
            </w:r>
          </w:p>
        </w:tc>
      </w:tr>
      <w:tr>
        <w:tc>
          <w:tcPr>
            <w:tcW w:type="dxa" w:w="4320"/>
          </w:tcPr>
          <w:p>
            <w:r>
              <w:rPr>
                <w:sz w:val="20"/>
              </w:rPr>
              <w:t>Frequency Bands</w:t>
            </w:r>
          </w:p>
        </w:tc>
        <w:tc>
          <w:tcPr>
            <w:tcW w:type="dxa" w:w="4320"/>
          </w:tcPr>
          <w:p>
            <w:r>
              <w:rPr>
                <w:sz w:val="20"/>
              </w:rPr>
              <w:t>2.4 GHz (16 channels, 250 Kbps — worldwide), 915 MHz (10 channels, 40 Kbps — Americas), 868 MHz (1 channel, 20 Kbps — Europe)</w:t>
            </w:r>
          </w:p>
        </w:tc>
      </w:tr>
      <w:tr>
        <w:tc>
          <w:tcPr>
            <w:tcW w:type="dxa" w:w="4320"/>
          </w:tcPr>
          <w:p>
            <w:r>
              <w:rPr>
                <w:sz w:val="20"/>
              </w:rPr>
              <w:t>Modulation</w:t>
            </w:r>
          </w:p>
        </w:tc>
        <w:tc>
          <w:tcPr>
            <w:tcW w:type="dxa" w:w="4320"/>
          </w:tcPr>
          <w:p>
            <w:r>
              <w:rPr>
                <w:sz w:val="20"/>
              </w:rPr>
              <w:t>Direct Sequence Spread Spectrum (DSSS) — signal spread across frequency domain for improved reliability</w:t>
            </w:r>
          </w:p>
        </w:tc>
      </w:tr>
      <w:tr>
        <w:tc>
          <w:tcPr>
            <w:tcW w:type="dxa" w:w="4320"/>
          </w:tcPr>
          <w:p>
            <w:r>
              <w:rPr>
                <w:sz w:val="20"/>
              </w:rPr>
              <w:t>Topology</w:t>
            </w:r>
          </w:p>
        </w:tc>
        <w:tc>
          <w:tcPr>
            <w:tcW w:type="dxa" w:w="4320"/>
          </w:tcPr>
          <w:p>
            <w:r>
              <w:rPr>
                <w:sz w:val="20"/>
              </w:rPr>
              <w:t>Star, Peer-to-Peer, Mesh (cluster tree)</w:t>
            </w:r>
          </w:p>
        </w:tc>
      </w:tr>
      <w:tr>
        <w:tc>
          <w:tcPr>
            <w:tcW w:type="dxa" w:w="4320"/>
          </w:tcPr>
          <w:p>
            <w:r>
              <w:rPr>
                <w:sz w:val="20"/>
              </w:rPr>
              <w:t>Device Types</w:t>
            </w:r>
          </w:p>
        </w:tc>
        <w:tc>
          <w:tcPr>
            <w:tcW w:type="dxa" w:w="4320"/>
          </w:tcPr>
          <w:p>
            <w:r>
              <w:rPr>
                <w:sz w:val="20"/>
              </w:rPr>
              <w:t>Full Function Device (FFD) — can be coordinator, router, or end device; Reduced Function Device (RFD) — end device only</w:t>
            </w:r>
          </w:p>
        </w:tc>
      </w:tr>
      <w:tr>
        <w:tc>
          <w:tcPr>
            <w:tcW w:type="dxa" w:w="4320"/>
          </w:tcPr>
          <w:p>
            <w:r>
              <w:rPr>
                <w:sz w:val="20"/>
              </w:rPr>
              <w:t>MAC Mechanism</w:t>
            </w:r>
          </w:p>
        </w:tc>
        <w:tc>
          <w:tcPr>
            <w:tcW w:type="dxa" w:w="4320"/>
          </w:tcPr>
          <w:p>
            <w:r>
              <w:rPr>
                <w:sz w:val="20"/>
              </w:rPr>
              <w:t>CSMA/CA (Carrier Sense Multiple Access / Collision Avoidance) — devices listen before transmitting</w:t>
            </w:r>
          </w:p>
        </w:tc>
      </w:tr>
      <w:tr>
        <w:tc>
          <w:tcPr>
            <w:tcW w:type="dxa" w:w="4320"/>
          </w:tcPr>
          <w:p>
            <w:r>
              <w:rPr>
                <w:sz w:val="20"/>
              </w:rPr>
              <w:t>Security</w:t>
            </w:r>
          </w:p>
        </w:tc>
        <w:tc>
          <w:tcPr>
            <w:tcW w:type="dxa" w:w="4320"/>
          </w:tcPr>
          <w:p>
            <w:r>
              <w:rPr>
                <w:sz w:val="20"/>
              </w:rPr>
              <w:t>AES-128 encryption + Message Integrity Code (MIC) for data validation</w:t>
            </w:r>
          </w:p>
        </w:tc>
      </w:tr>
      <w:tr>
        <w:tc>
          <w:tcPr>
            <w:tcW w:type="dxa" w:w="4320"/>
          </w:tcPr>
          <w:p>
            <w:r>
              <w:rPr>
                <w:sz w:val="20"/>
              </w:rPr>
              <w:t>Frame Size</w:t>
            </w:r>
          </w:p>
        </w:tc>
        <w:tc>
          <w:tcPr>
            <w:tcW w:type="dxa" w:w="4320"/>
          </w:tcPr>
          <w:p>
            <w:r>
              <w:rPr>
                <w:sz w:val="20"/>
              </w:rPr>
              <w:t>Maximum 127 bytes per frame (PHY protocol data unit)</w:t>
            </w:r>
          </w:p>
        </w:tc>
      </w:tr>
      <w:tr>
        <w:tc>
          <w:tcPr>
            <w:tcW w:type="dxa" w:w="4320"/>
          </w:tcPr>
          <w:p>
            <w:r>
              <w:rPr>
                <w:sz w:val="20"/>
              </w:rPr>
              <w:t>Power</w:t>
            </w:r>
          </w:p>
        </w:tc>
        <w:tc>
          <w:tcPr>
            <w:tcW w:type="dxa" w:w="4320"/>
          </w:tcPr>
          <w:p>
            <w:r>
              <w:rPr>
                <w:sz w:val="20"/>
              </w:rPr>
              <w:t>Designed for battery-powered, long-life deployments</w:t>
            </w:r>
          </w:p>
        </w:tc>
      </w:tr>
    </w:tbl>
    <w:p/>
    <w:p>
      <w:pPr>
        <w:pStyle w:val="Heading3"/>
      </w:pPr>
      <w:r>
        <w:t>IEEE 802.15.4 PHY and MAC Layers</w:t>
      </w:r>
    </w:p>
    <w:p>
      <w:r>
        <w:rPr>
          <w:sz w:val="22"/>
        </w:rPr>
        <w:t>The PHY layer of IEEE 802.15.4 defines how bits are transmitted over the air. The PHY frame consists of a Preamble, Start of Frame Delimiter, PHY Header (frame length), and PHY Payload. The Preamble synchronises the receiver. The Start of Frame Delimiter marks the beginning of the frame contents.</w:t>
      </w:r>
    </w:p>
    <w:p>
      <w:pPr>
        <w:jc w:val="center"/>
        <w:shd w:val="clear" w:color="auto" w:fill="F0F0F0"/>
      </w:pPr>
      <w:r>
        <w:rPr>
          <w:i/>
          <w:color w:val="606060"/>
          <w:sz w:val="20"/>
        </w:rPr>
        <w:t>[ Figure: Figure 4-5: IEEE 802.15.4 PHY Format ]</w:t>
      </w:r>
    </w:p>
    <w:p>
      <w:r>
        <w:rPr>
          <w:sz w:val="22"/>
        </w:rPr>
        <w:t>The MAC layer of IEEE 802.15.4 performs the following tasks:</w:t>
      </w:r>
    </w:p>
    <w:p>
      <w:pPr>
        <w:pStyle w:val="ListBullet"/>
      </w:pPr>
      <w:r>
        <w:rPr>
          <w:sz w:val="22"/>
        </w:rPr>
        <w:t>Network beaconing for devices acting as coordinators (new devices use beacons to join the network)</w:t>
      </w:r>
    </w:p>
    <w:p>
      <w:pPr>
        <w:pStyle w:val="ListBullet"/>
      </w:pPr>
      <w:r>
        <w:rPr>
          <w:sz w:val="22"/>
        </w:rPr>
        <w:t>PAN association and disassociation by a device</w:t>
      </w:r>
    </w:p>
    <w:p>
      <w:pPr>
        <w:pStyle w:val="ListBullet"/>
      </w:pPr>
      <w:r>
        <w:rPr>
          <w:sz w:val="22"/>
        </w:rPr>
        <w:t>Device security (AES-128 encryption)</w:t>
      </w:r>
    </w:p>
    <w:p>
      <w:pPr>
        <w:pStyle w:val="ListBullet"/>
      </w:pPr>
      <w:r>
        <w:rPr>
          <w:sz w:val="22"/>
        </w:rPr>
        <w:t>Reliable link communications between two peer MAC entities using CSMA/CA</w:t>
      </w:r>
    </w:p>
    <w:p>
      <w:r>
        <w:rPr>
          <w:sz w:val="22"/>
        </w:rPr>
        <w:t>Four types of MAC frames are specified in IEEE 802.15.4: Data frames, Acknowledgement frames, MAC command frames, and Beacon frames.</w:t>
      </w:r>
    </w:p>
    <w:p>
      <w:pPr>
        <w:jc w:val="center"/>
        <w:shd w:val="clear" w:color="auto" w:fill="F0F0F0"/>
      </w:pPr>
      <w:r>
        <w:rPr>
          <w:i/>
          <w:color w:val="606060"/>
          <w:sz w:val="20"/>
        </w:rPr>
        <w:t>[ Figure: Figure 4-6: IEEE 802.15.4 MAC Frame Format ]</w:t>
      </w:r>
    </w:p>
    <w:p>
      <w:pPr>
        <w:pStyle w:val="Heading3"/>
      </w:pPr>
      <w:r>
        <w:t>Full Function Devices (FFDs) and Reduced Function Devices (RFDs)</w:t>
      </w:r>
    </w:p>
    <w:p>
      <w:r>
        <w:rPr>
          <w:sz w:val="22"/>
        </w:rPr>
        <w:t>IEEE 802.15.4 defines two types of devices:</w:t>
      </w:r>
    </w:p>
    <w:p>
      <w:pPr>
        <w:pStyle w:val="ListBullet"/>
      </w:pPr>
      <w:r>
        <w:rPr>
          <w:sz w:val="22"/>
        </w:rPr>
        <w:t>Full Function Device (FFD): Can act as a PAN Coordinator (network controller), router (relay node), or end device. A minimum of one FFD acting as a PAN coordinator is required in any IEEE 802.15.4 network. FFDs implement the full 802.15.4 protocol stack.</w:t>
      </w:r>
    </w:p>
    <w:p>
      <w:pPr>
        <w:pStyle w:val="ListBullet"/>
      </w:pPr>
      <w:r>
        <w:rPr>
          <w:sz w:val="22"/>
        </w:rPr>
        <w:t>Reduced Function Device (RFD): Can only act as an end device (leaf node). RFDs can only communicate with FFDs, not directly with other RFDs. RFDs implement a simpler subset of the protocol stack, making them less expensive and lower power.</w:t>
      </w:r>
    </w:p>
    <w:p>
      <w:pPr>
        <w:jc w:val="center"/>
        <w:shd w:val="clear" w:color="auto" w:fill="F0F0F0"/>
      </w:pPr>
      <w:r>
        <w:rPr>
          <w:i/>
          <w:color w:val="606060"/>
          <w:sz w:val="20"/>
        </w:rPr>
        <w:t>[ Figure: Figure 4-7: 802.15.4 Sample Mesh Network Topology (PAN with FFDs and RFDs) ]</w:t>
      </w:r>
    </w:p>
    <w:p>
      <w:pPr>
        <w:pStyle w:val="Heading3"/>
      </w:pPr>
      <w:r>
        <w:t>4.2.2 ZigBee</w:t>
      </w:r>
    </w:p>
    <w:p>
      <w:r>
        <w:rPr>
          <w:sz w:val="22"/>
        </w:rPr>
        <w:t>Based on the concept of ZigBee-style networks from the late 1990s, the first ZigBee specification was ratified in 2004, shortly after the release of the IEEE 802.15.4 specification. ZigBee utilises IEEE 802.15.4 at the lower PHY and MAC layers, and specifies the network layer, security layer, and application support layer above them.</w:t>
      </w:r>
    </w:p>
    <w:p>
      <w:r>
        <w:rPr>
          <w:sz w:val="22"/>
        </w:rPr>
        <w:t>ZigBee defines upper-layer components (network through application) as well as application profiles. Common profiles include building automation, home automation, and healthcare. ZigBee also defines device object functions such as device role, device discovery, network join, and security.</w:t>
      </w:r>
    </w:p>
    <w:p>
      <w:pPr>
        <w:jc w:val="center"/>
        <w:shd w:val="clear" w:color="auto" w:fill="F0F0F0"/>
      </w:pPr>
      <w:r>
        <w:rPr>
          <w:i/>
          <w:color w:val="606060"/>
          <w:sz w:val="20"/>
        </w:rPr>
        <w:t>[ Figure: Figure 4-3: Traditional ZigBee Protocol Stack ]</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Layer</w:t>
            </w:r>
          </w:p>
        </w:tc>
        <w:tc>
          <w:tcPr>
            <w:tcW w:type="dxa" w:w="4320"/>
          </w:tcPr>
          <w:p>
            <w:r>
              <w:rPr>
                <w:b/>
                <w:sz w:val="20"/>
              </w:rPr>
              <w:t>Protocol</w:t>
            </w:r>
          </w:p>
        </w:tc>
      </w:tr>
      <w:tr>
        <w:tc>
          <w:tcPr>
            <w:tcW w:type="dxa" w:w="4320"/>
          </w:tcPr>
          <w:p>
            <w:r>
              <w:rPr>
                <w:sz w:val="20"/>
              </w:rPr>
              <w:t>Application / Profiles</w:t>
            </w:r>
          </w:p>
        </w:tc>
        <w:tc>
          <w:tcPr>
            <w:tcW w:type="dxa" w:w="4320"/>
          </w:tcPr>
          <w:p>
            <w:r>
              <w:rPr>
                <w:sz w:val="20"/>
              </w:rPr>
              <w:t>ZigBee or Vendor Specific Application Profiles</w:t>
            </w:r>
          </w:p>
        </w:tc>
      </w:tr>
      <w:tr>
        <w:tc>
          <w:tcPr>
            <w:tcW w:type="dxa" w:w="4320"/>
          </w:tcPr>
          <w:p>
            <w:r>
              <w:rPr>
                <w:sz w:val="20"/>
              </w:rPr>
              <w:t>Application Support</w:t>
            </w:r>
          </w:p>
        </w:tc>
        <w:tc>
          <w:tcPr>
            <w:tcW w:type="dxa" w:w="4320"/>
          </w:tcPr>
          <w:p>
            <w:r>
              <w:rPr>
                <w:sz w:val="20"/>
              </w:rPr>
              <w:t>ZigBee Application Support Layer (APS)</w:t>
            </w:r>
          </w:p>
        </w:tc>
      </w:tr>
      <w:tr>
        <w:tc>
          <w:tcPr>
            <w:tcW w:type="dxa" w:w="4320"/>
          </w:tcPr>
          <w:p>
            <w:r>
              <w:rPr>
                <w:sz w:val="20"/>
              </w:rPr>
              <w:t>Network and Security</w:t>
            </w:r>
          </w:p>
        </w:tc>
        <w:tc>
          <w:tcPr>
            <w:tcW w:type="dxa" w:w="4320"/>
          </w:tcPr>
          <w:p>
            <w:r>
              <w:rPr>
                <w:sz w:val="20"/>
              </w:rPr>
              <w:t>ZigBee Network and Security Layer</w:t>
            </w:r>
          </w:p>
        </w:tc>
      </w:tr>
      <w:tr>
        <w:tc>
          <w:tcPr>
            <w:tcW w:type="dxa" w:w="4320"/>
          </w:tcPr>
          <w:p>
            <w:r>
              <w:rPr>
                <w:sz w:val="20"/>
              </w:rPr>
              <w:t>MAC</w:t>
            </w:r>
          </w:p>
        </w:tc>
        <w:tc>
          <w:tcPr>
            <w:tcW w:type="dxa" w:w="4320"/>
          </w:tcPr>
          <w:p>
            <w:r>
              <w:rPr>
                <w:sz w:val="20"/>
              </w:rPr>
              <w:t>IEEE 802.15.4 MAC</w:t>
            </w:r>
          </w:p>
        </w:tc>
      </w:tr>
      <w:tr>
        <w:tc>
          <w:tcPr>
            <w:tcW w:type="dxa" w:w="4320"/>
          </w:tcPr>
          <w:p>
            <w:r>
              <w:rPr>
                <w:sz w:val="20"/>
              </w:rPr>
              <w:t>PHY</w:t>
            </w:r>
          </w:p>
        </w:tc>
        <w:tc>
          <w:tcPr>
            <w:tcW w:type="dxa" w:w="4320"/>
          </w:tcPr>
          <w:p>
            <w:r>
              <w:rPr>
                <w:sz w:val="20"/>
              </w:rPr>
              <w:t>IEEE 802.15.4 PHY</w:t>
            </w:r>
          </w:p>
        </w:tc>
      </w:tr>
    </w:tbl>
    <w:p/>
    <w:p>
      <w:r>
        <w:rPr>
          <w:sz w:val="22"/>
        </w:rPr>
        <w:t>ZigBee uses reactive routing — when a device needs to route to a destination it has not previously communicated with, it broadcasts a request for a routing connection. This causes a burst of routing-related traffic, but after comparison of responses, the path with the lowest number of hops is determined. This is quite different from standard enterprise routing protocols that maintain a full network topology table.</w:t>
      </w:r>
    </w:p>
    <w:p>
      <w:pPr>
        <w:pStyle w:val="Heading3"/>
      </w:pPr>
      <w:r>
        <w:t>4.2.3 ZigBee IP</w:t>
      </w:r>
    </w:p>
    <w:p>
      <w:r>
        <w:rPr>
          <w:sz w:val="22"/>
        </w:rPr>
        <w:t>ZigBee IP (based on the Smart Energy 2.0 Profile) extends ZigBee with IP connectivity. Unlike traditional ZigBee, ZigBee IP supports 6LoWPAN as an adaptation layer, enabling IPv6 packets to be carried over IEEE 802.15.4 networks. ZigBee IP utilises the mesh-over or route-over method for forwarding packets (Layer 3 IP routing) rather than the mesh-under approach (Layer 2 MAC-level routing).</w:t>
      </w:r>
    </w:p>
    <w:p>
      <w:pPr>
        <w:jc w:val="center"/>
        <w:shd w:val="clear" w:color="auto" w:fill="F0F0F0"/>
      </w:pPr>
      <w:r>
        <w:rPr>
          <w:i/>
          <w:color w:val="606060"/>
          <w:sz w:val="20"/>
        </w:rPr>
        <w:t>[ Figure: Figure 4-4: ZigBee IP Protocol Stack ]</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Layer</w:t>
            </w:r>
          </w:p>
        </w:tc>
        <w:tc>
          <w:tcPr>
            <w:tcW w:type="dxa" w:w="4320"/>
          </w:tcPr>
          <w:p>
            <w:r>
              <w:rPr>
                <w:b/>
                <w:sz w:val="20"/>
              </w:rPr>
              <w:t>Protocol</w:t>
            </w:r>
          </w:p>
        </w:tc>
      </w:tr>
      <w:tr>
        <w:tc>
          <w:tcPr>
            <w:tcW w:type="dxa" w:w="4320"/>
          </w:tcPr>
          <w:p>
            <w:r>
              <w:rPr>
                <w:sz w:val="20"/>
              </w:rPr>
              <w:t>Application</w:t>
            </w:r>
          </w:p>
        </w:tc>
        <w:tc>
          <w:tcPr>
            <w:tcW w:type="dxa" w:w="4320"/>
          </w:tcPr>
          <w:p>
            <w:r>
              <w:rPr>
                <w:sz w:val="20"/>
              </w:rPr>
              <w:t>Application layer protocols (HTTP, CoAP, etc.)</w:t>
            </w:r>
          </w:p>
        </w:tc>
      </w:tr>
      <w:tr>
        <w:tc>
          <w:tcPr>
            <w:tcW w:type="dxa" w:w="4320"/>
          </w:tcPr>
          <w:p>
            <w:r>
              <w:rPr>
                <w:sz w:val="20"/>
              </w:rPr>
              <w:t>Network (IP)</w:t>
            </w:r>
          </w:p>
        </w:tc>
        <w:tc>
          <w:tcPr>
            <w:tcW w:type="dxa" w:w="4320"/>
          </w:tcPr>
          <w:p>
            <w:r>
              <w:rPr>
                <w:sz w:val="20"/>
              </w:rPr>
              <w:t>IPv6, ICMPv6</w:t>
            </w:r>
          </w:p>
        </w:tc>
      </w:tr>
      <w:tr>
        <w:tc>
          <w:tcPr>
            <w:tcW w:type="dxa" w:w="4320"/>
          </w:tcPr>
          <w:p>
            <w:r>
              <w:rPr>
                <w:sz w:val="20"/>
              </w:rPr>
              <w:t>Adaptation</w:t>
            </w:r>
          </w:p>
        </w:tc>
        <w:tc>
          <w:tcPr>
            <w:tcW w:type="dxa" w:w="4320"/>
          </w:tcPr>
          <w:p>
            <w:r>
              <w:rPr>
                <w:sz w:val="20"/>
              </w:rPr>
              <w:t>6LoWPAN (header compression, fragmentation)</w:t>
            </w:r>
          </w:p>
        </w:tc>
      </w:tr>
      <w:tr>
        <w:tc>
          <w:tcPr>
            <w:tcW w:type="dxa" w:w="4320"/>
          </w:tcPr>
          <w:p>
            <w:r>
              <w:rPr>
                <w:sz w:val="20"/>
              </w:rPr>
              <w:t>MAC</w:t>
            </w:r>
          </w:p>
        </w:tc>
        <w:tc>
          <w:tcPr>
            <w:tcW w:type="dxa" w:w="4320"/>
          </w:tcPr>
          <w:p>
            <w:r>
              <w:rPr>
                <w:sz w:val="20"/>
              </w:rPr>
              <w:t>IEEE 802.15.4 MAC</w:t>
            </w:r>
          </w:p>
        </w:tc>
      </w:tr>
      <w:tr>
        <w:tc>
          <w:tcPr>
            <w:tcW w:type="dxa" w:w="4320"/>
          </w:tcPr>
          <w:p>
            <w:r>
              <w:rPr>
                <w:sz w:val="20"/>
              </w:rPr>
              <w:t>PHY</w:t>
            </w:r>
          </w:p>
        </w:tc>
        <w:tc>
          <w:tcPr>
            <w:tcW w:type="dxa" w:w="4320"/>
          </w:tcPr>
          <w:p>
            <w:r>
              <w:rPr>
                <w:sz w:val="20"/>
              </w:rPr>
              <w:t>IEEE 802.15.4 PHY</w:t>
            </w:r>
          </w:p>
        </w:tc>
      </w:tr>
    </w:tbl>
    <w:p/>
    <w:p>
      <w:pPr>
        <w:pStyle w:val="Heading3"/>
      </w:pPr>
      <w:r>
        <w:t>4.2.4 IEEE 802.15.4 Protocol Stack and Higher-Layer Protocols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Protocol</w:t>
            </w:r>
          </w:p>
        </w:tc>
        <w:tc>
          <w:tcPr>
            <w:tcW w:type="dxa" w:w="4320"/>
          </w:tcPr>
          <w:p>
            <w:r>
              <w:rPr>
                <w:b/>
                <w:sz w:val="20"/>
              </w:rPr>
              <w:t>Description</w:t>
            </w:r>
          </w:p>
        </w:tc>
      </w:tr>
      <w:tr>
        <w:tc>
          <w:tcPr>
            <w:tcW w:type="dxa" w:w="4320"/>
          </w:tcPr>
          <w:p>
            <w:r>
              <w:rPr>
                <w:sz w:val="20"/>
              </w:rPr>
              <w:t>ZigBee</w:t>
            </w:r>
          </w:p>
        </w:tc>
        <w:tc>
          <w:tcPr>
            <w:tcW w:type="dxa" w:w="4320"/>
          </w:tcPr>
          <w:p>
            <w:r>
              <w:rPr>
                <w:sz w:val="20"/>
              </w:rPr>
              <w:t>Promoted through the ZigBee Alliance. Defines upper-layer components (network through application) and application profiles (building automation, home automation, healthcare).</w:t>
            </w:r>
          </w:p>
        </w:tc>
      </w:tr>
      <w:tr>
        <w:tc>
          <w:tcPr>
            <w:tcW w:type="dxa" w:w="4320"/>
          </w:tcPr>
          <w:p>
            <w:r>
              <w:rPr>
                <w:sz w:val="20"/>
              </w:rPr>
              <w:t>ZigBee IP</w:t>
            </w:r>
          </w:p>
        </w:tc>
        <w:tc>
          <w:tcPr>
            <w:tcW w:type="dxa" w:w="4320"/>
          </w:tcPr>
          <w:p>
            <w:r>
              <w:rPr>
                <w:sz w:val="20"/>
              </w:rPr>
              <w:t>ZigBee with 6LoWPAN adaptation layer enabling IPv6. Uses route-over forwarding. Supports fragmentation and header compression.</w:t>
            </w:r>
          </w:p>
        </w:tc>
      </w:tr>
      <w:tr>
        <w:tc>
          <w:tcPr>
            <w:tcW w:type="dxa" w:w="4320"/>
          </w:tcPr>
          <w:p>
            <w:r>
              <w:rPr>
                <w:sz w:val="20"/>
              </w:rPr>
              <w:t>6LoWPAN</w:t>
            </w:r>
          </w:p>
        </w:tc>
        <w:tc>
          <w:tcPr>
            <w:tcW w:type="dxa" w:w="4320"/>
          </w:tcPr>
          <w:p>
            <w:r>
              <w:rPr>
                <w:sz w:val="20"/>
              </w:rPr>
              <w:t>IPv6 over Low-Power Wireless Personal Area Networks. Header compression reduces IPv6 40-byte header to as few as 2 bytes. Enables end-to-end IPv6 connectivity on constrained devices.</w:t>
            </w:r>
          </w:p>
        </w:tc>
      </w:tr>
      <w:tr>
        <w:tc>
          <w:tcPr>
            <w:tcW w:type="dxa" w:w="4320"/>
          </w:tcPr>
          <w:p>
            <w:r>
              <w:rPr>
                <w:sz w:val="20"/>
              </w:rPr>
              <w:t>WirelessHART</w:t>
            </w:r>
          </w:p>
        </w:tc>
        <w:tc>
          <w:tcPr>
            <w:tcW w:type="dxa" w:w="4320"/>
          </w:tcPr>
          <w:p>
            <w:r>
              <w:rPr>
                <w:sz w:val="20"/>
              </w:rPr>
              <w:t>Industrial wireless protocol for process automation. Based on IEEE 802.15.4 PHY.</w:t>
            </w:r>
          </w:p>
        </w:tc>
      </w:tr>
      <w:tr>
        <w:tc>
          <w:tcPr>
            <w:tcW w:type="dxa" w:w="4320"/>
          </w:tcPr>
          <w:p>
            <w:r>
              <w:rPr>
                <w:sz w:val="20"/>
              </w:rPr>
              <w:t>ISA100.11a</w:t>
            </w:r>
          </w:p>
        </w:tc>
        <w:tc>
          <w:tcPr>
            <w:tcW w:type="dxa" w:w="4320"/>
          </w:tcPr>
          <w:p>
            <w:r>
              <w:rPr>
                <w:sz w:val="20"/>
              </w:rPr>
              <w:t>Industrial wireless standard for process automation. Based on IEEE 802.15.4 PHY with 6LoWPAN adaptation.</w:t>
            </w:r>
          </w:p>
        </w:tc>
      </w:tr>
    </w:tbl>
    <w:p/>
    <w:p>
      <w:pPr>
        <w:pStyle w:val="Heading2"/>
      </w:pPr>
      <w:r>
        <w:t>4.3 Summary: Comparing IoT Connectivity Technologies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Criterion</w:t>
            </w:r>
          </w:p>
        </w:tc>
        <w:tc>
          <w:tcPr>
            <w:tcW w:type="dxa" w:w="1728"/>
          </w:tcPr>
          <w:p>
            <w:r>
              <w:rPr>
                <w:b/>
                <w:sz w:val="20"/>
              </w:rPr>
              <w:t>IEEE 802.15.4 / ZigBee</w:t>
            </w:r>
          </w:p>
        </w:tc>
        <w:tc>
          <w:tcPr>
            <w:tcW w:type="dxa" w:w="1728"/>
          </w:tcPr>
          <w:p>
            <w:r>
              <w:rPr>
                <w:b/>
                <w:sz w:val="20"/>
              </w:rPr>
              <w:t>LoRaWAN</w:t>
            </w:r>
          </w:p>
        </w:tc>
        <w:tc>
          <w:tcPr>
            <w:tcW w:type="dxa" w:w="1728"/>
          </w:tcPr>
          <w:p>
            <w:r>
              <w:rPr>
                <w:b/>
                <w:sz w:val="20"/>
              </w:rPr>
              <w:t>NB-IoT</w:t>
            </w:r>
          </w:p>
        </w:tc>
        <w:tc>
          <w:tcPr>
            <w:tcW w:type="dxa" w:w="1728"/>
          </w:tcPr>
          <w:p>
            <w:r>
              <w:rPr>
                <w:b/>
                <w:sz w:val="20"/>
              </w:rPr>
              <w:t>WiFi (802.11n)</w:t>
            </w:r>
          </w:p>
        </w:tc>
      </w:tr>
      <w:tr>
        <w:tc>
          <w:tcPr>
            <w:tcW w:type="dxa" w:w="1728"/>
          </w:tcPr>
          <w:p>
            <w:r>
              <w:rPr>
                <w:sz w:val="20"/>
              </w:rPr>
              <w:t>Range</w:t>
            </w:r>
          </w:p>
        </w:tc>
        <w:tc>
          <w:tcPr>
            <w:tcW w:type="dxa" w:w="1728"/>
          </w:tcPr>
          <w:p>
            <w:r>
              <w:rPr>
                <w:sz w:val="20"/>
              </w:rPr>
              <w:t>10–100 m (mesh extends further)</w:t>
            </w:r>
          </w:p>
        </w:tc>
        <w:tc>
          <w:tcPr>
            <w:tcW w:type="dxa" w:w="1728"/>
          </w:tcPr>
          <w:p>
            <w:r>
              <w:rPr>
                <w:sz w:val="20"/>
              </w:rPr>
              <w:t>2–15 km</w:t>
            </w:r>
          </w:p>
        </w:tc>
        <w:tc>
          <w:tcPr>
            <w:tcW w:type="dxa" w:w="1728"/>
          </w:tcPr>
          <w:p>
            <w:r>
              <w:rPr>
                <w:sz w:val="20"/>
              </w:rPr>
              <w:t>10–15 km (wide area)</w:t>
            </w:r>
          </w:p>
        </w:tc>
        <w:tc>
          <w:tcPr>
            <w:tcW w:type="dxa" w:w="1728"/>
          </w:tcPr>
          <w:p>
            <w:r>
              <w:rPr>
                <w:sz w:val="20"/>
              </w:rPr>
              <w:t>50–100 m</w:t>
            </w:r>
          </w:p>
        </w:tc>
      </w:tr>
      <w:tr>
        <w:tc>
          <w:tcPr>
            <w:tcW w:type="dxa" w:w="1728"/>
          </w:tcPr>
          <w:p>
            <w:r>
              <w:rPr>
                <w:sz w:val="20"/>
              </w:rPr>
              <w:t>Data Rate</w:t>
            </w:r>
          </w:p>
        </w:tc>
        <w:tc>
          <w:tcPr>
            <w:tcW w:type="dxa" w:w="1728"/>
          </w:tcPr>
          <w:p>
            <w:r>
              <w:rPr>
                <w:sz w:val="20"/>
              </w:rPr>
              <w:t>250 Kbps max</w:t>
            </w:r>
          </w:p>
        </w:tc>
        <w:tc>
          <w:tcPr>
            <w:tcW w:type="dxa" w:w="1728"/>
          </w:tcPr>
          <w:p>
            <w:r>
              <w:rPr>
                <w:sz w:val="20"/>
              </w:rPr>
              <w:t>0.3–50 Kbps</w:t>
            </w:r>
          </w:p>
        </w:tc>
        <w:tc>
          <w:tcPr>
            <w:tcW w:type="dxa" w:w="1728"/>
          </w:tcPr>
          <w:p>
            <w:r>
              <w:rPr>
                <w:sz w:val="20"/>
              </w:rPr>
              <w:t>~200 Kbps DL</w:t>
            </w:r>
          </w:p>
        </w:tc>
        <w:tc>
          <w:tcPr>
            <w:tcW w:type="dxa" w:w="1728"/>
          </w:tcPr>
          <w:p>
            <w:r>
              <w:rPr>
                <w:sz w:val="20"/>
              </w:rPr>
              <w:t>Up to 300 Mbps</w:t>
            </w:r>
          </w:p>
        </w:tc>
      </w:tr>
      <w:tr>
        <w:tc>
          <w:tcPr>
            <w:tcW w:type="dxa" w:w="1728"/>
          </w:tcPr>
          <w:p>
            <w:r>
              <w:rPr>
                <w:sz w:val="20"/>
              </w:rPr>
              <w:t>Frequency</w:t>
            </w:r>
          </w:p>
        </w:tc>
        <w:tc>
          <w:tcPr>
            <w:tcW w:type="dxa" w:w="1728"/>
          </w:tcPr>
          <w:p>
            <w:r>
              <w:rPr>
                <w:sz w:val="20"/>
              </w:rPr>
              <w:t>2.4 GHz / 868 / 915 MHz</w:t>
            </w:r>
          </w:p>
        </w:tc>
        <w:tc>
          <w:tcPr>
            <w:tcW w:type="dxa" w:w="1728"/>
          </w:tcPr>
          <w:p>
            <w:r>
              <w:rPr>
                <w:sz w:val="20"/>
              </w:rPr>
              <w:t>868 / 915 MHz (unlicensed)</w:t>
            </w:r>
          </w:p>
        </w:tc>
        <w:tc>
          <w:tcPr>
            <w:tcW w:type="dxa" w:w="1728"/>
          </w:tcPr>
          <w:p>
            <w:r>
              <w:rPr>
                <w:sz w:val="20"/>
              </w:rPr>
              <w:t>Licensed cellular</w:t>
            </w:r>
          </w:p>
        </w:tc>
        <w:tc>
          <w:tcPr>
            <w:tcW w:type="dxa" w:w="1728"/>
          </w:tcPr>
          <w:p>
            <w:r>
              <w:rPr>
                <w:sz w:val="20"/>
              </w:rPr>
              <w:t>2.4 / 5 GHz</w:t>
            </w:r>
          </w:p>
        </w:tc>
      </w:tr>
      <w:tr>
        <w:tc>
          <w:tcPr>
            <w:tcW w:type="dxa" w:w="1728"/>
          </w:tcPr>
          <w:p>
            <w:r>
              <w:rPr>
                <w:sz w:val="20"/>
              </w:rPr>
              <w:t>Topology</w:t>
            </w:r>
          </w:p>
        </w:tc>
        <w:tc>
          <w:tcPr>
            <w:tcW w:type="dxa" w:w="1728"/>
          </w:tcPr>
          <w:p>
            <w:r>
              <w:rPr>
                <w:sz w:val="20"/>
              </w:rPr>
              <w:t>Mesh, Star, P2P</w:t>
            </w:r>
          </w:p>
        </w:tc>
        <w:tc>
          <w:tcPr>
            <w:tcW w:type="dxa" w:w="1728"/>
          </w:tcPr>
          <w:p>
            <w:r>
              <w:rPr>
                <w:sz w:val="20"/>
              </w:rPr>
              <w:t>Star</w:t>
            </w:r>
          </w:p>
        </w:tc>
        <w:tc>
          <w:tcPr>
            <w:tcW w:type="dxa" w:w="1728"/>
          </w:tcPr>
          <w:p>
            <w:r>
              <w:rPr>
                <w:sz w:val="20"/>
              </w:rPr>
              <w:t>Star</w:t>
            </w:r>
          </w:p>
        </w:tc>
        <w:tc>
          <w:tcPr>
            <w:tcW w:type="dxa" w:w="1728"/>
          </w:tcPr>
          <w:p>
            <w:r>
              <w:rPr>
                <w:sz w:val="20"/>
              </w:rPr>
              <w:t>Star / Infrastructure</w:t>
            </w:r>
          </w:p>
        </w:tc>
      </w:tr>
      <w:tr>
        <w:tc>
          <w:tcPr>
            <w:tcW w:type="dxa" w:w="1728"/>
          </w:tcPr>
          <w:p>
            <w:r>
              <w:rPr>
                <w:sz w:val="20"/>
              </w:rPr>
              <w:t>Power</w:t>
            </w:r>
          </w:p>
        </w:tc>
        <w:tc>
          <w:tcPr>
            <w:tcW w:type="dxa" w:w="1728"/>
          </w:tcPr>
          <w:p>
            <w:r>
              <w:rPr>
                <w:sz w:val="20"/>
              </w:rPr>
              <w:t>Very low (years)</w:t>
            </w:r>
          </w:p>
        </w:tc>
        <w:tc>
          <w:tcPr>
            <w:tcW w:type="dxa" w:w="1728"/>
          </w:tcPr>
          <w:p>
            <w:r>
              <w:rPr>
                <w:sz w:val="20"/>
              </w:rPr>
              <w:t>Ultra-low (10+ years)</w:t>
            </w:r>
          </w:p>
        </w:tc>
        <w:tc>
          <w:tcPr>
            <w:tcW w:type="dxa" w:w="1728"/>
          </w:tcPr>
          <w:p>
            <w:r>
              <w:rPr>
                <w:sz w:val="20"/>
              </w:rPr>
              <w:t>Low (5–10 years)</w:t>
            </w:r>
          </w:p>
        </w:tc>
        <w:tc>
          <w:tcPr>
            <w:tcW w:type="dxa" w:w="1728"/>
          </w:tcPr>
          <w:p>
            <w:r>
              <w:rPr>
                <w:sz w:val="20"/>
              </w:rPr>
              <w:t>Medium</w:t>
            </w:r>
          </w:p>
        </w:tc>
      </w:tr>
      <w:tr>
        <w:tc>
          <w:tcPr>
            <w:tcW w:type="dxa" w:w="1728"/>
          </w:tcPr>
          <w:p>
            <w:r>
              <w:rPr>
                <w:sz w:val="20"/>
              </w:rPr>
              <w:t>IP Support</w:t>
            </w:r>
          </w:p>
        </w:tc>
        <w:tc>
          <w:tcPr>
            <w:tcW w:type="dxa" w:w="1728"/>
          </w:tcPr>
          <w:p>
            <w:r>
              <w:rPr>
                <w:sz w:val="20"/>
              </w:rPr>
              <w:t>Via 6LoWPAN</w:t>
            </w:r>
          </w:p>
        </w:tc>
        <w:tc>
          <w:tcPr>
            <w:tcW w:type="dxa" w:w="1728"/>
          </w:tcPr>
          <w:p>
            <w:r>
              <w:rPr>
                <w:sz w:val="20"/>
              </w:rPr>
              <w:t>No (LoRaWAN gateway)</w:t>
            </w:r>
          </w:p>
        </w:tc>
        <w:tc>
          <w:tcPr>
            <w:tcW w:type="dxa" w:w="1728"/>
          </w:tcPr>
          <w:p>
            <w:r>
              <w:rPr>
                <w:sz w:val="20"/>
              </w:rPr>
              <w:t>Yes (via LTE core)</w:t>
            </w:r>
          </w:p>
        </w:tc>
        <w:tc>
          <w:tcPr>
            <w:tcW w:type="dxa" w:w="1728"/>
          </w:tcPr>
          <w:p>
            <w:r>
              <w:rPr>
                <w:sz w:val="20"/>
              </w:rPr>
              <w:t>Yes (native)</w:t>
            </w:r>
          </w:p>
        </w:tc>
      </w:tr>
      <w:tr>
        <w:tc>
          <w:tcPr>
            <w:tcW w:type="dxa" w:w="1728"/>
          </w:tcPr>
          <w:p>
            <w:r>
              <w:rPr>
                <w:sz w:val="20"/>
              </w:rPr>
              <w:t>Best For</w:t>
            </w:r>
          </w:p>
        </w:tc>
        <w:tc>
          <w:tcPr>
            <w:tcW w:type="dxa" w:w="1728"/>
          </w:tcPr>
          <w:p>
            <w:r>
              <w:rPr>
                <w:sz w:val="20"/>
              </w:rPr>
              <w:t>Building/home automation, industrial WSN</w:t>
            </w:r>
          </w:p>
        </w:tc>
        <w:tc>
          <w:tcPr>
            <w:tcW w:type="dxa" w:w="1728"/>
          </w:tcPr>
          <w:p>
            <w:r>
              <w:rPr>
                <w:sz w:val="20"/>
              </w:rPr>
              <w:t>Smart city, agriculture, wide-area sensors</w:t>
            </w:r>
          </w:p>
        </w:tc>
        <w:tc>
          <w:tcPr>
            <w:tcW w:type="dxa" w:w="1728"/>
          </w:tcPr>
          <w:p>
            <w:r>
              <w:rPr>
                <w:sz w:val="20"/>
              </w:rPr>
              <w:t>Utility metering, asset tracking</w:t>
            </w:r>
          </w:p>
        </w:tc>
        <w:tc>
          <w:tcPr>
            <w:tcW w:type="dxa" w:w="1728"/>
          </w:tcPr>
          <w:p>
            <w:r>
              <w:rPr>
                <w:sz w:val="20"/>
              </w:rPr>
              <w:t>High-bandwidth local IoT</w:t>
            </w:r>
          </w:p>
        </w:tc>
      </w:tr>
    </w:tbl>
    <w:p/>
    <w:p>
      <w:pPr>
        <w:pStyle w:val="Heading1"/>
      </w:pPr>
      <w:r>
        <w:t>Review Questions</w:t>
      </w:r>
    </w:p>
    <w:p>
      <w:pPr>
        <w:pStyle w:val="ListNumber"/>
      </w:pPr>
      <w:r>
        <w:rPr>
          <w:sz w:val="22"/>
        </w:rPr>
        <w:t>What is a sensor? How are sensors classified? Give five examples of different sensor types.</w:t>
      </w:r>
    </w:p>
    <w:p>
      <w:pPr>
        <w:pStyle w:val="ListNumber"/>
      </w:pPr>
      <w:r>
        <w:rPr>
          <w:sz w:val="22"/>
        </w:rPr>
        <w:t>How do sensors and actuators complement each other in an IoT system?</w:t>
      </w:r>
    </w:p>
    <w:p>
      <w:pPr>
        <w:pStyle w:val="ListNumber"/>
      </w:pPr>
      <w:r>
        <w:rPr>
          <w:sz w:val="22"/>
        </w:rPr>
        <w:t>What are MEMS? Why are MEMS important for IoT applications?</w:t>
      </w:r>
    </w:p>
    <w:p>
      <w:pPr>
        <w:pStyle w:val="ListNumber"/>
      </w:pPr>
      <w:r>
        <w:rPr>
          <w:sz w:val="22"/>
        </w:rPr>
        <w:t>List and describe the four key components of a smart object.</w:t>
      </w:r>
    </w:p>
    <w:p>
      <w:pPr>
        <w:pStyle w:val="ListNumber"/>
      </w:pPr>
      <w:r>
        <w:rPr>
          <w:sz w:val="22"/>
        </w:rPr>
        <w:t>What are the five key trends in smart objects?</w:t>
      </w:r>
    </w:p>
    <w:p>
      <w:pPr>
        <w:pStyle w:val="ListNumber"/>
      </w:pPr>
      <w:r>
        <w:rPr>
          <w:sz w:val="22"/>
        </w:rPr>
        <w:t>What is a Wireless Sensor Network (WSN)? How does it differ from a SANET?</w:t>
      </w:r>
    </w:p>
    <w:p>
      <w:pPr>
        <w:pStyle w:val="ListNumber"/>
      </w:pPr>
      <w:r>
        <w:rPr>
          <w:sz w:val="22"/>
        </w:rPr>
        <w:t>What are the key design constraints of WSN sensor nodes?</w:t>
      </w:r>
    </w:p>
    <w:p>
      <w:pPr>
        <w:pStyle w:val="ListNumber"/>
      </w:pPr>
      <w:r>
        <w:rPr>
          <w:sz w:val="22"/>
        </w:rPr>
        <w:t>Explain event-driven and periodic communication patterns in WSNs with examples.</w:t>
      </w:r>
    </w:p>
    <w:p>
      <w:pPr>
        <w:pStyle w:val="ListNumber"/>
      </w:pPr>
      <w:r>
        <w:rPr>
          <w:sz w:val="22"/>
        </w:rPr>
        <w:t>What is data aggregation in WSNs? Why is it important?</w:t>
      </w:r>
    </w:p>
    <w:p>
      <w:pPr>
        <w:pStyle w:val="ListNumber"/>
      </w:pPr>
      <w:r>
        <w:rPr>
          <w:sz w:val="22"/>
        </w:rPr>
        <w:t>What autonomous techniques are used in WSNs? Explain each briefly.</w:t>
      </w:r>
    </w:p>
    <w:p>
      <w:pPr>
        <w:pStyle w:val="ListNumber"/>
      </w:pPr>
      <w:r>
        <w:rPr>
          <w:sz w:val="22"/>
        </w:rPr>
        <w:t>What are the key communication criteria for selecting an IoT wireless technology?</w:t>
      </w:r>
    </w:p>
    <w:p>
      <w:pPr>
        <w:pStyle w:val="ListNumber"/>
      </w:pPr>
      <w:r>
        <w:rPr>
          <w:sz w:val="22"/>
        </w:rPr>
        <w:t>Differentiate between licensed and unlicensed spectrum for IoT. Give examples of each.</w:t>
      </w:r>
    </w:p>
    <w:p>
      <w:pPr>
        <w:pStyle w:val="ListNumber"/>
      </w:pPr>
      <w:r>
        <w:rPr>
          <w:sz w:val="22"/>
        </w:rPr>
        <w:t>What are the three ISM frequency bands commonly used in IoT? What are the advantages of sub-GHz bands?</w:t>
      </w:r>
    </w:p>
    <w:p>
      <w:pPr>
        <w:pStyle w:val="ListNumber"/>
      </w:pPr>
      <w:r>
        <w:rPr>
          <w:sz w:val="22"/>
        </w:rPr>
        <w:t>What is the difference between data rate and throughput (goodput) in IoT networks?</w:t>
      </w:r>
    </w:p>
    <w:p>
      <w:pPr>
        <w:pStyle w:val="ListNumber"/>
      </w:pPr>
      <w:r>
        <w:rPr>
          <w:sz w:val="22"/>
        </w:rPr>
        <w:t>What are Class 0, Class 1, and Class 2 constrained devices as defined by RFC 7228?</w:t>
      </w:r>
    </w:p>
    <w:p>
      <w:pPr>
        <w:pStyle w:val="ListNumber"/>
      </w:pPr>
      <w:r>
        <w:rPr>
          <w:sz w:val="22"/>
        </w:rPr>
        <w:t>Explain the IEEE 802.15.4 standard. What are its key parameters?</w:t>
      </w:r>
    </w:p>
    <w:p>
      <w:pPr>
        <w:pStyle w:val="ListNumber"/>
      </w:pPr>
      <w:r>
        <w:rPr>
          <w:sz w:val="22"/>
        </w:rPr>
        <w:t>What is the difference between a Full Function Device (FFD) and a Reduced Function Device (RFD) in IEEE 802.15.4?</w:t>
      </w:r>
    </w:p>
    <w:p>
      <w:pPr>
        <w:pStyle w:val="ListNumber"/>
      </w:pPr>
      <w:r>
        <w:rPr>
          <w:sz w:val="22"/>
        </w:rPr>
        <w:t>What is ZigBee? How does it extend IEEE 802.15.4?</w:t>
      </w:r>
    </w:p>
    <w:p>
      <w:pPr>
        <w:pStyle w:val="ListNumber"/>
      </w:pPr>
      <w:r>
        <w:rPr>
          <w:sz w:val="22"/>
        </w:rPr>
        <w:t>What is 6LoWPAN? Why is it needed for IoT?</w:t>
      </w:r>
    </w:p>
    <w:p>
      <w:pPr>
        <w:pStyle w:val="ListNumber"/>
      </w:pPr>
      <w:r>
        <w:rPr>
          <w:sz w:val="22"/>
        </w:rPr>
        <w:t>Compare star, mesh, and peer-to-peer topologies for IoT connectivity.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