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74A1" w14:textId="0362C29B" w:rsidR="00DD796D" w:rsidRPr="00E6789B" w:rsidRDefault="00056897">
      <w:pPr>
        <w:spacing w:before="100" w:after="100" w:line="240" w:lineRule="auto"/>
        <w:jc w:val="both"/>
        <w:rPr>
          <w:rFonts w:eastAsia="Arial" w:cstheme="minorHAnsi"/>
          <w:sz w:val="24"/>
          <w:szCs w:val="24"/>
        </w:rPr>
      </w:pPr>
      <w:r w:rsidRPr="00E6789B">
        <w:rPr>
          <w:rFonts w:eastAsia="Arial" w:cstheme="minorHAnsi"/>
          <w:sz w:val="24"/>
          <w:szCs w:val="24"/>
        </w:rPr>
        <w:t xml:space="preserve">To,                                                                                           </w:t>
      </w:r>
    </w:p>
    <w:p w14:paraId="1A6C2F57" w14:textId="77777777" w:rsidR="00DD796D" w:rsidRPr="00E6789B" w:rsidRDefault="00BB0016">
      <w:pPr>
        <w:spacing w:before="100" w:after="100" w:line="240" w:lineRule="auto"/>
        <w:jc w:val="both"/>
        <w:rPr>
          <w:rFonts w:eastAsia="Arial" w:cstheme="minorHAnsi"/>
          <w:sz w:val="24"/>
          <w:szCs w:val="24"/>
        </w:rPr>
      </w:pPr>
      <w:r w:rsidRPr="00E6789B">
        <w:rPr>
          <w:rFonts w:eastAsia="Arial" w:cstheme="minorHAnsi"/>
          <w:sz w:val="24"/>
          <w:szCs w:val="24"/>
        </w:rPr>
        <w:t>HR Manager</w:t>
      </w:r>
      <w:r w:rsidR="009B189D" w:rsidRPr="00E6789B">
        <w:rPr>
          <w:rFonts w:eastAsia="Arial" w:cstheme="minorHAnsi"/>
          <w:sz w:val="24"/>
          <w:szCs w:val="24"/>
        </w:rPr>
        <w:t>.</w:t>
      </w:r>
    </w:p>
    <w:p w14:paraId="74384601" w14:textId="6868AC34" w:rsidR="006F56DC" w:rsidRPr="00E6789B" w:rsidRDefault="00056897" w:rsidP="007D6E07">
      <w:pPr>
        <w:spacing w:before="100" w:after="100" w:line="240" w:lineRule="auto"/>
        <w:jc w:val="both"/>
        <w:rPr>
          <w:rFonts w:eastAsia="Arial" w:cstheme="minorHAnsi"/>
          <w:sz w:val="24"/>
          <w:szCs w:val="24"/>
        </w:rPr>
      </w:pPr>
      <w:r w:rsidRPr="00E6789B">
        <w:rPr>
          <w:rFonts w:eastAsia="Arial" w:cstheme="minorHAnsi"/>
          <w:sz w:val="24"/>
          <w:szCs w:val="24"/>
        </w:rPr>
        <w:t>Subject: Cover later for the post of</w:t>
      </w:r>
      <w:r w:rsidR="00D166AB" w:rsidRPr="00E6789B">
        <w:rPr>
          <w:rFonts w:eastAsia="Arial" w:cstheme="minorHAnsi"/>
          <w:sz w:val="24"/>
          <w:szCs w:val="24"/>
        </w:rPr>
        <w:t xml:space="preserve"> </w:t>
      </w:r>
      <w:r w:rsidR="007312AE">
        <w:rPr>
          <w:rFonts w:eastAsia="Arial" w:cstheme="minorHAnsi"/>
          <w:sz w:val="24"/>
          <w:szCs w:val="24"/>
        </w:rPr>
        <w:t xml:space="preserve">Deputy </w:t>
      </w:r>
      <w:r w:rsidR="00491E52">
        <w:rPr>
          <w:rFonts w:eastAsia="Arial" w:cstheme="minorHAnsi"/>
          <w:sz w:val="24"/>
          <w:szCs w:val="24"/>
        </w:rPr>
        <w:t>Director</w:t>
      </w:r>
      <w:r w:rsidR="006F56DC" w:rsidRPr="00E6789B">
        <w:rPr>
          <w:rFonts w:eastAsia="Arial" w:cstheme="minorHAnsi"/>
          <w:sz w:val="24"/>
          <w:szCs w:val="24"/>
        </w:rPr>
        <w:t>.</w:t>
      </w:r>
    </w:p>
    <w:p w14:paraId="2DE29145" w14:textId="77777777" w:rsidR="00DD796D" w:rsidRPr="00E6789B" w:rsidRDefault="006F56DC">
      <w:pPr>
        <w:spacing w:before="100" w:after="100" w:line="240" w:lineRule="auto"/>
        <w:jc w:val="both"/>
        <w:rPr>
          <w:rFonts w:eastAsia="Arial" w:cstheme="minorHAnsi"/>
          <w:sz w:val="24"/>
          <w:szCs w:val="24"/>
        </w:rPr>
      </w:pPr>
      <w:r w:rsidRPr="00E6789B">
        <w:rPr>
          <w:rFonts w:eastAsia="Arial" w:cstheme="minorHAnsi"/>
          <w:sz w:val="24"/>
          <w:szCs w:val="24"/>
        </w:rPr>
        <w:t xml:space="preserve"> </w:t>
      </w:r>
      <w:r w:rsidR="00056897" w:rsidRPr="00E6789B">
        <w:rPr>
          <w:rFonts w:eastAsia="Arial" w:cstheme="minorHAnsi"/>
          <w:sz w:val="24"/>
          <w:szCs w:val="24"/>
        </w:rPr>
        <w:t xml:space="preserve">Dear </w:t>
      </w:r>
      <w:r w:rsidR="00AD15E1" w:rsidRPr="00E6789B">
        <w:rPr>
          <w:rFonts w:eastAsia="Arial" w:cstheme="minorHAnsi"/>
          <w:sz w:val="24"/>
          <w:szCs w:val="24"/>
        </w:rPr>
        <w:t>HR Manager</w:t>
      </w:r>
      <w:r w:rsidR="00056897" w:rsidRPr="00E6789B">
        <w:rPr>
          <w:rFonts w:eastAsia="Arial" w:cstheme="minorHAnsi"/>
          <w:sz w:val="24"/>
          <w:szCs w:val="24"/>
        </w:rPr>
        <w:t xml:space="preserve">, </w:t>
      </w:r>
    </w:p>
    <w:p w14:paraId="7F522418" w14:textId="0AF66400" w:rsidR="002562E9" w:rsidRDefault="005E5215" w:rsidP="007D6E07">
      <w:pPr>
        <w:spacing w:before="100" w:after="100" w:line="240" w:lineRule="auto"/>
        <w:jc w:val="both"/>
        <w:rPr>
          <w:rFonts w:eastAsia="Arial" w:cstheme="minorHAnsi"/>
          <w:sz w:val="24"/>
          <w:szCs w:val="24"/>
        </w:rPr>
      </w:pPr>
      <w:r w:rsidRPr="00E6789B">
        <w:rPr>
          <w:rFonts w:eastAsia="Arial" w:cstheme="minorHAnsi"/>
          <w:sz w:val="24"/>
          <w:szCs w:val="24"/>
        </w:rPr>
        <w:t>With this application</w:t>
      </w:r>
      <w:r w:rsidR="00445C74" w:rsidRPr="00E6789B">
        <w:rPr>
          <w:rFonts w:eastAsia="Arial" w:cstheme="minorHAnsi"/>
          <w:sz w:val="24"/>
          <w:szCs w:val="24"/>
        </w:rPr>
        <w:t>, applying for</w:t>
      </w:r>
      <w:r w:rsidR="00056897" w:rsidRPr="00E6789B">
        <w:rPr>
          <w:rFonts w:eastAsia="Arial" w:cstheme="minorHAnsi"/>
          <w:sz w:val="24"/>
          <w:szCs w:val="24"/>
        </w:rPr>
        <w:t xml:space="preserve"> the post </w:t>
      </w:r>
      <w:r w:rsidR="00040E0F" w:rsidRPr="00E6789B">
        <w:rPr>
          <w:rFonts w:eastAsia="Arial" w:cstheme="minorHAnsi"/>
          <w:sz w:val="24"/>
          <w:szCs w:val="24"/>
        </w:rPr>
        <w:t>of</w:t>
      </w:r>
      <w:r w:rsidR="00E6789B">
        <w:rPr>
          <w:rFonts w:eastAsia="Arial" w:cstheme="minorHAnsi"/>
          <w:sz w:val="24"/>
          <w:szCs w:val="24"/>
        </w:rPr>
        <w:t xml:space="preserve"> </w:t>
      </w:r>
      <w:r w:rsidR="007312AE">
        <w:rPr>
          <w:rFonts w:eastAsia="Arial" w:cstheme="minorHAnsi"/>
          <w:sz w:val="24"/>
          <w:szCs w:val="24"/>
        </w:rPr>
        <w:t>Deputy</w:t>
      </w:r>
      <w:r w:rsidR="00491E52">
        <w:rPr>
          <w:rFonts w:eastAsia="Arial" w:cstheme="minorHAnsi"/>
          <w:sz w:val="24"/>
          <w:szCs w:val="24"/>
        </w:rPr>
        <w:t xml:space="preserve"> Director</w:t>
      </w:r>
      <w:r w:rsidR="006F56DC" w:rsidRPr="00E6789B">
        <w:rPr>
          <w:rFonts w:eastAsia="Arial" w:cstheme="minorHAnsi"/>
          <w:sz w:val="24"/>
          <w:szCs w:val="24"/>
        </w:rPr>
        <w:t>, Nepal</w:t>
      </w:r>
      <w:r w:rsidR="002562E9">
        <w:rPr>
          <w:rFonts w:eastAsia="Arial" w:cstheme="minorHAnsi"/>
          <w:sz w:val="24"/>
          <w:szCs w:val="24"/>
        </w:rPr>
        <w:t xml:space="preserve"> for the following competencies:</w:t>
      </w:r>
    </w:p>
    <w:p w14:paraId="3B5EF2A9" w14:textId="7A7739AA" w:rsidR="00E92863" w:rsidRPr="007D6E07" w:rsidRDefault="00E92863" w:rsidP="007D6E07">
      <w:pPr>
        <w:pStyle w:val="ListParagraph"/>
        <w:numPr>
          <w:ilvl w:val="0"/>
          <w:numId w:val="10"/>
        </w:numPr>
        <w:spacing w:before="100" w:after="100" w:line="240" w:lineRule="auto"/>
        <w:jc w:val="both"/>
        <w:rPr>
          <w:rFonts w:eastAsia="Arial" w:cstheme="minorHAnsi"/>
          <w:sz w:val="24"/>
          <w:szCs w:val="24"/>
        </w:rPr>
      </w:pPr>
      <w:r w:rsidRPr="007D6E07">
        <w:rPr>
          <w:rFonts w:eastAsia="Arial" w:cstheme="minorHAnsi"/>
          <w:sz w:val="24"/>
          <w:szCs w:val="24"/>
        </w:rPr>
        <w:t>W</w:t>
      </w:r>
      <w:r w:rsidR="00F12C21" w:rsidRPr="007D6E07">
        <w:rPr>
          <w:rFonts w:eastAsia="Arial" w:cstheme="minorHAnsi"/>
          <w:sz w:val="24"/>
          <w:szCs w:val="24"/>
        </w:rPr>
        <w:t>ealth of experience on country office strategy development</w:t>
      </w:r>
      <w:r w:rsidR="00A12F08" w:rsidRPr="007D6E07">
        <w:rPr>
          <w:rFonts w:eastAsia="Arial" w:cstheme="minorHAnsi"/>
          <w:sz w:val="24"/>
          <w:szCs w:val="24"/>
        </w:rPr>
        <w:t xml:space="preserve"> including </w:t>
      </w:r>
      <w:r w:rsidR="00877E52" w:rsidRPr="007D6E07">
        <w:rPr>
          <w:rFonts w:eastAsia="Arial" w:cstheme="minorHAnsi"/>
          <w:sz w:val="24"/>
          <w:szCs w:val="24"/>
        </w:rPr>
        <w:t xml:space="preserve">stakeholder analysis and </w:t>
      </w:r>
      <w:r w:rsidR="007D6E07" w:rsidRPr="007D6E07">
        <w:rPr>
          <w:rFonts w:eastAsia="Arial" w:cstheme="minorHAnsi"/>
          <w:sz w:val="24"/>
          <w:szCs w:val="24"/>
        </w:rPr>
        <w:t>monitor partners</w:t>
      </w:r>
      <w:r w:rsidR="00D96D6B" w:rsidRPr="007D6E07">
        <w:rPr>
          <w:rFonts w:eastAsia="Arial" w:cstheme="minorHAnsi"/>
          <w:sz w:val="24"/>
          <w:szCs w:val="24"/>
        </w:rPr>
        <w:t xml:space="preserve"> (</w:t>
      </w:r>
      <w:r w:rsidR="00877E52" w:rsidRPr="007D6E07">
        <w:rPr>
          <w:rFonts w:eastAsia="Arial" w:cstheme="minorHAnsi"/>
          <w:sz w:val="24"/>
          <w:szCs w:val="24"/>
        </w:rPr>
        <w:t>the</w:t>
      </w:r>
      <w:r w:rsidR="00EE7E92" w:rsidRPr="007D6E07">
        <w:rPr>
          <w:rFonts w:eastAsia="Arial" w:cstheme="minorHAnsi"/>
          <w:sz w:val="24"/>
          <w:szCs w:val="24"/>
        </w:rPr>
        <w:t xml:space="preserve"> all level </w:t>
      </w:r>
      <w:r w:rsidR="00877E52" w:rsidRPr="007D6E07">
        <w:rPr>
          <w:rFonts w:eastAsia="Arial" w:cstheme="minorHAnsi"/>
          <w:sz w:val="24"/>
          <w:szCs w:val="24"/>
        </w:rPr>
        <w:t>Government</w:t>
      </w:r>
      <w:r w:rsidR="00EE7E92" w:rsidRPr="007D6E07">
        <w:rPr>
          <w:rFonts w:eastAsia="Arial" w:cstheme="minorHAnsi"/>
          <w:sz w:val="24"/>
          <w:szCs w:val="24"/>
        </w:rPr>
        <w:t>, UN agencies</w:t>
      </w:r>
      <w:r w:rsidR="00877E52" w:rsidRPr="007D6E07">
        <w:rPr>
          <w:rFonts w:eastAsia="Arial" w:cstheme="minorHAnsi"/>
          <w:sz w:val="24"/>
          <w:szCs w:val="24"/>
        </w:rPr>
        <w:t xml:space="preserve">, </w:t>
      </w:r>
      <w:r w:rsidR="00D96D6B" w:rsidRPr="007D6E07">
        <w:rPr>
          <w:rFonts w:eastAsia="Arial" w:cstheme="minorHAnsi"/>
          <w:sz w:val="24"/>
          <w:szCs w:val="24"/>
        </w:rPr>
        <w:t>Private sectors</w:t>
      </w:r>
      <w:r w:rsidR="000542BC" w:rsidRPr="007D6E07">
        <w:rPr>
          <w:rFonts w:eastAsia="Arial" w:cstheme="minorHAnsi"/>
          <w:sz w:val="24"/>
          <w:szCs w:val="24"/>
        </w:rPr>
        <w:t>)</w:t>
      </w:r>
      <w:r w:rsidR="00F12C21" w:rsidRPr="007D6E07">
        <w:rPr>
          <w:rFonts w:eastAsia="Arial" w:cstheme="minorHAnsi"/>
          <w:sz w:val="24"/>
          <w:szCs w:val="24"/>
        </w:rPr>
        <w:t>, government liaison, UN agencies coordination, and partnership development.</w:t>
      </w:r>
      <w:bookmarkStart w:id="0" w:name="_GoBack"/>
      <w:bookmarkEnd w:id="0"/>
      <w:r w:rsidR="00F12C21" w:rsidRPr="007D6E07">
        <w:rPr>
          <w:rFonts w:eastAsia="Arial" w:cstheme="minorHAnsi"/>
          <w:sz w:val="24"/>
          <w:szCs w:val="24"/>
        </w:rPr>
        <w:t xml:space="preserve"> </w:t>
      </w:r>
    </w:p>
    <w:p w14:paraId="6E3025D2" w14:textId="77777777" w:rsidR="00E92863" w:rsidRPr="007D6E07" w:rsidRDefault="00E92863" w:rsidP="007D6E07">
      <w:pPr>
        <w:pStyle w:val="ListParagraph"/>
        <w:numPr>
          <w:ilvl w:val="0"/>
          <w:numId w:val="10"/>
        </w:numPr>
        <w:spacing w:before="100" w:after="100" w:line="240" w:lineRule="auto"/>
        <w:jc w:val="both"/>
        <w:rPr>
          <w:rFonts w:eastAsia="Arial" w:cstheme="minorHAnsi"/>
          <w:sz w:val="24"/>
          <w:szCs w:val="24"/>
        </w:rPr>
      </w:pPr>
      <w:r w:rsidRPr="007D6E07">
        <w:rPr>
          <w:rFonts w:eastAsia="Arial" w:cstheme="minorHAnsi"/>
          <w:sz w:val="24"/>
          <w:szCs w:val="24"/>
        </w:rPr>
        <w:t xml:space="preserve">Expertise to </w:t>
      </w:r>
      <w:r w:rsidR="00140E5D" w:rsidRPr="007D6E07">
        <w:rPr>
          <w:rFonts w:eastAsia="Arial" w:cstheme="minorHAnsi"/>
          <w:sz w:val="24"/>
          <w:szCs w:val="24"/>
        </w:rPr>
        <w:t xml:space="preserve">guide the overall project implementation as per project document and overall coherence of the project as well as project performance in the guidelines and targets directed by the project documents. </w:t>
      </w:r>
    </w:p>
    <w:p w14:paraId="05B39679" w14:textId="77777777" w:rsidR="000B3B01" w:rsidRPr="007D6E07" w:rsidRDefault="009853E4" w:rsidP="007D6E07">
      <w:pPr>
        <w:pStyle w:val="ListParagraph"/>
        <w:numPr>
          <w:ilvl w:val="0"/>
          <w:numId w:val="10"/>
        </w:numPr>
        <w:spacing w:before="100" w:after="100" w:line="240" w:lineRule="auto"/>
        <w:jc w:val="both"/>
        <w:rPr>
          <w:rFonts w:eastAsia="Arial" w:cstheme="minorHAnsi"/>
          <w:sz w:val="24"/>
          <w:szCs w:val="24"/>
        </w:rPr>
      </w:pPr>
      <w:r w:rsidRPr="007D6E07">
        <w:rPr>
          <w:rFonts w:eastAsia="Arial" w:cstheme="minorHAnsi"/>
          <w:sz w:val="24"/>
          <w:szCs w:val="24"/>
        </w:rPr>
        <w:t>Managed the project</w:t>
      </w:r>
      <w:r w:rsidR="000B3B01" w:rsidRPr="007D6E07">
        <w:rPr>
          <w:rFonts w:eastAsia="Arial" w:cstheme="minorHAnsi"/>
          <w:sz w:val="24"/>
          <w:szCs w:val="24"/>
        </w:rPr>
        <w:t xml:space="preserve"> on </w:t>
      </w:r>
      <w:r w:rsidRPr="007D6E07">
        <w:rPr>
          <w:rFonts w:eastAsia="Arial" w:cstheme="minorHAnsi"/>
          <w:sz w:val="24"/>
          <w:szCs w:val="24"/>
        </w:rPr>
        <w:t xml:space="preserve"> </w:t>
      </w:r>
      <w:r w:rsidR="000B3B01" w:rsidRPr="007D6E07">
        <w:rPr>
          <w:rFonts w:eastAsia="Arial" w:cstheme="minorHAnsi"/>
          <w:sz w:val="24"/>
          <w:szCs w:val="24"/>
        </w:rPr>
        <w:t xml:space="preserve">governance, </w:t>
      </w:r>
      <w:r w:rsidR="00AF5250" w:rsidRPr="007D6E07">
        <w:rPr>
          <w:rFonts w:eastAsia="Arial" w:cstheme="minorHAnsi"/>
          <w:sz w:val="24"/>
          <w:szCs w:val="24"/>
        </w:rPr>
        <w:t xml:space="preserve"> </w:t>
      </w:r>
      <w:r w:rsidR="00DF6A9E" w:rsidRPr="007D6E07">
        <w:rPr>
          <w:rFonts w:eastAsia="Arial" w:cstheme="minorHAnsi"/>
          <w:sz w:val="24"/>
          <w:szCs w:val="24"/>
        </w:rPr>
        <w:t>Disa</w:t>
      </w:r>
      <w:r w:rsidR="007074C1" w:rsidRPr="007D6E07">
        <w:rPr>
          <w:rFonts w:eastAsia="Arial" w:cstheme="minorHAnsi"/>
          <w:sz w:val="24"/>
          <w:szCs w:val="24"/>
        </w:rPr>
        <w:t>ster Risk Reduction</w:t>
      </w:r>
      <w:r w:rsidR="00AF5250" w:rsidRPr="007D6E07">
        <w:rPr>
          <w:rFonts w:eastAsia="Arial" w:cstheme="minorHAnsi"/>
          <w:sz w:val="24"/>
          <w:szCs w:val="24"/>
        </w:rPr>
        <w:t xml:space="preserve"> and resilience</w:t>
      </w:r>
      <w:r w:rsidR="007074C1" w:rsidRPr="007D6E07">
        <w:rPr>
          <w:rFonts w:eastAsia="Arial" w:cstheme="minorHAnsi"/>
          <w:sz w:val="24"/>
          <w:szCs w:val="24"/>
        </w:rPr>
        <w:t>,</w:t>
      </w:r>
      <w:r w:rsidR="004A424C" w:rsidRPr="007D6E07">
        <w:rPr>
          <w:rFonts w:eastAsia="Arial" w:cstheme="minorHAnsi"/>
          <w:sz w:val="24"/>
          <w:szCs w:val="24"/>
        </w:rPr>
        <w:t xml:space="preserve"> </w:t>
      </w:r>
      <w:r w:rsidR="00A34C3B" w:rsidRPr="007D6E07">
        <w:rPr>
          <w:rFonts w:eastAsia="Arial" w:cstheme="minorHAnsi"/>
          <w:sz w:val="24"/>
          <w:szCs w:val="24"/>
        </w:rPr>
        <w:t xml:space="preserve"> </w:t>
      </w:r>
      <w:r w:rsidR="00AF5250" w:rsidRPr="007D6E07">
        <w:rPr>
          <w:rFonts w:eastAsia="Arial" w:cstheme="minorHAnsi"/>
          <w:sz w:val="24"/>
          <w:szCs w:val="24"/>
        </w:rPr>
        <w:t xml:space="preserve">sustainable </w:t>
      </w:r>
      <w:r w:rsidR="009169B1" w:rsidRPr="007D6E07">
        <w:rPr>
          <w:rFonts w:eastAsia="Arial" w:cstheme="minorHAnsi"/>
          <w:sz w:val="24"/>
          <w:szCs w:val="24"/>
        </w:rPr>
        <w:t>resilience</w:t>
      </w:r>
      <w:r w:rsidR="00AF5250" w:rsidRPr="007D6E07">
        <w:rPr>
          <w:rFonts w:eastAsia="Arial" w:cstheme="minorHAnsi"/>
          <w:sz w:val="24"/>
          <w:szCs w:val="24"/>
        </w:rPr>
        <w:t xml:space="preserve"> livelihood, infrastructure, indigenous, poor, vulnerable and socially excluded , women empowerment, peace building through do no harm, principal of deep democracy</w:t>
      </w:r>
      <w:r w:rsidR="009169B1" w:rsidRPr="007D6E07">
        <w:rPr>
          <w:rFonts w:eastAsia="Arial" w:cstheme="minorHAnsi"/>
          <w:sz w:val="24"/>
          <w:szCs w:val="24"/>
        </w:rPr>
        <w:t>, capacity enhancement local regional and national government, strengthening the action on governance through utilization of the natural resources, promoting livelihood and reducing the dissatisfaction through diversified actions of the depraved groups</w:t>
      </w:r>
    </w:p>
    <w:p w14:paraId="1647B9B9" w14:textId="3DD7752E" w:rsidR="00021B2A" w:rsidRPr="007D6E07" w:rsidRDefault="00021B2A" w:rsidP="007D6E07">
      <w:pPr>
        <w:pStyle w:val="ListParagraph"/>
        <w:numPr>
          <w:ilvl w:val="0"/>
          <w:numId w:val="10"/>
        </w:numPr>
        <w:spacing w:before="100" w:after="100" w:line="240" w:lineRule="auto"/>
        <w:jc w:val="both"/>
        <w:rPr>
          <w:rFonts w:eastAsia="Arial" w:cstheme="minorHAnsi"/>
          <w:sz w:val="24"/>
          <w:szCs w:val="24"/>
        </w:rPr>
      </w:pPr>
      <w:r w:rsidRPr="007D6E07">
        <w:rPr>
          <w:rFonts w:eastAsia="Arial" w:cstheme="minorHAnsi"/>
          <w:sz w:val="24"/>
          <w:szCs w:val="24"/>
        </w:rPr>
        <w:t xml:space="preserve">Experience work on </w:t>
      </w:r>
      <w:r w:rsidR="009169B1" w:rsidRPr="007D6E07">
        <w:rPr>
          <w:rFonts w:eastAsia="Arial" w:cstheme="minorHAnsi"/>
          <w:sz w:val="24"/>
          <w:szCs w:val="24"/>
        </w:rPr>
        <w:t xml:space="preserve"> plain, valley, hill, mountain and diversified cultures primary </w:t>
      </w:r>
      <w:proofErr w:type="gramStart"/>
      <w:r w:rsidR="009169B1" w:rsidRPr="007D6E07">
        <w:rPr>
          <w:rFonts w:eastAsia="Arial" w:cstheme="minorHAnsi"/>
          <w:sz w:val="24"/>
          <w:szCs w:val="24"/>
        </w:rPr>
        <w:t>actors,</w:t>
      </w:r>
      <w:proofErr w:type="gramEnd"/>
      <w:r w:rsidR="009169B1" w:rsidRPr="007D6E07">
        <w:rPr>
          <w:rFonts w:eastAsia="Arial" w:cstheme="minorHAnsi"/>
          <w:sz w:val="24"/>
          <w:szCs w:val="24"/>
        </w:rPr>
        <w:t xml:space="preserve"> </w:t>
      </w:r>
      <w:r w:rsidR="004D756A" w:rsidRPr="007D6E07">
        <w:rPr>
          <w:rFonts w:eastAsia="Arial" w:cstheme="minorHAnsi"/>
          <w:sz w:val="24"/>
          <w:szCs w:val="24"/>
        </w:rPr>
        <w:t xml:space="preserve">strengthened the capacity of </w:t>
      </w:r>
      <w:r w:rsidR="009169B1" w:rsidRPr="007D6E07">
        <w:rPr>
          <w:rFonts w:eastAsia="Arial" w:cstheme="minorHAnsi"/>
          <w:sz w:val="24"/>
          <w:szCs w:val="24"/>
        </w:rPr>
        <w:t xml:space="preserve">the </w:t>
      </w:r>
      <w:r w:rsidR="004D756A" w:rsidRPr="007D6E07">
        <w:rPr>
          <w:rFonts w:eastAsia="Arial" w:cstheme="minorHAnsi"/>
          <w:sz w:val="24"/>
          <w:szCs w:val="24"/>
        </w:rPr>
        <w:t xml:space="preserve">public, private and civil society institutions on form, reform and implementation of the plan, policy and </w:t>
      </w:r>
      <w:proofErr w:type="spellStart"/>
      <w:r w:rsidR="00A34C3B" w:rsidRPr="007D6E07">
        <w:rPr>
          <w:rFonts w:eastAsia="Arial" w:cstheme="minorHAnsi"/>
          <w:sz w:val="24"/>
          <w:szCs w:val="24"/>
        </w:rPr>
        <w:t>programme</w:t>
      </w:r>
      <w:proofErr w:type="spellEnd"/>
      <w:r w:rsidR="00A34C3B" w:rsidRPr="007D6E07">
        <w:rPr>
          <w:rFonts w:eastAsia="Arial" w:cstheme="minorHAnsi"/>
          <w:sz w:val="24"/>
          <w:szCs w:val="24"/>
        </w:rPr>
        <w:t xml:space="preserve"> in CSP, UNNATI,</w:t>
      </w:r>
      <w:r w:rsidR="004A424C" w:rsidRPr="007D6E07">
        <w:rPr>
          <w:rFonts w:eastAsia="Arial" w:cstheme="minorHAnsi"/>
          <w:sz w:val="24"/>
          <w:szCs w:val="24"/>
        </w:rPr>
        <w:t xml:space="preserve"> </w:t>
      </w:r>
      <w:r w:rsidR="00AD15E1" w:rsidRPr="007D6E07">
        <w:rPr>
          <w:rFonts w:eastAsia="Arial" w:cstheme="minorHAnsi"/>
          <w:sz w:val="24"/>
          <w:szCs w:val="24"/>
        </w:rPr>
        <w:t xml:space="preserve">GESI, governance, right, justice, </w:t>
      </w:r>
      <w:r w:rsidR="00D33BE1" w:rsidRPr="007D6E07">
        <w:rPr>
          <w:rFonts w:eastAsia="Arial" w:cstheme="minorHAnsi"/>
          <w:sz w:val="24"/>
          <w:szCs w:val="24"/>
        </w:rPr>
        <w:t xml:space="preserve">Value chain commercialization, </w:t>
      </w:r>
      <w:r w:rsidR="00D166AB" w:rsidRPr="007D6E07">
        <w:rPr>
          <w:rFonts w:eastAsia="Arial" w:cstheme="minorHAnsi"/>
          <w:sz w:val="24"/>
          <w:szCs w:val="24"/>
        </w:rPr>
        <w:t>and Partner</w:t>
      </w:r>
      <w:r w:rsidR="00D33BE1" w:rsidRPr="007D6E07">
        <w:rPr>
          <w:rFonts w:eastAsia="Arial" w:cstheme="minorHAnsi"/>
          <w:sz w:val="24"/>
          <w:szCs w:val="24"/>
        </w:rPr>
        <w:t xml:space="preserve"> Capacity Development, </w:t>
      </w:r>
      <w:r w:rsidR="00DD0260" w:rsidRPr="007D6E07">
        <w:rPr>
          <w:rFonts w:eastAsia="Arial" w:cstheme="minorHAnsi"/>
          <w:sz w:val="24"/>
          <w:szCs w:val="24"/>
        </w:rPr>
        <w:t>mediation</w:t>
      </w:r>
      <w:r w:rsidR="00AD15E1" w:rsidRPr="007D6E07">
        <w:rPr>
          <w:rFonts w:eastAsia="Arial" w:cstheme="minorHAnsi"/>
          <w:sz w:val="24"/>
          <w:szCs w:val="24"/>
        </w:rPr>
        <w:t xml:space="preserve"> and policy advocacy</w:t>
      </w:r>
      <w:r w:rsidR="00DD0260" w:rsidRPr="007D6E07">
        <w:rPr>
          <w:rFonts w:eastAsia="Arial" w:cstheme="minorHAnsi"/>
          <w:sz w:val="24"/>
          <w:szCs w:val="24"/>
        </w:rPr>
        <w:t xml:space="preserve"> through application </w:t>
      </w:r>
      <w:r w:rsidR="00727B84" w:rsidRPr="007D6E07">
        <w:rPr>
          <w:rFonts w:eastAsia="Arial" w:cstheme="minorHAnsi"/>
          <w:sz w:val="24"/>
          <w:szCs w:val="24"/>
        </w:rPr>
        <w:t>of deep</w:t>
      </w:r>
      <w:r w:rsidR="00DD0260" w:rsidRPr="007D6E07">
        <w:rPr>
          <w:rFonts w:eastAsia="Arial" w:cstheme="minorHAnsi"/>
          <w:sz w:val="24"/>
          <w:szCs w:val="24"/>
        </w:rPr>
        <w:t xml:space="preserve"> democracy.</w:t>
      </w:r>
      <w:r w:rsidR="004A424C" w:rsidRPr="007D6E07">
        <w:rPr>
          <w:rFonts w:eastAsia="Arial" w:cstheme="minorHAnsi"/>
          <w:sz w:val="24"/>
          <w:szCs w:val="24"/>
        </w:rPr>
        <w:t xml:space="preserve"> </w:t>
      </w:r>
    </w:p>
    <w:p w14:paraId="4A064782" w14:textId="69C68F57" w:rsidR="007D6E07" w:rsidRPr="007D6E07" w:rsidRDefault="00337DC2" w:rsidP="007D6E07">
      <w:pPr>
        <w:spacing w:before="100" w:after="100" w:line="240" w:lineRule="auto"/>
        <w:jc w:val="both"/>
        <w:rPr>
          <w:rFonts w:eastAsia="Arial" w:cstheme="minorHAnsi"/>
          <w:b/>
          <w:bCs/>
          <w:sz w:val="24"/>
          <w:szCs w:val="24"/>
        </w:rPr>
      </w:pPr>
      <w:r w:rsidRPr="007D6E07">
        <w:rPr>
          <w:rFonts w:eastAsia="Arial" w:cstheme="minorHAnsi"/>
          <w:b/>
          <w:bCs/>
          <w:sz w:val="24"/>
          <w:szCs w:val="24"/>
        </w:rPr>
        <w:t xml:space="preserve">As a </w:t>
      </w:r>
      <w:proofErr w:type="spellStart"/>
      <w:r w:rsidRPr="007D6E07">
        <w:rPr>
          <w:rFonts w:eastAsia="Arial" w:cstheme="minorHAnsi"/>
          <w:b/>
          <w:bCs/>
          <w:sz w:val="24"/>
          <w:szCs w:val="24"/>
        </w:rPr>
        <w:t>programme</w:t>
      </w:r>
      <w:proofErr w:type="spellEnd"/>
      <w:r w:rsidRPr="007D6E07">
        <w:rPr>
          <w:rFonts w:eastAsia="Arial" w:cstheme="minorHAnsi"/>
          <w:b/>
          <w:bCs/>
          <w:sz w:val="24"/>
          <w:szCs w:val="24"/>
        </w:rPr>
        <w:t xml:space="preserve"> Manager of the VSO </w:t>
      </w:r>
      <w:r w:rsidR="007D6E07" w:rsidRPr="007D6E07">
        <w:rPr>
          <w:rFonts w:eastAsia="Arial" w:cstheme="minorHAnsi"/>
          <w:b/>
          <w:bCs/>
          <w:sz w:val="24"/>
          <w:szCs w:val="24"/>
        </w:rPr>
        <w:t>Nepal performed the following Role:</w:t>
      </w:r>
    </w:p>
    <w:p w14:paraId="0C315F83" w14:textId="5714263B" w:rsidR="007D6E07" w:rsidRDefault="007D6E07" w:rsidP="007D6E07">
      <w:pPr>
        <w:pStyle w:val="ListParagraph"/>
        <w:numPr>
          <w:ilvl w:val="0"/>
          <w:numId w:val="11"/>
        </w:numPr>
        <w:spacing w:before="100" w:after="100" w:line="240" w:lineRule="auto"/>
        <w:jc w:val="both"/>
        <w:rPr>
          <w:rFonts w:eastAsia="Arial" w:cstheme="minorHAnsi"/>
          <w:sz w:val="24"/>
          <w:szCs w:val="24"/>
        </w:rPr>
      </w:pPr>
      <w:r>
        <w:rPr>
          <w:rFonts w:eastAsia="Arial" w:cstheme="minorHAnsi"/>
          <w:sz w:val="24"/>
          <w:szCs w:val="24"/>
        </w:rPr>
        <w:t>D</w:t>
      </w:r>
      <w:r w:rsidRPr="007D6E07">
        <w:rPr>
          <w:rFonts w:eastAsia="Arial" w:cstheme="minorHAnsi"/>
          <w:sz w:val="24"/>
          <w:szCs w:val="24"/>
        </w:rPr>
        <w:t>esigned</w:t>
      </w:r>
      <w:r w:rsidR="0015740F" w:rsidRPr="007D6E07">
        <w:rPr>
          <w:rFonts w:eastAsia="Arial" w:cstheme="minorHAnsi"/>
          <w:sz w:val="24"/>
          <w:szCs w:val="24"/>
        </w:rPr>
        <w:t xml:space="preserve"> two </w:t>
      </w:r>
      <w:r w:rsidR="00097B41" w:rsidRPr="007D6E07">
        <w:rPr>
          <w:rFonts w:eastAsia="Arial" w:cstheme="minorHAnsi"/>
          <w:sz w:val="24"/>
          <w:szCs w:val="24"/>
        </w:rPr>
        <w:t>framework</w:t>
      </w:r>
      <w:r w:rsidR="0015740F" w:rsidRPr="007D6E07">
        <w:rPr>
          <w:rFonts w:eastAsia="Arial" w:cstheme="minorHAnsi"/>
          <w:sz w:val="24"/>
          <w:szCs w:val="24"/>
        </w:rPr>
        <w:t xml:space="preserve">/ strategy </w:t>
      </w:r>
      <w:r w:rsidRPr="007D6E07">
        <w:rPr>
          <w:rFonts w:eastAsia="Arial" w:cstheme="minorHAnsi"/>
          <w:sz w:val="24"/>
          <w:szCs w:val="24"/>
        </w:rPr>
        <w:t>on DRR</w:t>
      </w:r>
      <w:r w:rsidR="0015740F" w:rsidRPr="007D6E07">
        <w:rPr>
          <w:rFonts w:eastAsia="Arial" w:cstheme="minorHAnsi"/>
          <w:sz w:val="24"/>
          <w:szCs w:val="24"/>
        </w:rPr>
        <w:t xml:space="preserve">-Resilience and Governance and mainstreamed the strategy in the VSO </w:t>
      </w:r>
      <w:r w:rsidRPr="007D6E07">
        <w:rPr>
          <w:rFonts w:eastAsia="Arial" w:cstheme="minorHAnsi"/>
          <w:sz w:val="24"/>
          <w:szCs w:val="24"/>
        </w:rPr>
        <w:t>Nepal ‘</w:t>
      </w:r>
      <w:r w:rsidR="0015740F" w:rsidRPr="007D6E07">
        <w:rPr>
          <w:rFonts w:eastAsia="Arial" w:cstheme="minorHAnsi"/>
          <w:sz w:val="24"/>
          <w:szCs w:val="24"/>
        </w:rPr>
        <w:t xml:space="preserve">s ongoing and incoming </w:t>
      </w:r>
      <w:proofErr w:type="spellStart"/>
      <w:r w:rsidR="0015740F" w:rsidRPr="007D6E07">
        <w:rPr>
          <w:rFonts w:eastAsia="Arial" w:cstheme="minorHAnsi"/>
          <w:sz w:val="24"/>
          <w:szCs w:val="24"/>
        </w:rPr>
        <w:t>programme</w:t>
      </w:r>
      <w:proofErr w:type="spellEnd"/>
      <w:r w:rsidR="0015740F" w:rsidRPr="007D6E07">
        <w:rPr>
          <w:rFonts w:eastAsia="Arial" w:cstheme="minorHAnsi"/>
          <w:sz w:val="24"/>
          <w:szCs w:val="24"/>
        </w:rPr>
        <w:t xml:space="preserve"> and projects. </w:t>
      </w:r>
    </w:p>
    <w:p w14:paraId="27BD8816" w14:textId="4729438B" w:rsidR="007D6E07" w:rsidRDefault="00B77F80" w:rsidP="007D6E07">
      <w:pPr>
        <w:pStyle w:val="ListParagraph"/>
        <w:numPr>
          <w:ilvl w:val="0"/>
          <w:numId w:val="11"/>
        </w:numPr>
        <w:spacing w:before="100" w:after="100" w:line="240" w:lineRule="auto"/>
        <w:jc w:val="both"/>
        <w:rPr>
          <w:rFonts w:eastAsia="Arial" w:cstheme="minorHAnsi"/>
          <w:sz w:val="24"/>
          <w:szCs w:val="24"/>
        </w:rPr>
      </w:pPr>
      <w:r w:rsidRPr="007D6E07">
        <w:rPr>
          <w:rFonts w:eastAsia="Arial" w:cstheme="minorHAnsi"/>
          <w:sz w:val="24"/>
          <w:szCs w:val="24"/>
        </w:rPr>
        <w:t xml:space="preserve">As </w:t>
      </w:r>
      <w:proofErr w:type="spellStart"/>
      <w:r w:rsidRPr="007D6E07">
        <w:rPr>
          <w:rFonts w:eastAsia="Arial" w:cstheme="minorHAnsi"/>
          <w:sz w:val="24"/>
          <w:szCs w:val="24"/>
        </w:rPr>
        <w:t>programme</w:t>
      </w:r>
      <w:proofErr w:type="spellEnd"/>
      <w:r w:rsidRPr="007D6E07">
        <w:rPr>
          <w:rFonts w:eastAsia="Arial" w:cstheme="minorHAnsi"/>
          <w:sz w:val="24"/>
          <w:szCs w:val="24"/>
        </w:rPr>
        <w:t xml:space="preserve"> Manager overall responsible</w:t>
      </w:r>
      <w:r w:rsidR="00266661" w:rsidRPr="007D6E07">
        <w:rPr>
          <w:rFonts w:eastAsia="Arial" w:cstheme="minorHAnsi"/>
          <w:sz w:val="24"/>
          <w:szCs w:val="24"/>
        </w:rPr>
        <w:t xml:space="preserve"> </w:t>
      </w:r>
      <w:r w:rsidR="007D6E07" w:rsidRPr="007D6E07">
        <w:rPr>
          <w:rFonts w:eastAsia="Arial" w:cstheme="minorHAnsi"/>
          <w:sz w:val="24"/>
          <w:szCs w:val="24"/>
        </w:rPr>
        <w:t>for planning</w:t>
      </w:r>
      <w:r w:rsidR="0015740F" w:rsidRPr="007D6E07">
        <w:rPr>
          <w:rFonts w:eastAsia="Arial" w:cstheme="minorHAnsi"/>
          <w:sz w:val="24"/>
          <w:szCs w:val="24"/>
        </w:rPr>
        <w:t xml:space="preserve">, implementation, monitoring and evaluation of DRR-Resilience and Governance   component related strategies at country </w:t>
      </w:r>
      <w:r w:rsidR="00097B41" w:rsidRPr="007D6E07">
        <w:rPr>
          <w:rFonts w:eastAsia="Arial" w:cstheme="minorHAnsi"/>
          <w:sz w:val="24"/>
          <w:szCs w:val="24"/>
        </w:rPr>
        <w:t>office and</w:t>
      </w:r>
      <w:r w:rsidR="0015740F" w:rsidRPr="007D6E07">
        <w:rPr>
          <w:rFonts w:eastAsia="Arial" w:cstheme="minorHAnsi"/>
          <w:sz w:val="24"/>
          <w:szCs w:val="24"/>
        </w:rPr>
        <w:t xml:space="preserve"> </w:t>
      </w:r>
      <w:r w:rsidR="00097B41" w:rsidRPr="007D6E07">
        <w:rPr>
          <w:rFonts w:eastAsia="Arial" w:cstheme="minorHAnsi"/>
          <w:sz w:val="24"/>
          <w:szCs w:val="24"/>
        </w:rPr>
        <w:t>playing lead</w:t>
      </w:r>
      <w:r w:rsidR="0015740F" w:rsidRPr="007D6E07">
        <w:rPr>
          <w:rFonts w:eastAsia="Arial" w:cstheme="minorHAnsi"/>
          <w:sz w:val="24"/>
          <w:szCs w:val="24"/>
        </w:rPr>
        <w:t xml:space="preserve"> role to design, </w:t>
      </w:r>
      <w:proofErr w:type="gramStart"/>
      <w:r w:rsidR="0015740F" w:rsidRPr="007D6E07">
        <w:rPr>
          <w:rFonts w:eastAsia="Arial" w:cstheme="minorHAnsi"/>
          <w:sz w:val="24"/>
          <w:szCs w:val="24"/>
        </w:rPr>
        <w:t>manage,  plan</w:t>
      </w:r>
      <w:proofErr w:type="gramEnd"/>
      <w:r w:rsidR="0015740F" w:rsidRPr="007D6E07">
        <w:rPr>
          <w:rFonts w:eastAsia="Arial" w:cstheme="minorHAnsi"/>
          <w:sz w:val="24"/>
          <w:szCs w:val="24"/>
        </w:rPr>
        <w:t xml:space="preserve"> and implement of  DRR-Resilience and Governance </w:t>
      </w:r>
      <w:proofErr w:type="spellStart"/>
      <w:r w:rsidRPr="007D6E07">
        <w:rPr>
          <w:rFonts w:eastAsia="Arial" w:cstheme="minorHAnsi"/>
          <w:sz w:val="24"/>
          <w:szCs w:val="24"/>
        </w:rPr>
        <w:t>programme</w:t>
      </w:r>
      <w:proofErr w:type="spellEnd"/>
      <w:r w:rsidR="0015740F" w:rsidRPr="007D6E07">
        <w:rPr>
          <w:rFonts w:eastAsia="Arial" w:cstheme="minorHAnsi"/>
          <w:sz w:val="24"/>
          <w:szCs w:val="24"/>
        </w:rPr>
        <w:t xml:space="preserve"> and project</w:t>
      </w:r>
      <w:r w:rsidRPr="007D6E07">
        <w:rPr>
          <w:rFonts w:eastAsia="Arial" w:cstheme="minorHAnsi"/>
          <w:sz w:val="24"/>
          <w:szCs w:val="24"/>
        </w:rPr>
        <w:t>s</w:t>
      </w:r>
      <w:r w:rsidR="00A02878" w:rsidRPr="007D6E07">
        <w:rPr>
          <w:rFonts w:eastAsia="Arial" w:cstheme="minorHAnsi"/>
          <w:sz w:val="24"/>
          <w:szCs w:val="24"/>
        </w:rPr>
        <w:t xml:space="preserve">. </w:t>
      </w:r>
    </w:p>
    <w:p w14:paraId="7771A5C1" w14:textId="5D29CD80" w:rsidR="00B77F80" w:rsidRPr="007D6E07" w:rsidRDefault="00B77F80" w:rsidP="007D6E07">
      <w:pPr>
        <w:pStyle w:val="ListParagraph"/>
        <w:numPr>
          <w:ilvl w:val="0"/>
          <w:numId w:val="11"/>
        </w:numPr>
        <w:spacing w:before="100" w:after="100" w:line="240" w:lineRule="auto"/>
        <w:jc w:val="both"/>
        <w:rPr>
          <w:rFonts w:eastAsia="Arial" w:cstheme="minorHAnsi"/>
          <w:sz w:val="24"/>
          <w:szCs w:val="24"/>
        </w:rPr>
      </w:pPr>
      <w:r w:rsidRPr="007D6E07">
        <w:rPr>
          <w:rFonts w:eastAsia="Arial" w:cstheme="minorHAnsi"/>
          <w:sz w:val="24"/>
          <w:szCs w:val="24"/>
        </w:rPr>
        <w:t>L</w:t>
      </w:r>
      <w:r w:rsidR="0015740F" w:rsidRPr="007D6E07">
        <w:rPr>
          <w:rFonts w:eastAsia="Arial" w:cstheme="minorHAnsi"/>
          <w:sz w:val="24"/>
          <w:szCs w:val="24"/>
        </w:rPr>
        <w:t xml:space="preserve">eading and responsible to facilitate capacity building of partners, DRR committees, ERT members and target groups in disaster preparedness and response. </w:t>
      </w:r>
      <w:r w:rsidR="007D6E07" w:rsidRPr="007D6E07">
        <w:rPr>
          <w:rFonts w:eastAsia="Arial" w:cstheme="minorHAnsi"/>
          <w:sz w:val="24"/>
          <w:szCs w:val="24"/>
        </w:rPr>
        <w:t>Responsible</w:t>
      </w:r>
      <w:r w:rsidR="0015740F" w:rsidRPr="007D6E07">
        <w:rPr>
          <w:rFonts w:eastAsia="Arial" w:cstheme="minorHAnsi"/>
          <w:sz w:val="24"/>
          <w:szCs w:val="24"/>
        </w:rPr>
        <w:t xml:space="preserve"> for DRR strategy and provide technical support to projects and partners, responsible to develop strong and fruitful linkages and communication with relevant technical Networks; Government line agencies and donors' issues related to </w:t>
      </w:r>
      <w:r w:rsidRPr="007D6E07">
        <w:rPr>
          <w:rFonts w:eastAsia="Arial" w:cstheme="minorHAnsi"/>
          <w:sz w:val="24"/>
          <w:szCs w:val="24"/>
        </w:rPr>
        <w:t>DRR and</w:t>
      </w:r>
      <w:r w:rsidR="008845C9" w:rsidRPr="007D6E07">
        <w:rPr>
          <w:rFonts w:eastAsia="Arial" w:cstheme="minorHAnsi"/>
          <w:sz w:val="24"/>
          <w:szCs w:val="24"/>
        </w:rPr>
        <w:t xml:space="preserve"> governance </w:t>
      </w:r>
      <w:r w:rsidR="0015740F" w:rsidRPr="007D6E07">
        <w:rPr>
          <w:rFonts w:eastAsia="Arial" w:cstheme="minorHAnsi"/>
          <w:sz w:val="24"/>
          <w:szCs w:val="24"/>
        </w:rPr>
        <w:t xml:space="preserve">at their regions. </w:t>
      </w:r>
    </w:p>
    <w:p w14:paraId="65A0E90A" w14:textId="70B51488" w:rsidR="0015740F" w:rsidRPr="007D6E07" w:rsidRDefault="00B77F80" w:rsidP="007D6E07">
      <w:pPr>
        <w:pStyle w:val="ListParagraph"/>
        <w:numPr>
          <w:ilvl w:val="0"/>
          <w:numId w:val="11"/>
        </w:numPr>
        <w:spacing w:before="100" w:after="100" w:line="240" w:lineRule="auto"/>
        <w:jc w:val="both"/>
        <w:rPr>
          <w:rFonts w:eastAsia="Arial" w:cstheme="minorHAnsi"/>
          <w:sz w:val="24"/>
          <w:szCs w:val="24"/>
        </w:rPr>
      </w:pPr>
      <w:r w:rsidRPr="007D6E07">
        <w:rPr>
          <w:rFonts w:eastAsia="Arial" w:cstheme="minorHAnsi"/>
          <w:sz w:val="24"/>
          <w:szCs w:val="24"/>
        </w:rPr>
        <w:t>L</w:t>
      </w:r>
      <w:r w:rsidR="0015740F" w:rsidRPr="007D6E07">
        <w:rPr>
          <w:rFonts w:eastAsia="Arial" w:cstheme="minorHAnsi"/>
          <w:sz w:val="24"/>
          <w:szCs w:val="24"/>
        </w:rPr>
        <w:t xml:space="preserve">eading the Program and policy/strategy development and implementation DRR/Resilience and Governance, Monitoring and Evaluation (M&amp;E) and reporting of project, Networking, External Relations, Communication, Coordination and Knowledge Sharing and Human Resource Management and Development of national and international professionals. </w:t>
      </w:r>
      <w:r w:rsidRPr="007D6E07">
        <w:rPr>
          <w:rFonts w:eastAsia="Arial" w:cstheme="minorHAnsi"/>
          <w:sz w:val="24"/>
          <w:szCs w:val="24"/>
        </w:rPr>
        <w:t xml:space="preserve">Some specific role are as </w:t>
      </w:r>
      <w:r w:rsidR="007D6E07" w:rsidRPr="007D6E07">
        <w:rPr>
          <w:rFonts w:eastAsia="Arial" w:cstheme="minorHAnsi"/>
          <w:sz w:val="24"/>
          <w:szCs w:val="24"/>
        </w:rPr>
        <w:t>follows:</w:t>
      </w:r>
      <w:r w:rsidRPr="007D6E07">
        <w:rPr>
          <w:rFonts w:eastAsia="Arial" w:cstheme="minorHAnsi"/>
          <w:sz w:val="24"/>
          <w:szCs w:val="24"/>
        </w:rPr>
        <w:t xml:space="preserve">  </w:t>
      </w:r>
    </w:p>
    <w:p w14:paraId="69190B6F" w14:textId="069D2A32" w:rsidR="0015740F" w:rsidRPr="0015740F" w:rsidRDefault="0015740F" w:rsidP="007D6E07">
      <w:pPr>
        <w:spacing w:before="100" w:after="100" w:line="240" w:lineRule="auto"/>
        <w:jc w:val="both"/>
        <w:rPr>
          <w:rFonts w:eastAsia="Arial" w:cstheme="minorHAnsi"/>
          <w:b/>
          <w:bCs/>
          <w:sz w:val="24"/>
          <w:szCs w:val="24"/>
        </w:rPr>
      </w:pPr>
      <w:r w:rsidRPr="0015740F">
        <w:rPr>
          <w:rFonts w:eastAsia="Arial" w:cstheme="minorHAnsi"/>
          <w:b/>
          <w:bCs/>
          <w:sz w:val="24"/>
          <w:szCs w:val="24"/>
        </w:rPr>
        <w:t>Project</w:t>
      </w:r>
      <w:r w:rsidR="007D6E07">
        <w:rPr>
          <w:rFonts w:eastAsia="Arial" w:cstheme="minorHAnsi"/>
          <w:b/>
          <w:bCs/>
          <w:sz w:val="24"/>
          <w:szCs w:val="24"/>
        </w:rPr>
        <w:t>s</w:t>
      </w:r>
      <w:r w:rsidRPr="0015740F">
        <w:rPr>
          <w:rFonts w:eastAsia="Arial" w:cstheme="minorHAnsi"/>
          <w:b/>
          <w:bCs/>
          <w:sz w:val="24"/>
          <w:szCs w:val="24"/>
        </w:rPr>
        <w:t xml:space="preserve"> and team management </w:t>
      </w:r>
      <w:r w:rsidRPr="0015740F">
        <w:rPr>
          <w:rFonts w:eastAsia="Arial" w:cstheme="minorHAnsi"/>
          <w:b/>
          <w:bCs/>
          <w:sz w:val="24"/>
          <w:szCs w:val="24"/>
        </w:rPr>
        <w:tab/>
      </w:r>
    </w:p>
    <w:p w14:paraId="00D88342" w14:textId="215998C3"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lastRenderedPageBreak/>
        <w:t xml:space="preserve">Prepares and oversees Work Plan </w:t>
      </w:r>
      <w:r w:rsidR="007D6E07" w:rsidRPr="007D6E07">
        <w:rPr>
          <w:rFonts w:eastAsia="Arial" w:cstheme="minorHAnsi"/>
          <w:sz w:val="24"/>
          <w:szCs w:val="24"/>
        </w:rPr>
        <w:t xml:space="preserve">implementation </w:t>
      </w:r>
      <w:proofErr w:type="spellStart"/>
      <w:r w:rsidR="007D6E07" w:rsidRPr="007D6E07">
        <w:rPr>
          <w:rFonts w:eastAsia="Arial" w:cstheme="minorHAnsi"/>
          <w:sz w:val="24"/>
          <w:szCs w:val="24"/>
        </w:rPr>
        <w:t>programmes</w:t>
      </w:r>
      <w:proofErr w:type="spellEnd"/>
      <w:r w:rsidR="007D6E07" w:rsidRPr="007D6E07">
        <w:rPr>
          <w:rFonts w:eastAsia="Arial" w:cstheme="minorHAnsi"/>
          <w:sz w:val="24"/>
          <w:szCs w:val="24"/>
        </w:rPr>
        <w:t xml:space="preserve"> and projects</w:t>
      </w:r>
    </w:p>
    <w:p w14:paraId="0D303DF7" w14:textId="5B822884"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Manag</w:t>
      </w:r>
      <w:r w:rsidR="007D6E07" w:rsidRPr="007D6E07">
        <w:rPr>
          <w:rFonts w:eastAsia="Arial" w:cstheme="minorHAnsi"/>
          <w:sz w:val="24"/>
          <w:szCs w:val="24"/>
        </w:rPr>
        <w:t>ing</w:t>
      </w:r>
      <w:r w:rsidRPr="0015740F">
        <w:rPr>
          <w:rFonts w:eastAsia="Arial" w:cstheme="minorHAnsi"/>
          <w:sz w:val="24"/>
          <w:szCs w:val="24"/>
        </w:rPr>
        <w:t xml:space="preserve"> the Governance and Resilience team including national and international governance and resilience experts </w:t>
      </w:r>
    </w:p>
    <w:p w14:paraId="0EC5EF0C" w14:textId="78B0C200"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Ensur</w:t>
      </w:r>
      <w:r w:rsidR="007D6E07" w:rsidRPr="007D6E07">
        <w:rPr>
          <w:rFonts w:eastAsia="Arial" w:cstheme="minorHAnsi"/>
          <w:sz w:val="24"/>
          <w:szCs w:val="24"/>
        </w:rPr>
        <w:t>ing</w:t>
      </w:r>
      <w:r w:rsidRPr="0015740F">
        <w:rPr>
          <w:rFonts w:eastAsia="Arial" w:cstheme="minorHAnsi"/>
          <w:sz w:val="24"/>
          <w:szCs w:val="24"/>
        </w:rPr>
        <w:t xml:space="preserve"> the clear definition of roles </w:t>
      </w:r>
    </w:p>
    <w:p w14:paraId="5A7054D2" w14:textId="5AAEBC2A"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Monitor</w:t>
      </w:r>
      <w:r w:rsidR="007D6E07" w:rsidRPr="007D6E07">
        <w:rPr>
          <w:rFonts w:eastAsia="Arial" w:cstheme="minorHAnsi"/>
          <w:sz w:val="24"/>
          <w:szCs w:val="24"/>
        </w:rPr>
        <w:t>ing</w:t>
      </w:r>
      <w:r w:rsidRPr="0015740F">
        <w:rPr>
          <w:rFonts w:eastAsia="Arial" w:cstheme="minorHAnsi"/>
          <w:sz w:val="24"/>
          <w:szCs w:val="24"/>
        </w:rPr>
        <w:t xml:space="preserve"> that the project is on track to deliver expected outcomes and meet KPIs and payment milestones </w:t>
      </w:r>
    </w:p>
    <w:p w14:paraId="2272D9FD" w14:textId="43ACF69F"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Tracks project budgeting and financial health</w:t>
      </w:r>
      <w:r w:rsidR="007D6E07" w:rsidRPr="007D6E07">
        <w:rPr>
          <w:rFonts w:eastAsia="Arial" w:cstheme="minorHAnsi"/>
          <w:sz w:val="24"/>
          <w:szCs w:val="24"/>
        </w:rPr>
        <w:t xml:space="preserve"> of the different </w:t>
      </w:r>
      <w:proofErr w:type="spellStart"/>
      <w:r w:rsidR="007D6E07" w:rsidRPr="007D6E07">
        <w:rPr>
          <w:rFonts w:eastAsia="Arial" w:cstheme="minorHAnsi"/>
          <w:sz w:val="24"/>
          <w:szCs w:val="24"/>
        </w:rPr>
        <w:t>projcts</w:t>
      </w:r>
      <w:proofErr w:type="spellEnd"/>
    </w:p>
    <w:p w14:paraId="2B218B0A"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Supports collegial communication with Consortium partners and the Strategic Technical Panel </w:t>
      </w:r>
    </w:p>
    <w:p w14:paraId="40DFC717" w14:textId="77777777" w:rsidR="0015740F" w:rsidRPr="0015740F" w:rsidRDefault="0015740F" w:rsidP="007D6E07">
      <w:pPr>
        <w:spacing w:before="100" w:after="100" w:line="240" w:lineRule="auto"/>
        <w:jc w:val="both"/>
        <w:rPr>
          <w:rFonts w:eastAsia="Arial" w:cstheme="minorHAnsi"/>
          <w:b/>
          <w:bCs/>
          <w:sz w:val="24"/>
          <w:szCs w:val="24"/>
        </w:rPr>
      </w:pPr>
      <w:r w:rsidRPr="0015740F">
        <w:rPr>
          <w:rFonts w:eastAsia="Arial" w:cstheme="minorHAnsi"/>
          <w:b/>
          <w:bCs/>
          <w:sz w:val="24"/>
          <w:szCs w:val="24"/>
        </w:rPr>
        <w:t xml:space="preserve">Technical leadership </w:t>
      </w:r>
    </w:p>
    <w:p w14:paraId="63E589A1" w14:textId="115BE591"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Provid</w:t>
      </w:r>
      <w:r w:rsidR="007D6E07" w:rsidRPr="007D6E07">
        <w:rPr>
          <w:rFonts w:eastAsia="Arial" w:cstheme="minorHAnsi"/>
          <w:sz w:val="24"/>
          <w:szCs w:val="24"/>
        </w:rPr>
        <w:t>ing</w:t>
      </w:r>
      <w:r w:rsidRPr="0015740F">
        <w:rPr>
          <w:rFonts w:eastAsia="Arial" w:cstheme="minorHAnsi"/>
          <w:sz w:val="24"/>
          <w:szCs w:val="24"/>
        </w:rPr>
        <w:t xml:space="preserve"> leadership in urban and urban development, resilience and governance </w:t>
      </w:r>
    </w:p>
    <w:p w14:paraId="77DDE23E"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Leads the development of resilient infrastructure interventions </w:t>
      </w:r>
    </w:p>
    <w:p w14:paraId="163D4EED"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Leads the preparation of technical outputs </w:t>
      </w:r>
    </w:p>
    <w:p w14:paraId="49098AE0"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Implements and adapts project methodology </w:t>
      </w:r>
    </w:p>
    <w:p w14:paraId="0E2196BC"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Encapsulates and communicates project learning </w:t>
      </w:r>
    </w:p>
    <w:p w14:paraId="39A0583B"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Proactively identifies technical needs and manages short-term technical inputs </w:t>
      </w:r>
    </w:p>
    <w:p w14:paraId="5765902C" w14:textId="77777777" w:rsidR="0015740F" w:rsidRPr="0015740F" w:rsidRDefault="0015740F" w:rsidP="007D6E07">
      <w:pPr>
        <w:spacing w:before="100" w:after="100" w:line="240" w:lineRule="auto"/>
        <w:jc w:val="both"/>
        <w:rPr>
          <w:rFonts w:eastAsia="Arial" w:cstheme="minorHAnsi"/>
          <w:b/>
          <w:bCs/>
          <w:sz w:val="24"/>
          <w:szCs w:val="24"/>
        </w:rPr>
      </w:pPr>
      <w:r w:rsidRPr="0015740F">
        <w:rPr>
          <w:rFonts w:eastAsia="Arial" w:cstheme="minorHAnsi"/>
          <w:b/>
          <w:bCs/>
          <w:sz w:val="24"/>
          <w:szCs w:val="24"/>
        </w:rPr>
        <w:t xml:space="preserve">Brokering stakeholder engagement </w:t>
      </w:r>
    </w:p>
    <w:p w14:paraId="6E58BF6C" w14:textId="798B7DFC" w:rsidR="0015740F" w:rsidRPr="0015740F" w:rsidRDefault="007D6E07" w:rsidP="007D6E07">
      <w:pPr>
        <w:spacing w:before="100" w:after="100" w:line="240" w:lineRule="auto"/>
        <w:jc w:val="both"/>
        <w:rPr>
          <w:rFonts w:eastAsia="Arial" w:cstheme="minorHAnsi"/>
          <w:sz w:val="24"/>
          <w:szCs w:val="24"/>
        </w:rPr>
      </w:pPr>
      <w:r w:rsidRPr="007D6E07">
        <w:rPr>
          <w:rFonts w:eastAsia="Arial" w:cstheme="minorHAnsi"/>
          <w:sz w:val="24"/>
          <w:szCs w:val="24"/>
        </w:rPr>
        <w:t>Leading engagement</w:t>
      </w:r>
      <w:r w:rsidR="0015740F" w:rsidRPr="0015740F">
        <w:rPr>
          <w:rFonts w:eastAsia="Arial" w:cstheme="minorHAnsi"/>
          <w:sz w:val="24"/>
          <w:szCs w:val="24"/>
        </w:rPr>
        <w:t xml:space="preserve"> with GON stakeholders at all levels </w:t>
      </w:r>
    </w:p>
    <w:p w14:paraId="5DB49176"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Ensuring efficient day-to-day communication with national and global team</w:t>
      </w:r>
    </w:p>
    <w:p w14:paraId="733D4630"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Works collaboratively with institutional partners, the client and team members to create a positive dynamic driving project delivery </w:t>
      </w:r>
    </w:p>
    <w:p w14:paraId="10BA95FA" w14:textId="77777777" w:rsidR="0015740F" w:rsidRPr="0015740F" w:rsidRDefault="0015740F" w:rsidP="007D6E07">
      <w:pPr>
        <w:spacing w:before="100" w:after="100" w:line="240" w:lineRule="auto"/>
        <w:jc w:val="both"/>
        <w:rPr>
          <w:rFonts w:eastAsia="Arial" w:cstheme="minorHAnsi"/>
          <w:sz w:val="24"/>
          <w:szCs w:val="24"/>
        </w:rPr>
      </w:pPr>
      <w:r w:rsidRPr="0015740F">
        <w:rPr>
          <w:rFonts w:eastAsia="Arial" w:cstheme="minorHAnsi"/>
          <w:sz w:val="24"/>
          <w:szCs w:val="24"/>
        </w:rPr>
        <w:t xml:space="preserve">Seeks opportunities to build on project success to gain further traction and transformative results </w:t>
      </w:r>
    </w:p>
    <w:p w14:paraId="125D3C0C" w14:textId="77777777" w:rsidR="00DD796D" w:rsidRPr="00E6789B" w:rsidRDefault="007C41D9" w:rsidP="00EE38FA">
      <w:pPr>
        <w:spacing w:before="100" w:after="100" w:line="240" w:lineRule="auto"/>
        <w:jc w:val="both"/>
        <w:rPr>
          <w:rFonts w:eastAsia="Arial" w:cstheme="minorHAnsi"/>
          <w:sz w:val="24"/>
          <w:szCs w:val="24"/>
        </w:rPr>
      </w:pPr>
      <w:r w:rsidRPr="00E6789B">
        <w:rPr>
          <w:rFonts w:eastAsia="Arial" w:cstheme="minorHAnsi"/>
          <w:sz w:val="24"/>
          <w:szCs w:val="24"/>
        </w:rPr>
        <w:t xml:space="preserve">Attached </w:t>
      </w:r>
      <w:r w:rsidR="00056897" w:rsidRPr="00E6789B">
        <w:rPr>
          <w:rFonts w:eastAsia="Arial" w:cstheme="minorHAnsi"/>
          <w:sz w:val="24"/>
          <w:szCs w:val="24"/>
        </w:rPr>
        <w:t xml:space="preserve">herewith </w:t>
      </w:r>
      <w:r w:rsidR="00BB7B1E" w:rsidRPr="00E6789B">
        <w:rPr>
          <w:rFonts w:eastAsia="Arial" w:cstheme="minorHAnsi"/>
          <w:sz w:val="24"/>
          <w:szCs w:val="24"/>
        </w:rPr>
        <w:t>CV for</w:t>
      </w:r>
      <w:r w:rsidR="00056897" w:rsidRPr="00E6789B">
        <w:rPr>
          <w:rFonts w:eastAsia="Arial" w:cstheme="minorHAnsi"/>
          <w:sz w:val="24"/>
          <w:szCs w:val="24"/>
        </w:rPr>
        <w:t xml:space="preserve"> your kind perusal which indicates </w:t>
      </w:r>
      <w:r w:rsidR="00BB7B1E" w:rsidRPr="00E6789B">
        <w:rPr>
          <w:rFonts w:eastAsia="Arial" w:cstheme="minorHAnsi"/>
          <w:sz w:val="24"/>
          <w:szCs w:val="24"/>
        </w:rPr>
        <w:t>strong candidate</w:t>
      </w:r>
      <w:r w:rsidR="00741222" w:rsidRPr="00E6789B">
        <w:rPr>
          <w:rFonts w:eastAsia="Arial" w:cstheme="minorHAnsi"/>
          <w:sz w:val="24"/>
          <w:szCs w:val="24"/>
        </w:rPr>
        <w:t xml:space="preserve"> </w:t>
      </w:r>
      <w:r w:rsidRPr="00E6789B">
        <w:rPr>
          <w:rFonts w:eastAsia="Arial" w:cstheme="minorHAnsi"/>
          <w:sz w:val="24"/>
          <w:szCs w:val="24"/>
        </w:rPr>
        <w:t>and very</w:t>
      </w:r>
      <w:r w:rsidR="00056897" w:rsidRPr="00E6789B">
        <w:rPr>
          <w:rFonts w:eastAsia="Arial" w:cstheme="minorHAnsi"/>
          <w:sz w:val="24"/>
          <w:szCs w:val="24"/>
        </w:rPr>
        <w:t xml:space="preserve"> enthusiastic to join with this reputed organization.</w:t>
      </w:r>
      <w:r w:rsidR="00741222" w:rsidRPr="00E6789B">
        <w:rPr>
          <w:rFonts w:eastAsia="Arial" w:cstheme="minorHAnsi"/>
          <w:sz w:val="24"/>
          <w:szCs w:val="24"/>
        </w:rPr>
        <w:t xml:space="preserve"> </w:t>
      </w:r>
      <w:r w:rsidR="00056897" w:rsidRPr="00E6789B">
        <w:rPr>
          <w:rFonts w:eastAsia="Arial" w:cstheme="minorHAnsi"/>
          <w:sz w:val="24"/>
          <w:szCs w:val="24"/>
        </w:rPr>
        <w:t>Thank you very much and looking forward to hearing from you.</w:t>
      </w:r>
    </w:p>
    <w:p w14:paraId="1DD552BB" w14:textId="77777777" w:rsidR="00741222" w:rsidRPr="00E6789B" w:rsidRDefault="00741222" w:rsidP="007D6E07">
      <w:pPr>
        <w:spacing w:before="100" w:after="100" w:line="240" w:lineRule="auto"/>
        <w:jc w:val="both"/>
        <w:rPr>
          <w:rFonts w:eastAsia="Arial" w:cstheme="minorHAnsi"/>
          <w:sz w:val="24"/>
          <w:szCs w:val="24"/>
        </w:rPr>
      </w:pPr>
    </w:p>
    <w:p w14:paraId="1BD39685" w14:textId="77777777" w:rsidR="00DD796D" w:rsidRPr="00E6789B" w:rsidRDefault="00056897" w:rsidP="007D6E07">
      <w:pPr>
        <w:spacing w:before="100" w:after="100" w:line="240" w:lineRule="auto"/>
        <w:jc w:val="both"/>
        <w:rPr>
          <w:rFonts w:eastAsia="Arial" w:cstheme="minorHAnsi"/>
          <w:sz w:val="24"/>
          <w:szCs w:val="24"/>
        </w:rPr>
      </w:pPr>
      <w:r w:rsidRPr="00E6789B">
        <w:rPr>
          <w:rFonts w:eastAsia="Arial" w:cstheme="minorHAnsi"/>
          <w:sz w:val="24"/>
          <w:szCs w:val="24"/>
        </w:rPr>
        <w:t>Yours sincerely,</w:t>
      </w:r>
    </w:p>
    <w:p w14:paraId="1F4223D7" w14:textId="77777777" w:rsidR="00DF6A9E" w:rsidRPr="00E6789B" w:rsidRDefault="00056897" w:rsidP="007D6E07">
      <w:pPr>
        <w:spacing w:before="100" w:after="100" w:line="240" w:lineRule="auto"/>
        <w:jc w:val="both"/>
        <w:rPr>
          <w:rFonts w:eastAsia="Arial" w:cstheme="minorHAnsi"/>
          <w:sz w:val="24"/>
          <w:szCs w:val="24"/>
        </w:rPr>
      </w:pPr>
      <w:r w:rsidRPr="00E6789B">
        <w:rPr>
          <w:rFonts w:eastAsia="Arial" w:cstheme="minorHAnsi"/>
          <w:sz w:val="24"/>
          <w:szCs w:val="24"/>
        </w:rPr>
        <w:t>Rohit Kumar Yadav</w:t>
      </w:r>
    </w:p>
    <w:p w14:paraId="4765B96F" w14:textId="409A5A72" w:rsidR="005D5094" w:rsidRPr="00E6789B" w:rsidRDefault="005D5094" w:rsidP="007D6E07">
      <w:pPr>
        <w:spacing w:before="100" w:after="100" w:line="240" w:lineRule="auto"/>
        <w:jc w:val="both"/>
        <w:rPr>
          <w:rFonts w:eastAsia="Arial" w:cstheme="minorHAnsi"/>
          <w:sz w:val="24"/>
          <w:szCs w:val="24"/>
        </w:rPr>
      </w:pPr>
    </w:p>
    <w:sectPr w:rsidR="005D5094" w:rsidRPr="00E6789B" w:rsidSect="004A424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2018"/>
    <w:multiLevelType w:val="multilevel"/>
    <w:tmpl w:val="CDCA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23F70"/>
    <w:multiLevelType w:val="multilevel"/>
    <w:tmpl w:val="0016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DE2410"/>
    <w:multiLevelType w:val="hybridMultilevel"/>
    <w:tmpl w:val="51E889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25F8B"/>
    <w:multiLevelType w:val="hybridMultilevel"/>
    <w:tmpl w:val="25BCE2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2793A"/>
    <w:multiLevelType w:val="multilevel"/>
    <w:tmpl w:val="06D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42A64"/>
    <w:multiLevelType w:val="hybridMultilevel"/>
    <w:tmpl w:val="80DCF8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6670199"/>
    <w:multiLevelType w:val="hybridMultilevel"/>
    <w:tmpl w:val="D38E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16A54"/>
    <w:multiLevelType w:val="multilevel"/>
    <w:tmpl w:val="C816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17F59"/>
    <w:multiLevelType w:val="hybridMultilevel"/>
    <w:tmpl w:val="02EA48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75312C3D"/>
    <w:multiLevelType w:val="multilevel"/>
    <w:tmpl w:val="97A4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B6561"/>
    <w:multiLevelType w:val="hybridMultilevel"/>
    <w:tmpl w:val="14CA0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0"/>
  </w:num>
  <w:num w:numId="5">
    <w:abstractNumId w:val="4"/>
  </w:num>
  <w:num w:numId="6">
    <w:abstractNumId w:val="1"/>
  </w:num>
  <w:num w:numId="7">
    <w:abstractNumId w:val="3"/>
  </w:num>
  <w:num w:numId="8">
    <w:abstractNumId w:val="1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96D"/>
    <w:rsid w:val="00021B2A"/>
    <w:rsid w:val="00040E0F"/>
    <w:rsid w:val="000542BC"/>
    <w:rsid w:val="00056897"/>
    <w:rsid w:val="00097B41"/>
    <w:rsid w:val="000B3B01"/>
    <w:rsid w:val="000E65E8"/>
    <w:rsid w:val="00140E5D"/>
    <w:rsid w:val="0015740F"/>
    <w:rsid w:val="001614BB"/>
    <w:rsid w:val="00176878"/>
    <w:rsid w:val="001B4AAE"/>
    <w:rsid w:val="002343AD"/>
    <w:rsid w:val="00235245"/>
    <w:rsid w:val="00243C2D"/>
    <w:rsid w:val="002562E9"/>
    <w:rsid w:val="00261073"/>
    <w:rsid w:val="00266661"/>
    <w:rsid w:val="00276308"/>
    <w:rsid w:val="002A2F6E"/>
    <w:rsid w:val="002A7301"/>
    <w:rsid w:val="002F5C4A"/>
    <w:rsid w:val="00311D4B"/>
    <w:rsid w:val="00337DC2"/>
    <w:rsid w:val="003504E5"/>
    <w:rsid w:val="0039289B"/>
    <w:rsid w:val="003A02BF"/>
    <w:rsid w:val="003A7EB2"/>
    <w:rsid w:val="003C46CD"/>
    <w:rsid w:val="003C71D9"/>
    <w:rsid w:val="00433FA1"/>
    <w:rsid w:val="00435383"/>
    <w:rsid w:val="00444139"/>
    <w:rsid w:val="00444D75"/>
    <w:rsid w:val="00445C74"/>
    <w:rsid w:val="0045193E"/>
    <w:rsid w:val="00473C36"/>
    <w:rsid w:val="00491E52"/>
    <w:rsid w:val="00496B8A"/>
    <w:rsid w:val="004A424C"/>
    <w:rsid w:val="004A6F90"/>
    <w:rsid w:val="004B585D"/>
    <w:rsid w:val="004C5DF7"/>
    <w:rsid w:val="004D756A"/>
    <w:rsid w:val="00527BCC"/>
    <w:rsid w:val="00553C45"/>
    <w:rsid w:val="00576534"/>
    <w:rsid w:val="005D194E"/>
    <w:rsid w:val="005D5094"/>
    <w:rsid w:val="005E5215"/>
    <w:rsid w:val="00611EAD"/>
    <w:rsid w:val="00651D79"/>
    <w:rsid w:val="006E4743"/>
    <w:rsid w:val="006F56DC"/>
    <w:rsid w:val="006F597D"/>
    <w:rsid w:val="007074C1"/>
    <w:rsid w:val="00726FC3"/>
    <w:rsid w:val="00727B54"/>
    <w:rsid w:val="00727B84"/>
    <w:rsid w:val="00730827"/>
    <w:rsid w:val="007312AE"/>
    <w:rsid w:val="00741222"/>
    <w:rsid w:val="0074247E"/>
    <w:rsid w:val="007563E0"/>
    <w:rsid w:val="007A23A4"/>
    <w:rsid w:val="007C41D9"/>
    <w:rsid w:val="007D6E07"/>
    <w:rsid w:val="00846175"/>
    <w:rsid w:val="00863B52"/>
    <w:rsid w:val="0087724D"/>
    <w:rsid w:val="00877E52"/>
    <w:rsid w:val="008845C9"/>
    <w:rsid w:val="008A284A"/>
    <w:rsid w:val="008D4D7A"/>
    <w:rsid w:val="008F1017"/>
    <w:rsid w:val="009107F5"/>
    <w:rsid w:val="009169B1"/>
    <w:rsid w:val="009368A1"/>
    <w:rsid w:val="009853E4"/>
    <w:rsid w:val="009B189D"/>
    <w:rsid w:val="009B435A"/>
    <w:rsid w:val="009D02AC"/>
    <w:rsid w:val="009F2D9E"/>
    <w:rsid w:val="00A02878"/>
    <w:rsid w:val="00A12F08"/>
    <w:rsid w:val="00A34C3B"/>
    <w:rsid w:val="00A351D3"/>
    <w:rsid w:val="00A72B37"/>
    <w:rsid w:val="00AD15E1"/>
    <w:rsid w:val="00AD5D72"/>
    <w:rsid w:val="00AF5250"/>
    <w:rsid w:val="00B01D91"/>
    <w:rsid w:val="00B14A4D"/>
    <w:rsid w:val="00B56428"/>
    <w:rsid w:val="00B67285"/>
    <w:rsid w:val="00B77F80"/>
    <w:rsid w:val="00BA183C"/>
    <w:rsid w:val="00BA41F9"/>
    <w:rsid w:val="00BB0016"/>
    <w:rsid w:val="00BB7B1E"/>
    <w:rsid w:val="00BE0667"/>
    <w:rsid w:val="00BF216E"/>
    <w:rsid w:val="00C22536"/>
    <w:rsid w:val="00C36D3A"/>
    <w:rsid w:val="00C43C5A"/>
    <w:rsid w:val="00C71DFB"/>
    <w:rsid w:val="00CA20A6"/>
    <w:rsid w:val="00D166AB"/>
    <w:rsid w:val="00D33BE1"/>
    <w:rsid w:val="00D64961"/>
    <w:rsid w:val="00D86AD0"/>
    <w:rsid w:val="00D96D6B"/>
    <w:rsid w:val="00DB34B6"/>
    <w:rsid w:val="00DD011B"/>
    <w:rsid w:val="00DD0260"/>
    <w:rsid w:val="00DD796D"/>
    <w:rsid w:val="00DF6A9E"/>
    <w:rsid w:val="00E11E33"/>
    <w:rsid w:val="00E24388"/>
    <w:rsid w:val="00E6789B"/>
    <w:rsid w:val="00E914C8"/>
    <w:rsid w:val="00E92863"/>
    <w:rsid w:val="00EA5772"/>
    <w:rsid w:val="00ED4A3F"/>
    <w:rsid w:val="00EE2796"/>
    <w:rsid w:val="00EE38FA"/>
    <w:rsid w:val="00EE7E92"/>
    <w:rsid w:val="00F12C21"/>
    <w:rsid w:val="00F50554"/>
    <w:rsid w:val="00F57479"/>
    <w:rsid w:val="00FC2B9C"/>
    <w:rsid w:val="00FD27D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5D85"/>
  <w15:docId w15:val="{D82DA9F4-60F7-454C-8F7F-D50B651F0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0554"/>
  </w:style>
  <w:style w:type="paragraph" w:styleId="Heading2">
    <w:name w:val="heading 2"/>
    <w:basedOn w:val="Normal"/>
    <w:next w:val="Normal"/>
    <w:link w:val="Heading2Char"/>
    <w:uiPriority w:val="9"/>
    <w:semiHidden/>
    <w:unhideWhenUsed/>
    <w:qFormat/>
    <w:rsid w:val="006F56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74C1"/>
    <w:rPr>
      <w:b/>
      <w:bCs/>
    </w:rPr>
  </w:style>
  <w:style w:type="paragraph" w:styleId="NormalWeb">
    <w:name w:val="Normal (Web)"/>
    <w:basedOn w:val="Normal"/>
    <w:uiPriority w:val="99"/>
    <w:semiHidden/>
    <w:unhideWhenUsed/>
    <w:rsid w:val="00140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0E5D"/>
  </w:style>
  <w:style w:type="character" w:customStyle="1" w:styleId="Heading2Char">
    <w:name w:val="Heading 2 Char"/>
    <w:basedOn w:val="DefaultParagraphFont"/>
    <w:link w:val="Heading2"/>
    <w:uiPriority w:val="9"/>
    <w:semiHidden/>
    <w:rsid w:val="006F56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6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3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27FF1451AC9A46BCF81C91EC047C3F" ma:contentTypeVersion="11" ma:contentTypeDescription="Create a new document." ma:contentTypeScope="" ma:versionID="0db77e807c4c0f93f1d5b49b8603eb03">
  <xsd:schema xmlns:xsd="http://www.w3.org/2001/XMLSchema" xmlns:xs="http://www.w3.org/2001/XMLSchema" xmlns:p="http://schemas.microsoft.com/office/2006/metadata/properties" xmlns:ns3="e471548b-bee6-4502-901a-5757833e584f" xmlns:ns4="09fdab26-6ed1-4ea8-b3c5-a7237e3a2759" targetNamespace="http://schemas.microsoft.com/office/2006/metadata/properties" ma:root="true" ma:fieldsID="e26149db0662a90b436c4022720d610f" ns3:_="" ns4:_="">
    <xsd:import namespace="e471548b-bee6-4502-901a-5757833e584f"/>
    <xsd:import namespace="09fdab26-6ed1-4ea8-b3c5-a7237e3a275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1548b-bee6-4502-901a-5757833e5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fdab26-6ed1-4ea8-b3c5-a7237e3a27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D96CF-E981-4ED4-B1EE-0D444E814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1548b-bee6-4502-901a-5757833e584f"/>
    <ds:schemaRef ds:uri="09fdab26-6ed1-4ea8-b3c5-a7237e3a2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7713F-BC1C-4B08-B50E-6CEFE855EB7D}">
  <ds:schemaRefs>
    <ds:schemaRef ds:uri="http://schemas.microsoft.com/sharepoint/v3/contenttype/forms"/>
  </ds:schemaRefs>
</ds:datastoreItem>
</file>

<file path=customXml/itemProps3.xml><?xml version="1.0" encoding="utf-8"?>
<ds:datastoreItem xmlns:ds="http://schemas.openxmlformats.org/officeDocument/2006/customXml" ds:itemID="{E8949474-1495-4EC9-8EB5-A46205B35D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8FB8EE-D602-43E7-BA09-458C70F4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Rohit Yadav</cp:lastModifiedBy>
  <cp:revision>4</cp:revision>
  <dcterms:created xsi:type="dcterms:W3CDTF">2019-12-05T14:44:00Z</dcterms:created>
  <dcterms:modified xsi:type="dcterms:W3CDTF">2019-12-05T15:32:00Z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0x010100E427FF1451AC9A46BCF81C91EC047C3F</vt:lpwstr>
  </property>
</Properties>
</file>