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72" w:rsidRPr="00B67F41" w:rsidRDefault="00C62872" w:rsidP="005E3F36">
      <w:pPr>
        <w:spacing w:after="0" w:line="240" w:lineRule="auto"/>
        <w:jc w:val="center"/>
        <w:rPr>
          <w:rFonts w:ascii="Trebuchet MS" w:hAnsi="Trebuchet MS" w:cs="Arial"/>
          <w:b/>
          <w:caps/>
          <w:sz w:val="48"/>
          <w:szCs w:val="48"/>
        </w:rPr>
      </w:pPr>
      <w:r w:rsidRPr="00B67F41">
        <w:rPr>
          <w:rFonts w:ascii="Trebuchet MS" w:hAnsi="Trebuchet MS" w:cs="Arial"/>
          <w:b/>
          <w:caps/>
          <w:sz w:val="48"/>
          <w:szCs w:val="48"/>
        </w:rPr>
        <w:t>Contrôle qualité</w:t>
      </w:r>
    </w:p>
    <w:p w:rsidR="007C3118" w:rsidRPr="005E3F36" w:rsidRDefault="005E3F36" w:rsidP="00B67F41">
      <w:pPr>
        <w:spacing w:before="120" w:after="600" w:line="240" w:lineRule="auto"/>
        <w:jc w:val="center"/>
        <w:rPr>
          <w:rFonts w:ascii="Trebuchet MS" w:hAnsi="Trebuchet MS" w:cs="Arial"/>
          <w:b/>
          <w:caps/>
          <w:spacing w:val="2"/>
          <w:sz w:val="40"/>
          <w:szCs w:val="48"/>
        </w:rPr>
      </w:pPr>
      <w:r w:rsidRPr="005E3F36">
        <w:rPr>
          <w:rFonts w:ascii="Trebuchet MS" w:hAnsi="Trebuchet MS" w:cs="Arial"/>
          <w:caps/>
          <w:spacing w:val="2"/>
          <w:sz w:val="36"/>
          <w:szCs w:val="30"/>
        </w:rPr>
        <w:t xml:space="preserve">Précieux </w:t>
      </w:r>
      <w:r w:rsidR="006E79A9" w:rsidRPr="005E3F36">
        <w:rPr>
          <w:rFonts w:ascii="Trebuchet MS" w:hAnsi="Trebuchet MS" w:cs="Arial"/>
          <w:caps/>
          <w:spacing w:val="2"/>
          <w:sz w:val="36"/>
          <w:szCs w:val="30"/>
        </w:rPr>
        <w:t>Guide d’intégration pour l’Épopée fantastique</w:t>
      </w:r>
    </w:p>
    <w:p w:rsidR="002C3A34" w:rsidRPr="00A8078C" w:rsidRDefault="002C3A34" w:rsidP="002C3A34">
      <w:pPr>
        <w:tabs>
          <w:tab w:val="right" w:pos="10065"/>
        </w:tabs>
        <w:spacing w:before="420" w:after="0" w:line="240" w:lineRule="auto"/>
        <w:ind w:left="142"/>
        <w:rPr>
          <w:rFonts w:ascii="Trebuchet MS" w:hAnsi="Trebuchet MS"/>
          <w:sz w:val="32"/>
          <w:szCs w:val="30"/>
        </w:rPr>
      </w:pPr>
      <w:r w:rsidRPr="00A8078C">
        <w:rPr>
          <w:rFonts w:ascii="Trebuchet MS" w:hAnsi="Trebuchet MS"/>
          <w:sz w:val="32"/>
          <w:szCs w:val="30"/>
        </w:rPr>
        <w:t>Symboles et classes de base</w:t>
      </w:r>
    </w:p>
    <w:p w:rsidR="00E924F8" w:rsidRDefault="00E924F8" w:rsidP="00E924F8">
      <w:pPr>
        <w:pStyle w:val="PPoint"/>
        <w:keepNext/>
        <w:numPr>
          <w:ilvl w:val="0"/>
          <w:numId w:val="4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Dans ce projet, </w:t>
      </w:r>
      <w:r w:rsidR="002C3A34" w:rsidRPr="00E924F8">
        <w:rPr>
          <w:rFonts w:ascii="Arial Narrow" w:hAnsi="Arial Narrow" w:cs="Arial"/>
          <w:sz w:val="26"/>
          <w:szCs w:val="26"/>
          <w:lang w:val="fr-CA"/>
        </w:rPr>
        <w:t>les symboles dont la mécanique est contrôlée par une classe possèdent une class</w:t>
      </w:r>
      <w:r w:rsidR="00B52022">
        <w:rPr>
          <w:rFonts w:ascii="Arial Narrow" w:hAnsi="Arial Narrow" w:cs="Arial"/>
          <w:sz w:val="26"/>
          <w:szCs w:val="26"/>
          <w:lang w:val="fr-CA"/>
        </w:rPr>
        <w:t xml:space="preserve">e générée dynamiquement (ex. </w:t>
      </w:r>
      <w:proofErr w:type="spellStart"/>
      <w:r w:rsidR="00B52022">
        <w:rPr>
          <w:rFonts w:ascii="Arial Narrow" w:hAnsi="Arial Narrow" w:cs="Arial"/>
          <w:sz w:val="26"/>
          <w:szCs w:val="26"/>
          <w:lang w:val="fr-CA"/>
        </w:rPr>
        <w:t>Tab</w:t>
      </w:r>
      <w:r w:rsidR="002C3A34" w:rsidRPr="00E924F8">
        <w:rPr>
          <w:rFonts w:ascii="Arial Narrow" w:hAnsi="Arial Narrow" w:cs="Arial"/>
          <w:sz w:val="26"/>
          <w:szCs w:val="26"/>
          <w:lang w:val="fr-CA"/>
        </w:rPr>
        <w:t>Village</w:t>
      </w:r>
      <w:proofErr w:type="spellEnd"/>
      <w:r w:rsidR="002C3A34" w:rsidRPr="00E924F8">
        <w:rPr>
          <w:rFonts w:ascii="Arial Narrow" w:hAnsi="Arial Narrow" w:cs="Arial"/>
          <w:sz w:val="26"/>
          <w:szCs w:val="26"/>
          <w:lang w:val="fr-CA"/>
        </w:rPr>
        <w:t>)</w:t>
      </w:r>
      <w:r w:rsidR="00A66671">
        <w:rPr>
          <w:rFonts w:ascii="Arial Narrow" w:hAnsi="Arial Narrow" w:cs="Arial"/>
          <w:sz w:val="26"/>
          <w:szCs w:val="26"/>
          <w:lang w:val="fr-CA"/>
        </w:rPr>
        <w:t>,</w:t>
      </w:r>
      <w:r w:rsidR="002C3A34" w:rsidRPr="00E924F8">
        <w:rPr>
          <w:rFonts w:ascii="Arial Narrow" w:hAnsi="Arial Narrow" w:cs="Arial"/>
          <w:sz w:val="26"/>
          <w:szCs w:val="26"/>
          <w:lang w:val="fr-CA"/>
        </w:rPr>
        <w:t xml:space="preserve"> </w:t>
      </w:r>
      <w:r>
        <w:rPr>
          <w:rFonts w:ascii="Arial Narrow" w:hAnsi="Arial Narrow" w:cs="Arial"/>
          <w:sz w:val="26"/>
          <w:szCs w:val="26"/>
          <w:lang w:val="fr-CA"/>
        </w:rPr>
        <w:t xml:space="preserve">mais </w:t>
      </w:r>
      <w:r w:rsidRPr="00E924F8">
        <w:rPr>
          <w:rFonts w:ascii="Arial Narrow" w:hAnsi="Arial Narrow" w:cs="Arial"/>
          <w:sz w:val="26"/>
          <w:szCs w:val="26"/>
          <w:u w:val="single"/>
          <w:lang w:val="fr-CA"/>
        </w:rPr>
        <w:t>ils</w:t>
      </w:r>
      <w:r w:rsidR="002C3A34" w:rsidRPr="00E924F8">
        <w:rPr>
          <w:rFonts w:ascii="Arial Narrow" w:hAnsi="Arial Narrow" w:cs="Arial"/>
          <w:sz w:val="26"/>
          <w:szCs w:val="26"/>
          <w:u w:val="single"/>
          <w:lang w:val="fr-CA"/>
        </w:rPr>
        <w:t xml:space="preserve"> doivent avoir une classe de base</w:t>
      </w:r>
      <w:r w:rsidR="002C3A34" w:rsidRPr="00E924F8">
        <w:rPr>
          <w:rFonts w:ascii="Arial Narrow" w:hAnsi="Arial Narrow" w:cs="Arial"/>
          <w:sz w:val="26"/>
          <w:szCs w:val="26"/>
          <w:lang w:val="fr-CA"/>
        </w:rPr>
        <w:t xml:space="preserve"> liée à un script réel (ex.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2C3A34" w:rsidRPr="00E924F8">
        <w:rPr>
          <w:rFonts w:ascii="Arial Narrow" w:hAnsi="Arial Narrow" w:cs="Arial"/>
          <w:sz w:val="26"/>
          <w:szCs w:val="26"/>
          <w:lang w:val="fr-CA"/>
        </w:rPr>
        <w:t>).</w:t>
      </w:r>
    </w:p>
    <w:p w:rsidR="002C3A34" w:rsidRPr="00E924F8" w:rsidRDefault="002C3A34" w:rsidP="00E924F8">
      <w:pPr>
        <w:pStyle w:val="PPoint"/>
        <w:keepNext/>
        <w:numPr>
          <w:ilvl w:val="0"/>
          <w:numId w:val="4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C’est </w:t>
      </w:r>
      <w:r w:rsidR="00B52022">
        <w:rPr>
          <w:rFonts w:ascii="Arial Narrow" w:hAnsi="Arial Narrow" w:cs="Arial"/>
          <w:sz w:val="26"/>
          <w:szCs w:val="26"/>
          <w:lang w:val="fr-CA"/>
        </w:rPr>
        <w:t>leur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classe de base qui </w:t>
      </w:r>
      <w:r w:rsidR="00E924F8">
        <w:rPr>
          <w:rFonts w:ascii="Arial Narrow" w:hAnsi="Arial Narrow" w:cs="Arial"/>
          <w:sz w:val="26"/>
          <w:szCs w:val="26"/>
          <w:lang w:val="fr-CA"/>
        </w:rPr>
        <w:t>leur donne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leur</w:t>
      </w:r>
      <w:r w:rsidR="00693D76" w:rsidRPr="00E924F8">
        <w:rPr>
          <w:rFonts w:ascii="Arial Narrow" w:hAnsi="Arial Narrow" w:cs="Arial"/>
          <w:sz w:val="26"/>
          <w:szCs w:val="26"/>
          <w:lang w:val="fr-CA"/>
        </w:rPr>
        <w:t>s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fonctionnalités</w:t>
      </w:r>
      <w:r w:rsidR="00693D76" w:rsidRPr="00E924F8">
        <w:rPr>
          <w:rFonts w:ascii="Arial Narrow" w:hAnsi="Arial Narrow" w:cs="Arial"/>
          <w:sz w:val="26"/>
          <w:szCs w:val="26"/>
          <w:lang w:val="fr-CA"/>
        </w:rPr>
        <w:t>. Il est donc important de ne pas utiliser la classe de base habituelle «</w:t>
      </w:r>
      <w:proofErr w:type="spellStart"/>
      <w:r w:rsidR="00693D76" w:rsidRPr="00E924F8">
        <w:rPr>
          <w:rFonts w:ascii="Arial Narrow" w:hAnsi="Arial Narrow" w:cs="Arial"/>
          <w:sz w:val="26"/>
          <w:szCs w:val="26"/>
          <w:lang w:val="fr-CA"/>
        </w:rPr>
        <w:t>flash.display.MovieClip</w:t>
      </w:r>
      <w:proofErr w:type="spellEnd"/>
      <w:r w:rsidR="00693D76" w:rsidRPr="00E924F8">
        <w:rPr>
          <w:rFonts w:ascii="Arial Narrow" w:hAnsi="Arial Narrow" w:cs="Arial"/>
          <w:sz w:val="26"/>
          <w:szCs w:val="26"/>
          <w:lang w:val="fr-CA"/>
        </w:rPr>
        <w:t xml:space="preserve">» pour créer la </w:t>
      </w:r>
      <w:r w:rsidR="00693D76" w:rsidRPr="00E924F8">
        <w:rPr>
          <w:rFonts w:ascii="Arial Narrow" w:hAnsi="Arial Narrow" w:cs="Arial"/>
          <w:i/>
          <w:sz w:val="26"/>
          <w:szCs w:val="26"/>
          <w:lang w:val="fr-CA"/>
        </w:rPr>
        <w:t>liaison</w:t>
      </w:r>
      <w:r w:rsidR="00693D76" w:rsidRPr="00E924F8">
        <w:rPr>
          <w:rFonts w:ascii="Arial Narrow" w:hAnsi="Arial Narrow" w:cs="Arial"/>
          <w:sz w:val="26"/>
          <w:szCs w:val="26"/>
          <w:lang w:val="fr-CA"/>
        </w:rPr>
        <w:t xml:space="preserve"> </w:t>
      </w:r>
      <w:proofErr w:type="spellStart"/>
      <w:r w:rsidR="00693D76" w:rsidRPr="00E924F8">
        <w:rPr>
          <w:rFonts w:ascii="Arial Narrow" w:hAnsi="Arial Narrow" w:cs="Arial"/>
          <w:i/>
          <w:sz w:val="26"/>
          <w:szCs w:val="26"/>
          <w:lang w:val="fr-CA"/>
        </w:rPr>
        <w:t>ActionScript</w:t>
      </w:r>
      <w:proofErr w:type="spellEnd"/>
      <w:r w:rsidR="00693D76" w:rsidRPr="00E924F8">
        <w:rPr>
          <w:rFonts w:ascii="Arial Narrow" w:hAnsi="Arial Narrow" w:cs="Arial"/>
          <w:sz w:val="26"/>
          <w:szCs w:val="26"/>
          <w:lang w:val="fr-CA"/>
        </w:rPr>
        <w:t xml:space="preserve"> d’un élément.</w:t>
      </w:r>
    </w:p>
    <w:p w:rsidR="002C3A34" w:rsidRPr="00E924F8" w:rsidRDefault="002C3A34" w:rsidP="002C3A34">
      <w:pPr>
        <w:pStyle w:val="PPoint"/>
        <w:keepNext/>
        <w:numPr>
          <w:ilvl w:val="0"/>
          <w:numId w:val="4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Les noms des symboles liés à une classe de base possèdent tous un préfixe pour </w:t>
      </w:r>
      <w:r w:rsidRPr="00E924F8">
        <w:rPr>
          <w:rFonts w:ascii="Arial Narrow" w:hAnsi="Arial Narrow" w:cs="Arial"/>
          <w:i/>
          <w:sz w:val="26"/>
          <w:szCs w:val="26"/>
          <w:lang w:val="fr-CA"/>
        </w:rPr>
        <w:t>rappeler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leur fonctionnement (ex. </w:t>
      </w:r>
      <w:proofErr w:type="spellStart"/>
      <w:r w:rsidRPr="00E924F8">
        <w:rPr>
          <w:rFonts w:ascii="Arial Narrow" w:hAnsi="Arial Narrow" w:cs="Arial"/>
          <w:sz w:val="26"/>
          <w:szCs w:val="26"/>
          <w:u w:val="single"/>
          <w:lang w:val="fr-CA"/>
        </w:rPr>
        <w:t>Obs</w:t>
      </w:r>
      <w:r w:rsidRPr="00E924F8">
        <w:rPr>
          <w:rFonts w:ascii="Arial Narrow" w:hAnsi="Arial Narrow" w:cs="Arial"/>
          <w:sz w:val="26"/>
          <w:szCs w:val="26"/>
          <w:lang w:val="fr-CA"/>
        </w:rPr>
        <w:t>Roche</w:t>
      </w:r>
      <w:proofErr w:type="spellEnd"/>
      <w:r w:rsidRPr="00E924F8">
        <w:rPr>
          <w:rFonts w:ascii="Arial Narrow" w:hAnsi="Arial Narrow" w:cs="Arial"/>
          <w:sz w:val="26"/>
          <w:szCs w:val="26"/>
          <w:lang w:val="fr-CA"/>
        </w:rPr>
        <w:t xml:space="preserve"> est un </w:t>
      </w:r>
      <w:r w:rsidRPr="00E924F8">
        <w:rPr>
          <w:rFonts w:ascii="Arial Narrow" w:hAnsi="Arial Narrow" w:cs="Arial"/>
          <w:sz w:val="26"/>
          <w:szCs w:val="26"/>
          <w:u w:val="single"/>
          <w:lang w:val="fr-CA"/>
        </w:rPr>
        <w:t>Obs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tacle ; </w:t>
      </w:r>
      <w:proofErr w:type="spellStart"/>
      <w:r w:rsidR="00B52022">
        <w:rPr>
          <w:rFonts w:ascii="Arial Narrow" w:hAnsi="Arial Narrow" w:cs="Arial"/>
          <w:sz w:val="26"/>
          <w:szCs w:val="26"/>
          <w:u w:val="single"/>
          <w:lang w:val="fr-CA"/>
        </w:rPr>
        <w:t>Tab</w:t>
      </w:r>
      <w:r w:rsidRPr="00E924F8">
        <w:rPr>
          <w:rFonts w:ascii="Arial Narrow" w:hAnsi="Arial Narrow" w:cs="Arial"/>
          <w:sz w:val="26"/>
          <w:szCs w:val="26"/>
          <w:lang w:val="fr-CA"/>
        </w:rPr>
        <w:t>Village</w:t>
      </w:r>
      <w:proofErr w:type="spellEnd"/>
      <w:r w:rsidRPr="00E924F8">
        <w:rPr>
          <w:rFonts w:ascii="Arial Narrow" w:hAnsi="Arial Narrow" w:cs="Arial"/>
          <w:sz w:val="26"/>
          <w:szCs w:val="26"/>
          <w:lang w:val="fr-CA"/>
        </w:rPr>
        <w:t xml:space="preserve"> est un </w:t>
      </w:r>
      <w:r w:rsidR="00B52022">
        <w:rPr>
          <w:rFonts w:ascii="Arial Narrow" w:hAnsi="Arial Narrow" w:cs="Arial"/>
          <w:sz w:val="26"/>
          <w:szCs w:val="26"/>
          <w:u w:val="single"/>
          <w:lang w:val="fr-CA"/>
        </w:rPr>
        <w:t>Tab</w:t>
      </w:r>
      <w:r w:rsidR="00B52022" w:rsidRPr="00B52022">
        <w:rPr>
          <w:rFonts w:ascii="Arial Narrow" w:hAnsi="Arial Narrow" w:cs="Arial"/>
          <w:sz w:val="26"/>
          <w:szCs w:val="26"/>
          <w:lang w:val="fr-CA"/>
        </w:rPr>
        <w:t>leau</w:t>
      </w:r>
      <w:r w:rsidRPr="00E924F8">
        <w:rPr>
          <w:rFonts w:ascii="Arial Narrow" w:hAnsi="Arial Narrow" w:cs="Arial"/>
          <w:sz w:val="26"/>
          <w:szCs w:val="26"/>
          <w:lang w:val="fr-CA"/>
        </w:rPr>
        <w:t>).</w:t>
      </w:r>
    </w:p>
    <w:p w:rsidR="002C3A34" w:rsidRPr="00A8078C" w:rsidRDefault="002C3A34" w:rsidP="002C3A34">
      <w:pPr>
        <w:tabs>
          <w:tab w:val="right" w:pos="10065"/>
        </w:tabs>
        <w:spacing w:before="420" w:after="0" w:line="240" w:lineRule="auto"/>
        <w:ind w:left="142"/>
        <w:rPr>
          <w:rFonts w:ascii="Trebuchet MS" w:hAnsi="Trebuchet MS"/>
          <w:sz w:val="32"/>
          <w:szCs w:val="30"/>
        </w:rPr>
      </w:pPr>
      <w:r w:rsidRPr="00A8078C">
        <w:rPr>
          <w:rFonts w:ascii="Trebuchet MS" w:hAnsi="Trebuchet MS"/>
          <w:sz w:val="32"/>
          <w:szCs w:val="30"/>
        </w:rPr>
        <w:t xml:space="preserve">Création de </w:t>
      </w:r>
      <w:r w:rsidR="00B52022">
        <w:rPr>
          <w:rFonts w:ascii="Trebuchet MS" w:hAnsi="Trebuchet MS"/>
          <w:sz w:val="32"/>
          <w:szCs w:val="30"/>
        </w:rPr>
        <w:t>tableau</w:t>
      </w:r>
      <w:r w:rsidRPr="00A8078C">
        <w:rPr>
          <w:rFonts w:ascii="Trebuchet MS" w:hAnsi="Trebuchet MS"/>
          <w:sz w:val="32"/>
          <w:szCs w:val="30"/>
        </w:rPr>
        <w:t xml:space="preserve">x et de liens entre les </w:t>
      </w:r>
      <w:r w:rsidR="00B52022">
        <w:rPr>
          <w:rFonts w:ascii="Trebuchet MS" w:hAnsi="Trebuchet MS"/>
          <w:sz w:val="32"/>
          <w:szCs w:val="30"/>
        </w:rPr>
        <w:t>tableau</w:t>
      </w:r>
      <w:r w:rsidRPr="00A8078C">
        <w:rPr>
          <w:rFonts w:ascii="Trebuchet MS" w:hAnsi="Trebuchet MS"/>
          <w:sz w:val="32"/>
          <w:szCs w:val="30"/>
        </w:rPr>
        <w:t>x</w:t>
      </w:r>
    </w:p>
    <w:p w:rsidR="002C3A34" w:rsidRPr="00E924F8" w:rsidRDefault="002C3A34" w:rsidP="002C3A34">
      <w:pPr>
        <w:pStyle w:val="PPoint"/>
        <w:keepNext/>
        <w:numPr>
          <w:ilvl w:val="0"/>
          <w:numId w:val="4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La création d’un nouveau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exige l’ajout de son nom dans une des listes des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E924F8">
        <w:rPr>
          <w:rFonts w:ascii="Arial Narrow" w:hAnsi="Arial Narrow" w:cs="Arial"/>
          <w:sz w:val="26"/>
          <w:szCs w:val="26"/>
          <w:lang w:val="fr-CA"/>
        </w:rPr>
        <w:t>x du script Jeu.as (_</w:t>
      </w:r>
      <w:proofErr w:type="spellStart"/>
      <w:r w:rsidRPr="00E924F8">
        <w:rPr>
          <w:rFonts w:ascii="Arial Narrow" w:hAnsi="Arial Narrow" w:cs="Arial"/>
          <w:sz w:val="26"/>
          <w:szCs w:val="26"/>
          <w:lang w:val="fr-CA"/>
        </w:rPr>
        <w:t>t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E924F8">
        <w:rPr>
          <w:rFonts w:ascii="Arial Narrow" w:hAnsi="Arial Narrow" w:cs="Arial"/>
          <w:sz w:val="26"/>
          <w:szCs w:val="26"/>
          <w:lang w:val="fr-CA"/>
        </w:rPr>
        <w:t>xPacifiques</w:t>
      </w:r>
      <w:proofErr w:type="spellEnd"/>
      <w:r w:rsidRPr="00E924F8">
        <w:rPr>
          <w:rFonts w:ascii="Arial Narrow" w:hAnsi="Arial Narrow" w:cs="Arial"/>
          <w:sz w:val="26"/>
          <w:szCs w:val="26"/>
          <w:lang w:val="fr-CA"/>
        </w:rPr>
        <w:t xml:space="preserve"> ou _</w:t>
      </w:r>
      <w:proofErr w:type="spellStart"/>
      <w:r w:rsidRPr="00E924F8">
        <w:rPr>
          <w:rFonts w:ascii="Arial Narrow" w:hAnsi="Arial Narrow" w:cs="Arial"/>
          <w:sz w:val="26"/>
          <w:szCs w:val="26"/>
          <w:lang w:val="fr-CA"/>
        </w:rPr>
        <w:t>t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E924F8">
        <w:rPr>
          <w:rFonts w:ascii="Arial Narrow" w:hAnsi="Arial Narrow" w:cs="Arial"/>
          <w:sz w:val="26"/>
          <w:szCs w:val="26"/>
          <w:lang w:val="fr-CA"/>
        </w:rPr>
        <w:t>xDangereux</w:t>
      </w:r>
      <w:proofErr w:type="spellEnd"/>
      <w:r w:rsidRPr="00E924F8">
        <w:rPr>
          <w:rFonts w:ascii="Arial Narrow" w:hAnsi="Arial Narrow" w:cs="Arial"/>
          <w:sz w:val="26"/>
          <w:szCs w:val="26"/>
          <w:lang w:val="fr-CA"/>
        </w:rPr>
        <w:t>)</w:t>
      </w:r>
      <w:r w:rsidR="00E924F8">
        <w:rPr>
          <w:rFonts w:ascii="Arial Narrow" w:hAnsi="Arial Narrow" w:cs="Arial"/>
          <w:sz w:val="26"/>
          <w:szCs w:val="26"/>
          <w:lang w:val="fr-CA"/>
        </w:rPr>
        <w:t xml:space="preserve">. Sans cet ajout, le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E924F8">
        <w:rPr>
          <w:rFonts w:ascii="Arial Narrow" w:hAnsi="Arial Narrow" w:cs="Arial"/>
          <w:sz w:val="26"/>
          <w:szCs w:val="26"/>
          <w:lang w:val="fr-CA"/>
        </w:rPr>
        <w:t xml:space="preserve"> n’est pas activé.</w:t>
      </w:r>
    </w:p>
    <w:p w:rsidR="00E924F8" w:rsidRDefault="00693D76" w:rsidP="002C3A34">
      <w:pPr>
        <w:pStyle w:val="PPoint"/>
        <w:keepNext/>
        <w:numPr>
          <w:ilvl w:val="0"/>
          <w:numId w:val="4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L’accès à un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est rendu possible par la présence d’un duo porte et téléport. </w:t>
      </w:r>
      <w:r w:rsidR="00E924F8">
        <w:rPr>
          <w:rFonts w:ascii="Arial Narrow" w:hAnsi="Arial Narrow" w:cs="Arial"/>
          <w:sz w:val="26"/>
          <w:szCs w:val="26"/>
          <w:lang w:val="fr-CA"/>
        </w:rPr>
        <w:t xml:space="preserve">Une porte permet de quitter un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E924F8">
        <w:rPr>
          <w:rFonts w:ascii="Arial Narrow" w:hAnsi="Arial Narrow" w:cs="Arial"/>
          <w:sz w:val="26"/>
          <w:szCs w:val="26"/>
          <w:lang w:val="fr-CA"/>
        </w:rPr>
        <w:t>, tandis qu’un téléport permet d’y arriver.</w:t>
      </w:r>
    </w:p>
    <w:p w:rsidR="002C3A34" w:rsidRDefault="00E924F8" w:rsidP="00FE4C70">
      <w:pPr>
        <w:pStyle w:val="PPoint"/>
        <w:keepNext/>
        <w:numPr>
          <w:ilvl w:val="0"/>
          <w:numId w:val="4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A8078C">
        <w:rPr>
          <w:rFonts w:ascii="Arial Narrow" w:hAnsi="Arial Narrow" w:cs="Arial"/>
          <w:sz w:val="26"/>
          <w:szCs w:val="26"/>
          <w:lang w:val="fr-CA"/>
        </w:rPr>
        <w:t>Pour créer un nouveau lien, une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porte </w:t>
      </w:r>
      <w:r w:rsidR="00693D76" w:rsidRPr="00A8078C">
        <w:rPr>
          <w:rFonts w:ascii="Arial Narrow" w:hAnsi="Arial Narrow" w:cs="Arial"/>
          <w:i/>
          <w:sz w:val="26"/>
          <w:szCs w:val="26"/>
          <w:lang w:val="fr-CA"/>
        </w:rPr>
        <w:t>menant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vers </w:t>
      </w:r>
      <w:r w:rsidRPr="00A8078C">
        <w:rPr>
          <w:rFonts w:ascii="Arial Narrow" w:hAnsi="Arial Narrow" w:cs="Arial"/>
          <w:sz w:val="26"/>
          <w:szCs w:val="26"/>
          <w:lang w:val="fr-CA"/>
        </w:rPr>
        <w:t>un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nouveau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doit être placée dans un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</w:t>
      </w:r>
      <w:r w:rsidR="00693D76" w:rsidRPr="00A8078C">
        <w:rPr>
          <w:rFonts w:ascii="Arial Narrow" w:hAnsi="Arial Narrow" w:cs="Arial"/>
          <w:i/>
          <w:sz w:val="26"/>
          <w:szCs w:val="26"/>
          <w:lang w:val="fr-CA"/>
        </w:rPr>
        <w:t>existant</w:t>
      </w:r>
      <w:r w:rsidRPr="00A8078C">
        <w:rPr>
          <w:rFonts w:ascii="Arial Narrow" w:hAnsi="Arial Narrow" w:cs="Arial"/>
          <w:sz w:val="26"/>
          <w:szCs w:val="26"/>
          <w:lang w:val="fr-CA"/>
        </w:rPr>
        <w:t>,</w:t>
      </w:r>
      <w:r w:rsidR="00A8078C" w:rsidRPr="00A8078C">
        <w:rPr>
          <w:rFonts w:ascii="Arial Narrow" w:hAnsi="Arial Narrow" w:cs="Arial"/>
          <w:sz w:val="26"/>
          <w:szCs w:val="26"/>
          <w:lang w:val="fr-CA"/>
        </w:rPr>
        <w:t xml:space="preserve"> et</w:t>
      </w:r>
      <w:r w:rsidRPr="00A8078C">
        <w:rPr>
          <w:rFonts w:ascii="Arial Narrow" w:hAnsi="Arial Narrow" w:cs="Arial"/>
          <w:sz w:val="26"/>
          <w:szCs w:val="26"/>
          <w:lang w:val="fr-CA"/>
        </w:rPr>
        <w:t xml:space="preserve"> un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téléport doit être placé dans le </w:t>
      </w:r>
      <w:r w:rsidR="00693D76" w:rsidRPr="00A8078C">
        <w:rPr>
          <w:rFonts w:ascii="Arial Narrow" w:hAnsi="Arial Narrow" w:cs="Arial"/>
          <w:i/>
          <w:sz w:val="26"/>
          <w:szCs w:val="26"/>
          <w:lang w:val="fr-CA"/>
        </w:rPr>
        <w:t>nouveau</w:t>
      </w:r>
      <w:r w:rsidRPr="00A8078C">
        <w:rPr>
          <w:rFonts w:ascii="Arial Narrow" w:hAnsi="Arial Narrow" w:cs="Arial"/>
          <w:sz w:val="26"/>
          <w:szCs w:val="26"/>
          <w:lang w:val="fr-CA"/>
        </w:rPr>
        <w:t xml:space="preserve">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A8078C">
        <w:rPr>
          <w:rFonts w:ascii="Arial Narrow" w:hAnsi="Arial Narrow" w:cs="Arial"/>
          <w:sz w:val="26"/>
          <w:szCs w:val="26"/>
          <w:lang w:val="fr-CA"/>
        </w:rPr>
        <w:t>. C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’est </w:t>
      </w:r>
      <w:r w:rsidRPr="00A8078C">
        <w:rPr>
          <w:rFonts w:ascii="Arial Narrow" w:hAnsi="Arial Narrow" w:cs="Arial"/>
          <w:sz w:val="26"/>
          <w:szCs w:val="26"/>
          <w:lang w:val="fr-CA"/>
        </w:rPr>
        <w:t>le téléport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qui détermine à quel endroit le personnage sera «téléporté» </w:t>
      </w:r>
      <w:r w:rsidR="00A8078C" w:rsidRPr="00A8078C">
        <w:rPr>
          <w:rFonts w:ascii="Arial Narrow" w:hAnsi="Arial Narrow" w:cs="Arial"/>
          <w:sz w:val="26"/>
          <w:szCs w:val="26"/>
          <w:lang w:val="fr-CA"/>
        </w:rPr>
        <w:t>à son arrivée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dans le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>.</w:t>
      </w:r>
    </w:p>
    <w:p w:rsidR="00693D76" w:rsidRPr="00A8078C" w:rsidRDefault="00693D76" w:rsidP="00693D76">
      <w:pPr>
        <w:tabs>
          <w:tab w:val="right" w:pos="10065"/>
        </w:tabs>
        <w:spacing w:before="320" w:after="0" w:line="240" w:lineRule="auto"/>
        <w:ind w:left="142"/>
        <w:rPr>
          <w:rFonts w:ascii="Trebuchet MS" w:hAnsi="Trebuchet MS"/>
          <w:sz w:val="32"/>
          <w:szCs w:val="30"/>
        </w:rPr>
      </w:pPr>
      <w:r w:rsidRPr="00A8078C">
        <w:rPr>
          <w:rFonts w:ascii="Trebuchet MS" w:hAnsi="Trebuchet MS"/>
          <w:sz w:val="32"/>
          <w:szCs w:val="30"/>
        </w:rPr>
        <w:t>Noms des instances</w:t>
      </w:r>
    </w:p>
    <w:p w:rsidR="00693D76" w:rsidRPr="00E924F8" w:rsidRDefault="00E924F8" w:rsidP="00693D76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>De nombreuses</w:t>
      </w:r>
      <w:r w:rsidR="00693D76" w:rsidRPr="00E924F8">
        <w:rPr>
          <w:rFonts w:ascii="Arial Narrow" w:hAnsi="Arial Narrow" w:cs="Arial"/>
          <w:sz w:val="26"/>
          <w:szCs w:val="26"/>
          <w:lang w:val="fr-CA"/>
        </w:rPr>
        <w:t xml:space="preserve"> mécaniques du jeu sont basées sur les noms d’instances des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éléments tels que</w:t>
      </w:r>
      <w:r w:rsidR="00693D76" w:rsidRPr="00E924F8">
        <w:rPr>
          <w:rFonts w:ascii="Arial Narrow" w:hAnsi="Arial Narrow" w:cs="Arial"/>
          <w:sz w:val="26"/>
          <w:szCs w:val="26"/>
          <w:lang w:val="fr-CA"/>
        </w:rPr>
        <w:t xml:space="preserve"> </w:t>
      </w:r>
      <w:r w:rsidR="00B52022">
        <w:rPr>
          <w:rFonts w:ascii="Arial Narrow" w:hAnsi="Arial Narrow" w:cs="Arial"/>
          <w:sz w:val="26"/>
          <w:szCs w:val="26"/>
          <w:lang w:val="fr-CA"/>
        </w:rPr>
        <w:t xml:space="preserve">les </w:t>
      </w:r>
      <w:r w:rsidR="00693D76" w:rsidRPr="00E924F8">
        <w:rPr>
          <w:rFonts w:ascii="Arial Narrow" w:hAnsi="Arial Narrow" w:cs="Arial"/>
          <w:sz w:val="26"/>
          <w:szCs w:val="26"/>
          <w:lang w:val="fr-CA"/>
        </w:rPr>
        <w:t>portes, t</w:t>
      </w:r>
      <w:r w:rsidR="005E3F36">
        <w:rPr>
          <w:rFonts w:ascii="Arial Narrow" w:hAnsi="Arial Narrow" w:cs="Arial"/>
          <w:sz w:val="26"/>
          <w:szCs w:val="26"/>
          <w:lang w:val="fr-CA"/>
        </w:rPr>
        <w:t>élé</w:t>
      </w:r>
      <w:r w:rsidR="00693D76" w:rsidRPr="00E924F8">
        <w:rPr>
          <w:rFonts w:ascii="Arial Narrow" w:hAnsi="Arial Narrow" w:cs="Arial"/>
          <w:sz w:val="26"/>
          <w:szCs w:val="26"/>
          <w:lang w:val="fr-CA"/>
        </w:rPr>
        <w:t xml:space="preserve">ports, PNJ et objets (ex. patates). </w:t>
      </w:r>
    </w:p>
    <w:p w:rsidR="00693D76" w:rsidRPr="00A8078C" w:rsidRDefault="00A8078C" w:rsidP="00896666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A8078C">
        <w:rPr>
          <w:rFonts w:ascii="Arial Narrow" w:hAnsi="Arial Narrow" w:cs="Arial"/>
          <w:sz w:val="26"/>
          <w:szCs w:val="26"/>
          <w:lang w:val="fr-CA"/>
        </w:rPr>
        <w:t xml:space="preserve">Les </w:t>
      </w:r>
      <w:r w:rsidR="00B52022">
        <w:rPr>
          <w:rFonts w:ascii="Arial Narrow" w:hAnsi="Arial Narrow" w:cs="Arial"/>
          <w:sz w:val="26"/>
          <w:szCs w:val="26"/>
          <w:lang w:val="fr-CA"/>
        </w:rPr>
        <w:t>conventions pour nommer l</w:t>
      </w:r>
      <w:r w:rsidRPr="00A8078C">
        <w:rPr>
          <w:rFonts w:ascii="Arial Narrow" w:hAnsi="Arial Narrow" w:cs="Arial"/>
          <w:sz w:val="26"/>
          <w:szCs w:val="26"/>
          <w:lang w:val="fr-CA"/>
        </w:rPr>
        <w:t>es instances de</w:t>
      </w:r>
      <w:r>
        <w:rPr>
          <w:rFonts w:ascii="Arial Narrow" w:hAnsi="Arial Narrow" w:cs="Arial"/>
          <w:sz w:val="26"/>
          <w:szCs w:val="26"/>
          <w:lang w:val="fr-CA"/>
        </w:rPr>
        <w:t>s</w:t>
      </w:r>
      <w:r w:rsidRPr="00A8078C">
        <w:rPr>
          <w:rFonts w:ascii="Arial Narrow" w:hAnsi="Arial Narrow" w:cs="Arial"/>
          <w:sz w:val="26"/>
          <w:szCs w:val="26"/>
          <w:lang w:val="fr-CA"/>
        </w:rPr>
        <w:t xml:space="preserve"> porte</w:t>
      </w:r>
      <w:r>
        <w:rPr>
          <w:rFonts w:ascii="Arial Narrow" w:hAnsi="Arial Narrow" w:cs="Arial"/>
          <w:sz w:val="26"/>
          <w:szCs w:val="26"/>
          <w:lang w:val="fr-CA"/>
        </w:rPr>
        <w:t>s</w:t>
      </w:r>
      <w:r w:rsidRPr="00A8078C">
        <w:rPr>
          <w:rFonts w:ascii="Arial Narrow" w:hAnsi="Arial Narrow" w:cs="Arial"/>
          <w:sz w:val="26"/>
          <w:szCs w:val="26"/>
          <w:lang w:val="fr-CA"/>
        </w:rPr>
        <w:t xml:space="preserve"> et téléport</w:t>
      </w:r>
      <w:r>
        <w:rPr>
          <w:rFonts w:ascii="Arial Narrow" w:hAnsi="Arial Narrow" w:cs="Arial"/>
          <w:sz w:val="26"/>
          <w:szCs w:val="26"/>
          <w:lang w:val="fr-CA"/>
        </w:rPr>
        <w:t>s</w:t>
      </w:r>
      <w:r w:rsidRPr="00A8078C">
        <w:rPr>
          <w:rFonts w:ascii="Arial Narrow" w:hAnsi="Arial Narrow" w:cs="Arial"/>
          <w:sz w:val="26"/>
          <w:szCs w:val="26"/>
          <w:lang w:val="fr-CA"/>
        </w:rPr>
        <w:t xml:space="preserve"> </w:t>
      </w:r>
      <w:r w:rsidR="00B52022">
        <w:rPr>
          <w:rFonts w:ascii="Arial Narrow" w:hAnsi="Arial Narrow" w:cs="Arial"/>
          <w:sz w:val="26"/>
          <w:szCs w:val="26"/>
          <w:lang w:val="fr-CA"/>
        </w:rPr>
        <w:t>sont particulièrement importantes</w:t>
      </w:r>
      <w:r w:rsidRPr="00A8078C">
        <w:rPr>
          <w:rFonts w:ascii="Arial Narrow" w:hAnsi="Arial Narrow" w:cs="Arial"/>
          <w:sz w:val="26"/>
          <w:szCs w:val="26"/>
          <w:lang w:val="fr-CA"/>
        </w:rPr>
        <w:t xml:space="preserve">. 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Le nom d’une instance de porte </w:t>
      </w:r>
      <w:r w:rsidR="00693D76" w:rsidRPr="00A8078C">
        <w:rPr>
          <w:rFonts w:ascii="Arial Narrow" w:hAnsi="Arial Narrow" w:cs="Arial"/>
          <w:i/>
          <w:sz w:val="26"/>
          <w:szCs w:val="26"/>
          <w:lang w:val="fr-CA"/>
        </w:rPr>
        <w:t>doit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être </w:t>
      </w:r>
      <w:proofErr w:type="spellStart"/>
      <w:r w:rsidR="00693D76" w:rsidRPr="00A8078C">
        <w:rPr>
          <w:rFonts w:ascii="Arial Narrow" w:hAnsi="Arial Narrow" w:cs="Arial"/>
          <w:sz w:val="26"/>
          <w:szCs w:val="26"/>
          <w:lang w:val="fr-CA"/>
        </w:rPr>
        <w:t>porte_</w:t>
      </w:r>
      <w:r w:rsidR="00693D76" w:rsidRPr="00A8078C">
        <w:rPr>
          <w:rFonts w:ascii="Arial Narrow" w:hAnsi="Arial Narrow" w:cs="Arial"/>
          <w:i/>
          <w:sz w:val="26"/>
          <w:szCs w:val="26"/>
          <w:lang w:val="fr-CA"/>
        </w:rPr>
        <w:t>Destination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>_mc</w:t>
      </w:r>
      <w:proofErr w:type="spellEnd"/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</w:t>
      </w:r>
      <w:r>
        <w:rPr>
          <w:rFonts w:ascii="Arial Narrow" w:hAnsi="Arial Narrow" w:cs="Arial"/>
          <w:sz w:val="26"/>
          <w:szCs w:val="26"/>
          <w:lang w:val="fr-CA"/>
        </w:rPr>
        <w:t>(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où </w:t>
      </w:r>
      <w:r w:rsidR="00693D76" w:rsidRPr="00A8078C">
        <w:rPr>
          <w:rFonts w:ascii="Arial Narrow" w:hAnsi="Arial Narrow" w:cs="Arial"/>
          <w:i/>
          <w:sz w:val="26"/>
          <w:szCs w:val="26"/>
          <w:lang w:val="fr-CA"/>
        </w:rPr>
        <w:t>Destination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est le nom du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à atteindre</w:t>
      </w:r>
      <w:r>
        <w:rPr>
          <w:rFonts w:ascii="Arial Narrow" w:hAnsi="Arial Narrow" w:cs="Arial"/>
          <w:sz w:val="26"/>
          <w:szCs w:val="26"/>
          <w:lang w:val="fr-CA"/>
        </w:rPr>
        <w:t>)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>.</w:t>
      </w:r>
      <w:r w:rsidRPr="00A8078C">
        <w:rPr>
          <w:rFonts w:ascii="Arial Narrow" w:hAnsi="Arial Narrow" w:cs="Arial"/>
          <w:sz w:val="26"/>
          <w:szCs w:val="26"/>
          <w:lang w:val="fr-CA"/>
        </w:rPr>
        <w:t xml:space="preserve"> 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>Le nom d’une instance de t</w:t>
      </w:r>
      <w:r w:rsidR="005E3F36">
        <w:rPr>
          <w:rFonts w:ascii="Arial Narrow" w:hAnsi="Arial Narrow" w:cs="Arial"/>
          <w:sz w:val="26"/>
          <w:szCs w:val="26"/>
          <w:lang w:val="fr-CA"/>
        </w:rPr>
        <w:t>élé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port </w:t>
      </w:r>
      <w:r w:rsidR="00693D76" w:rsidRPr="00A8078C">
        <w:rPr>
          <w:rFonts w:ascii="Arial Narrow" w:hAnsi="Arial Narrow" w:cs="Arial"/>
          <w:i/>
          <w:sz w:val="26"/>
          <w:szCs w:val="26"/>
          <w:lang w:val="fr-CA"/>
        </w:rPr>
        <w:t>doit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être </w:t>
      </w:r>
      <w:proofErr w:type="spellStart"/>
      <w:r w:rsidR="00693D76" w:rsidRPr="00A8078C">
        <w:rPr>
          <w:rFonts w:ascii="Arial Narrow" w:hAnsi="Arial Narrow" w:cs="Arial"/>
          <w:sz w:val="26"/>
          <w:szCs w:val="26"/>
          <w:lang w:val="fr-CA"/>
        </w:rPr>
        <w:t>teleport_</w:t>
      </w:r>
      <w:r w:rsidR="00693D76" w:rsidRPr="00A8078C">
        <w:rPr>
          <w:rFonts w:ascii="Arial Narrow" w:hAnsi="Arial Narrow" w:cs="Arial"/>
          <w:i/>
          <w:sz w:val="26"/>
          <w:szCs w:val="26"/>
          <w:lang w:val="fr-CA"/>
        </w:rPr>
        <w:t>Provenance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>_mc</w:t>
      </w:r>
      <w:proofErr w:type="spellEnd"/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</w:t>
      </w:r>
      <w:r>
        <w:rPr>
          <w:rFonts w:ascii="Arial Narrow" w:hAnsi="Arial Narrow" w:cs="Arial"/>
          <w:sz w:val="26"/>
          <w:szCs w:val="26"/>
          <w:lang w:val="fr-CA"/>
        </w:rPr>
        <w:t>(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où </w:t>
      </w:r>
      <w:r w:rsidR="00693D76" w:rsidRPr="00A8078C">
        <w:rPr>
          <w:rFonts w:ascii="Arial Narrow" w:hAnsi="Arial Narrow" w:cs="Arial"/>
          <w:i/>
          <w:sz w:val="26"/>
          <w:szCs w:val="26"/>
          <w:lang w:val="fr-CA"/>
        </w:rPr>
        <w:t>Provenance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est le nom du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 xml:space="preserve"> d’où arrive le joueur</w:t>
      </w:r>
      <w:r>
        <w:rPr>
          <w:rFonts w:ascii="Arial Narrow" w:hAnsi="Arial Narrow" w:cs="Arial"/>
          <w:sz w:val="26"/>
          <w:szCs w:val="26"/>
          <w:lang w:val="fr-CA"/>
        </w:rPr>
        <w:t>)</w:t>
      </w:r>
      <w:r w:rsidR="00693D76" w:rsidRPr="00A8078C">
        <w:rPr>
          <w:rFonts w:ascii="Arial Narrow" w:hAnsi="Arial Narrow" w:cs="Arial"/>
          <w:sz w:val="26"/>
          <w:szCs w:val="26"/>
          <w:lang w:val="fr-CA"/>
        </w:rPr>
        <w:t>.</w:t>
      </w:r>
    </w:p>
    <w:p w:rsidR="00693D76" w:rsidRPr="00E924F8" w:rsidRDefault="00693D76" w:rsidP="00693D76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Les noms d’instance des PNJ et objets interactifs doivent correspondre aux noms prévus dans les scripts PNJ.as et Objet.as. À noter : si un même nom est donné à plusieurs instances dans des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x différents, ils seront gérés comme si c’était </w:t>
      </w:r>
      <w:r w:rsidR="00932B66">
        <w:rPr>
          <w:rFonts w:ascii="Arial Narrow" w:hAnsi="Arial Narrow" w:cs="Arial"/>
          <w:sz w:val="26"/>
          <w:szCs w:val="26"/>
          <w:lang w:val="fr-CA"/>
        </w:rPr>
        <w:t xml:space="preserve">un seul et </w:t>
      </w:r>
      <w:r w:rsidRPr="00E924F8">
        <w:rPr>
          <w:rFonts w:ascii="Arial Narrow" w:hAnsi="Arial Narrow" w:cs="Arial"/>
          <w:sz w:val="26"/>
          <w:szCs w:val="26"/>
          <w:lang w:val="fr-CA"/>
        </w:rPr>
        <w:t>même</w:t>
      </w:r>
      <w:r w:rsidR="00932B66">
        <w:rPr>
          <w:rFonts w:ascii="Arial Narrow" w:hAnsi="Arial Narrow" w:cs="Arial"/>
          <w:sz w:val="26"/>
          <w:szCs w:val="26"/>
          <w:lang w:val="fr-CA"/>
        </w:rPr>
        <w:t xml:space="preserve"> élément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(ex. si une pièce d’or dans le village s’appelle «piece1_mc» et qu’une autre pièce d’or dans le château porte le même nom, le ramassage de l’une des pièces provoquera la disparition des deux!)</w:t>
      </w:r>
    </w:p>
    <w:p w:rsidR="00693D76" w:rsidRPr="00E924F8" w:rsidRDefault="00693D76" w:rsidP="00693D76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Les autres obstacles peuvent être nommés automatiquement par </w:t>
      </w:r>
      <w:proofErr w:type="spellStart"/>
      <w:r w:rsidR="00B67F41" w:rsidRPr="00B67F41">
        <w:rPr>
          <w:rFonts w:ascii="Arial Narrow" w:hAnsi="Arial Narrow" w:cs="Arial"/>
          <w:i/>
          <w:sz w:val="26"/>
          <w:szCs w:val="26"/>
          <w:lang w:val="fr-CA"/>
        </w:rPr>
        <w:t>Animate</w:t>
      </w:r>
      <w:proofErr w:type="spellEnd"/>
      <w:r w:rsidRPr="00E924F8">
        <w:rPr>
          <w:rFonts w:ascii="Arial Narrow" w:hAnsi="Arial Narrow" w:cs="Arial"/>
          <w:sz w:val="26"/>
          <w:szCs w:val="26"/>
          <w:lang w:val="fr-CA"/>
        </w:rPr>
        <w:t>, car leur</w:t>
      </w:r>
      <w:r w:rsidR="00A66671">
        <w:rPr>
          <w:rFonts w:ascii="Arial Narrow" w:hAnsi="Arial Narrow" w:cs="Arial"/>
          <w:sz w:val="26"/>
          <w:szCs w:val="26"/>
          <w:lang w:val="fr-CA"/>
        </w:rPr>
        <w:t>s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nom</w:t>
      </w:r>
      <w:r w:rsidR="00A66671">
        <w:rPr>
          <w:rFonts w:ascii="Arial Narrow" w:hAnsi="Arial Narrow" w:cs="Arial"/>
          <w:sz w:val="26"/>
          <w:szCs w:val="26"/>
          <w:lang w:val="fr-CA"/>
        </w:rPr>
        <w:t>s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</w:t>
      </w:r>
      <w:r w:rsidR="00A66671">
        <w:rPr>
          <w:rFonts w:ascii="Arial Narrow" w:hAnsi="Arial Narrow" w:cs="Arial"/>
          <w:sz w:val="26"/>
          <w:szCs w:val="26"/>
          <w:lang w:val="fr-CA"/>
        </w:rPr>
        <w:t xml:space="preserve">ne sont 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pas </w:t>
      </w:r>
      <w:r w:rsidR="00932B66">
        <w:rPr>
          <w:rFonts w:ascii="Arial Narrow" w:hAnsi="Arial Narrow" w:cs="Arial"/>
          <w:sz w:val="26"/>
          <w:szCs w:val="26"/>
          <w:lang w:val="fr-CA"/>
        </w:rPr>
        <w:t>utiles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au fonctionnement (ex. maisons, arbres, roches, clôtures)</w:t>
      </w:r>
    </w:p>
    <w:p w:rsidR="00F93565" w:rsidRPr="00A8078C" w:rsidRDefault="00271A55" w:rsidP="00FC2D74">
      <w:pPr>
        <w:tabs>
          <w:tab w:val="right" w:pos="10065"/>
        </w:tabs>
        <w:spacing w:before="320" w:after="0" w:line="240" w:lineRule="auto"/>
        <w:ind w:left="142"/>
        <w:rPr>
          <w:rFonts w:ascii="Trebuchet MS" w:hAnsi="Trebuchet MS"/>
          <w:sz w:val="32"/>
          <w:szCs w:val="30"/>
        </w:rPr>
      </w:pPr>
      <w:r>
        <w:rPr>
          <w:rFonts w:ascii="Trebuchet MS" w:hAnsi="Trebuchet MS"/>
          <w:sz w:val="32"/>
          <w:szCs w:val="30"/>
        </w:rPr>
        <w:lastRenderedPageBreak/>
        <w:t>Éléments</w:t>
      </w:r>
      <w:r w:rsidR="006E79A9" w:rsidRPr="00A8078C">
        <w:rPr>
          <w:rFonts w:ascii="Trebuchet MS" w:hAnsi="Trebuchet MS"/>
          <w:sz w:val="32"/>
          <w:szCs w:val="30"/>
        </w:rPr>
        <w:t xml:space="preserve"> interactifs</w:t>
      </w:r>
      <w:r w:rsidR="00FC2D74" w:rsidRPr="00A8078C">
        <w:rPr>
          <w:rFonts w:ascii="Trebuchet MS" w:hAnsi="Trebuchet MS"/>
          <w:sz w:val="32"/>
          <w:szCs w:val="30"/>
        </w:rPr>
        <w:t xml:space="preserve"> et collisions</w:t>
      </w:r>
    </w:p>
    <w:p w:rsidR="007A5BD5" w:rsidRPr="00A8078C" w:rsidRDefault="007A5BD5" w:rsidP="007A5BD5">
      <w:pPr>
        <w:pStyle w:val="PPoint"/>
        <w:keepNext/>
        <w:numPr>
          <w:ilvl w:val="0"/>
          <w:numId w:val="4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>
        <w:rPr>
          <w:rFonts w:ascii="Arial Narrow" w:hAnsi="Arial Narrow" w:cs="Arial"/>
          <w:sz w:val="26"/>
          <w:szCs w:val="26"/>
          <w:lang w:val="fr-CA"/>
        </w:rPr>
        <w:t xml:space="preserve">Il suffit de placer des obstacles dans un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>
        <w:rPr>
          <w:rFonts w:ascii="Arial Narrow" w:hAnsi="Arial Narrow" w:cs="Arial"/>
          <w:sz w:val="26"/>
          <w:szCs w:val="26"/>
          <w:lang w:val="fr-CA"/>
        </w:rPr>
        <w:t xml:space="preserve"> pour qu’ils bloquent le passage (ex. clôtures, arbres). </w:t>
      </w:r>
      <w:r w:rsidR="00710990">
        <w:rPr>
          <w:rFonts w:ascii="Arial Narrow" w:hAnsi="Arial Narrow" w:cs="Arial"/>
          <w:sz w:val="26"/>
          <w:szCs w:val="26"/>
          <w:lang w:val="fr-CA"/>
        </w:rPr>
        <w:t xml:space="preserve">L’ajout d’un objet ou PNJ doit généralement être accompagné d’un ajout </w:t>
      </w:r>
      <w:r w:rsidR="00932B66">
        <w:rPr>
          <w:rFonts w:ascii="Arial Narrow" w:hAnsi="Arial Narrow" w:cs="Arial"/>
          <w:sz w:val="26"/>
          <w:szCs w:val="26"/>
          <w:lang w:val="fr-CA"/>
        </w:rPr>
        <w:t xml:space="preserve">de code </w:t>
      </w:r>
      <w:r w:rsidR="00710990">
        <w:rPr>
          <w:rFonts w:ascii="Arial Narrow" w:hAnsi="Arial Narrow" w:cs="Arial"/>
          <w:sz w:val="26"/>
          <w:szCs w:val="26"/>
          <w:lang w:val="fr-CA"/>
        </w:rPr>
        <w:t>dans leur classe.</w:t>
      </w:r>
    </w:p>
    <w:p w:rsidR="00952637" w:rsidRDefault="006E79A9" w:rsidP="00FC2D74">
      <w:pPr>
        <w:pStyle w:val="PPoint"/>
        <w:keepNext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Tous les éléments interactifs des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x (ex. patates, clôtures, maisons, roches, arbres, portes, PNJ) doivent avoir une classe de base Obstacle ou une classe qui en dérive (ex. </w:t>
      </w:r>
      <w:proofErr w:type="spellStart"/>
      <w:r w:rsidRPr="00E924F8">
        <w:rPr>
          <w:rFonts w:ascii="Arial Narrow" w:hAnsi="Arial Narrow" w:cs="Arial"/>
          <w:sz w:val="26"/>
          <w:szCs w:val="26"/>
          <w:lang w:val="fr-CA"/>
        </w:rPr>
        <w:t>ObsPorte</w:t>
      </w:r>
      <w:proofErr w:type="spellEnd"/>
      <w:r w:rsidRPr="00E924F8">
        <w:rPr>
          <w:rFonts w:ascii="Arial Narrow" w:hAnsi="Arial Narrow" w:cs="Arial"/>
          <w:sz w:val="26"/>
          <w:szCs w:val="26"/>
          <w:lang w:val="fr-CA"/>
        </w:rPr>
        <w:t>)</w:t>
      </w:r>
      <w:r w:rsidR="006D0B94" w:rsidRPr="00E924F8">
        <w:rPr>
          <w:rFonts w:ascii="Arial Narrow" w:hAnsi="Arial Narrow" w:cs="Arial"/>
          <w:sz w:val="26"/>
          <w:szCs w:val="26"/>
          <w:lang w:val="fr-CA"/>
        </w:rPr>
        <w:t>.</w:t>
      </w:r>
    </w:p>
    <w:p w:rsidR="006E79A9" w:rsidRPr="00E924F8" w:rsidRDefault="006E79A9" w:rsidP="00FC2D74">
      <w:pPr>
        <w:pStyle w:val="PPoint"/>
        <w:keepNext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>L</w:t>
      </w:r>
      <w:r w:rsidR="00B90291" w:rsidRPr="00E924F8">
        <w:rPr>
          <w:rFonts w:ascii="Arial Narrow" w:hAnsi="Arial Narrow" w:cs="Arial"/>
          <w:sz w:val="26"/>
          <w:szCs w:val="26"/>
          <w:lang w:val="fr-CA"/>
        </w:rPr>
        <w:t>a forme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de cha</w:t>
      </w:r>
      <w:r w:rsidR="00C26574" w:rsidRPr="00E924F8">
        <w:rPr>
          <w:rFonts w:ascii="Arial Narrow" w:hAnsi="Arial Narrow" w:cs="Arial"/>
          <w:sz w:val="26"/>
          <w:szCs w:val="26"/>
          <w:lang w:val="fr-CA"/>
        </w:rPr>
        <w:t xml:space="preserve">que </w:t>
      </w:r>
      <w:r w:rsidRPr="00E924F8">
        <w:rPr>
          <w:rFonts w:ascii="Arial Narrow" w:hAnsi="Arial Narrow" w:cs="Arial"/>
          <w:sz w:val="26"/>
          <w:szCs w:val="26"/>
          <w:lang w:val="fr-CA"/>
        </w:rPr>
        <w:t>élément est considéré</w:t>
      </w:r>
      <w:r w:rsidR="00C26574" w:rsidRPr="00E924F8">
        <w:rPr>
          <w:rFonts w:ascii="Arial Narrow" w:hAnsi="Arial Narrow" w:cs="Arial"/>
          <w:sz w:val="26"/>
          <w:szCs w:val="26"/>
          <w:lang w:val="fr-CA"/>
        </w:rPr>
        <w:t>e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pour la détection des collisions, sauf si le symbole contient une instance </w:t>
      </w:r>
      <w:r w:rsidR="00B90291" w:rsidRPr="00E924F8">
        <w:rPr>
          <w:rFonts w:ascii="Arial Narrow" w:hAnsi="Arial Narrow" w:cs="Arial"/>
          <w:sz w:val="26"/>
          <w:szCs w:val="26"/>
          <w:lang w:val="fr-CA"/>
        </w:rPr>
        <w:t>d’un clip qui possède la classe de base Collision (</w:t>
      </w:r>
      <w:proofErr w:type="spellStart"/>
      <w:r w:rsidR="00B90291" w:rsidRPr="00E924F8">
        <w:rPr>
          <w:rFonts w:ascii="Arial Narrow" w:hAnsi="Arial Narrow" w:cs="Arial"/>
          <w:sz w:val="26"/>
          <w:szCs w:val="26"/>
          <w:lang w:val="fr-CA"/>
        </w:rPr>
        <w:t>cercleDeCollision</w:t>
      </w:r>
      <w:r w:rsidR="00434A28">
        <w:rPr>
          <w:rFonts w:ascii="Arial Narrow" w:hAnsi="Arial Narrow" w:cs="Arial"/>
          <w:sz w:val="26"/>
          <w:szCs w:val="26"/>
          <w:lang w:val="fr-CA"/>
        </w:rPr>
        <w:t>_clip</w:t>
      </w:r>
      <w:proofErr w:type="spellEnd"/>
      <w:r w:rsidR="00434A28">
        <w:rPr>
          <w:rFonts w:ascii="Arial Narrow" w:hAnsi="Arial Narrow" w:cs="Arial"/>
          <w:sz w:val="26"/>
          <w:szCs w:val="26"/>
          <w:lang w:val="fr-CA"/>
        </w:rPr>
        <w:t xml:space="preserve"> ou </w:t>
      </w:r>
      <w:proofErr w:type="spellStart"/>
      <w:r w:rsidR="00434A28">
        <w:rPr>
          <w:rFonts w:ascii="Arial Narrow" w:hAnsi="Arial Narrow" w:cs="Arial"/>
          <w:sz w:val="26"/>
          <w:szCs w:val="26"/>
          <w:lang w:val="fr-CA"/>
        </w:rPr>
        <w:t>rectDeCollision_clip</w:t>
      </w:r>
      <w:proofErr w:type="spellEnd"/>
      <w:r w:rsidR="00434A28">
        <w:rPr>
          <w:rFonts w:ascii="Arial Narrow" w:hAnsi="Arial Narrow" w:cs="Arial"/>
          <w:sz w:val="26"/>
          <w:szCs w:val="26"/>
          <w:lang w:val="fr-CA"/>
        </w:rPr>
        <w:t>). D</w:t>
      </w:r>
      <w:r w:rsidR="00B90291" w:rsidRPr="00E924F8">
        <w:rPr>
          <w:rFonts w:ascii="Arial Narrow" w:hAnsi="Arial Narrow" w:cs="Arial"/>
          <w:sz w:val="26"/>
          <w:szCs w:val="26"/>
          <w:lang w:val="fr-CA"/>
        </w:rPr>
        <w:t>ans ce cas</w:t>
      </w:r>
      <w:r w:rsidR="00434A28">
        <w:rPr>
          <w:rFonts w:ascii="Arial Narrow" w:hAnsi="Arial Narrow" w:cs="Arial"/>
          <w:sz w:val="26"/>
          <w:szCs w:val="26"/>
          <w:lang w:val="fr-CA"/>
        </w:rPr>
        <w:t>,</w:t>
      </w:r>
      <w:r w:rsidR="00B90291" w:rsidRPr="00E924F8">
        <w:rPr>
          <w:rFonts w:ascii="Arial Narrow" w:hAnsi="Arial Narrow" w:cs="Arial"/>
          <w:sz w:val="26"/>
          <w:szCs w:val="26"/>
          <w:lang w:val="fr-CA"/>
        </w:rPr>
        <w:t xml:space="preserve"> c’est le </w:t>
      </w:r>
      <w:proofErr w:type="spellStart"/>
      <w:r w:rsidR="00B90291" w:rsidRPr="00E924F8">
        <w:rPr>
          <w:rFonts w:ascii="Arial Narrow" w:hAnsi="Arial Narrow" w:cs="Arial"/>
          <w:sz w:val="26"/>
          <w:szCs w:val="26"/>
          <w:lang w:val="fr-CA"/>
        </w:rPr>
        <w:t>sous-clip</w:t>
      </w:r>
      <w:proofErr w:type="spellEnd"/>
      <w:r w:rsidR="00B90291" w:rsidRPr="00E924F8">
        <w:rPr>
          <w:rFonts w:ascii="Arial Narrow" w:hAnsi="Arial Narrow" w:cs="Arial"/>
          <w:sz w:val="26"/>
          <w:szCs w:val="26"/>
          <w:lang w:val="fr-CA"/>
        </w:rPr>
        <w:t xml:space="preserve"> qui sert à la détection de la collision</w:t>
      </w:r>
      <w:r w:rsidR="0065272F">
        <w:rPr>
          <w:rFonts w:ascii="Arial Narrow" w:hAnsi="Arial Narrow" w:cs="Arial"/>
          <w:sz w:val="26"/>
          <w:szCs w:val="26"/>
          <w:lang w:val="fr-CA"/>
        </w:rPr>
        <w:t xml:space="preserve">. La visibilité de ce </w:t>
      </w:r>
      <w:proofErr w:type="spellStart"/>
      <w:r w:rsidR="0065272F">
        <w:rPr>
          <w:rFonts w:ascii="Arial Narrow" w:hAnsi="Arial Narrow" w:cs="Arial"/>
          <w:sz w:val="26"/>
          <w:szCs w:val="26"/>
          <w:lang w:val="fr-CA"/>
        </w:rPr>
        <w:t>sous-clip</w:t>
      </w:r>
      <w:proofErr w:type="spellEnd"/>
      <w:r w:rsidR="0065272F">
        <w:rPr>
          <w:rFonts w:ascii="Arial Narrow" w:hAnsi="Arial Narrow" w:cs="Arial"/>
          <w:sz w:val="26"/>
          <w:szCs w:val="26"/>
          <w:lang w:val="fr-CA"/>
        </w:rPr>
        <w:t xml:space="preserve"> est gérée automatiquement à l’exécution du jeu</w:t>
      </w:r>
      <w:r w:rsidR="00B90291" w:rsidRPr="00E924F8">
        <w:rPr>
          <w:rFonts w:ascii="Arial Narrow" w:hAnsi="Arial Narrow" w:cs="Arial"/>
          <w:sz w:val="26"/>
          <w:szCs w:val="26"/>
          <w:lang w:val="fr-CA"/>
        </w:rPr>
        <w:t xml:space="preserve">. </w:t>
      </w:r>
      <w:r w:rsidR="0065272F">
        <w:rPr>
          <w:rFonts w:ascii="Arial Narrow" w:hAnsi="Arial Narrow" w:cs="Arial"/>
          <w:sz w:val="26"/>
          <w:szCs w:val="26"/>
          <w:lang w:val="fr-CA"/>
        </w:rPr>
        <w:t xml:space="preserve">L’utilisation d’un </w:t>
      </w:r>
      <w:proofErr w:type="spellStart"/>
      <w:r w:rsidR="0065272F">
        <w:rPr>
          <w:rFonts w:ascii="Arial Narrow" w:hAnsi="Arial Narrow" w:cs="Arial"/>
          <w:sz w:val="26"/>
          <w:szCs w:val="26"/>
          <w:lang w:val="fr-CA"/>
        </w:rPr>
        <w:t>sous-clip</w:t>
      </w:r>
      <w:proofErr w:type="spellEnd"/>
      <w:r w:rsidR="0065272F">
        <w:rPr>
          <w:rFonts w:ascii="Arial Narrow" w:hAnsi="Arial Narrow" w:cs="Arial"/>
          <w:sz w:val="26"/>
          <w:szCs w:val="26"/>
          <w:lang w:val="fr-CA"/>
        </w:rPr>
        <w:t xml:space="preserve"> de collision</w:t>
      </w:r>
      <w:r w:rsidR="00B90291" w:rsidRPr="00E924F8">
        <w:rPr>
          <w:rFonts w:ascii="Arial Narrow" w:hAnsi="Arial Narrow" w:cs="Arial"/>
          <w:sz w:val="26"/>
          <w:szCs w:val="26"/>
          <w:lang w:val="fr-CA"/>
        </w:rPr>
        <w:t xml:space="preserve"> permet d’ajuster les zones de collision pour que l’expérience utilisateur soit plus agréable.</w:t>
      </w:r>
    </w:p>
    <w:p w:rsidR="00F64EBA" w:rsidRPr="00E924F8" w:rsidRDefault="00B90291" w:rsidP="00FC2D74">
      <w:pPr>
        <w:pStyle w:val="PPoint"/>
        <w:keepNext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La position du </w:t>
      </w:r>
      <w:r w:rsidRPr="00A66671">
        <w:rPr>
          <w:rFonts w:ascii="Arial Narrow" w:hAnsi="Arial Narrow" w:cs="Arial"/>
          <w:i/>
          <w:sz w:val="26"/>
          <w:szCs w:val="26"/>
          <w:lang w:val="fr-CA"/>
        </w:rPr>
        <w:t>point centre</w:t>
      </w:r>
      <w:r w:rsidR="00932B66">
        <w:rPr>
          <w:rFonts w:ascii="Arial Narrow" w:hAnsi="Arial Narrow" w:cs="Arial"/>
          <w:sz w:val="26"/>
          <w:szCs w:val="26"/>
          <w:lang w:val="fr-CA"/>
        </w:rPr>
        <w:t xml:space="preserve"> d’un clip utilisé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dans les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x est très importante, car </w:t>
      </w:r>
      <w:r w:rsidR="002C39D5" w:rsidRPr="00E924F8">
        <w:rPr>
          <w:rFonts w:ascii="Arial Narrow" w:hAnsi="Arial Narrow" w:cs="Arial"/>
          <w:sz w:val="26"/>
          <w:szCs w:val="26"/>
          <w:lang w:val="fr-CA"/>
        </w:rPr>
        <w:t xml:space="preserve">c’est </w:t>
      </w:r>
      <w:r w:rsidR="00A66671">
        <w:rPr>
          <w:rFonts w:ascii="Arial Narrow" w:hAnsi="Arial Narrow" w:cs="Arial"/>
          <w:sz w:val="26"/>
          <w:szCs w:val="26"/>
          <w:lang w:val="fr-CA"/>
        </w:rPr>
        <w:t>la position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y de chaque clip </w:t>
      </w:r>
      <w:r w:rsidR="002C39D5" w:rsidRPr="00E924F8">
        <w:rPr>
          <w:rFonts w:ascii="Arial Narrow" w:hAnsi="Arial Narrow" w:cs="Arial"/>
          <w:sz w:val="26"/>
          <w:szCs w:val="26"/>
          <w:lang w:val="fr-CA"/>
        </w:rPr>
        <w:t xml:space="preserve">qui </w:t>
      </w:r>
      <w:r w:rsidRPr="00E924F8">
        <w:rPr>
          <w:rFonts w:ascii="Arial Narrow" w:hAnsi="Arial Narrow" w:cs="Arial"/>
          <w:sz w:val="26"/>
          <w:szCs w:val="26"/>
          <w:lang w:val="fr-CA"/>
        </w:rPr>
        <w:t>est utilisé</w:t>
      </w:r>
      <w:r w:rsidR="00A66671">
        <w:rPr>
          <w:rFonts w:ascii="Arial Narrow" w:hAnsi="Arial Narrow" w:cs="Arial"/>
          <w:sz w:val="26"/>
          <w:szCs w:val="26"/>
          <w:lang w:val="fr-CA"/>
        </w:rPr>
        <w:t>e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pour gérer la profondeur des éléments sur la scène (c’est ce qui permet au personnage de passer devant et derrière d’autres éléments). Ne pas oublier que la profondeur</w:t>
      </w:r>
      <w:r w:rsidR="00A66671">
        <w:rPr>
          <w:rFonts w:ascii="Arial Narrow" w:hAnsi="Arial Narrow" w:cs="Arial"/>
          <w:sz w:val="26"/>
          <w:szCs w:val="26"/>
          <w:lang w:val="fr-CA"/>
        </w:rPr>
        <w:t xml:space="preserve"> dans les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A66671">
        <w:rPr>
          <w:rFonts w:ascii="Arial Narrow" w:hAnsi="Arial Narrow" w:cs="Arial"/>
          <w:sz w:val="26"/>
          <w:szCs w:val="26"/>
          <w:lang w:val="fr-CA"/>
        </w:rPr>
        <w:t>x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est </w:t>
      </w:r>
      <w:proofErr w:type="gramStart"/>
      <w:r w:rsidRPr="00E924F8">
        <w:rPr>
          <w:rFonts w:ascii="Arial Narrow" w:hAnsi="Arial Narrow" w:cs="Arial"/>
          <w:sz w:val="26"/>
          <w:szCs w:val="26"/>
          <w:lang w:val="fr-CA"/>
        </w:rPr>
        <w:t>gérée</w:t>
      </w:r>
      <w:proofErr w:type="gramEnd"/>
      <w:r w:rsidRPr="00E924F8">
        <w:rPr>
          <w:rFonts w:ascii="Arial Narrow" w:hAnsi="Arial Narrow" w:cs="Arial"/>
          <w:sz w:val="26"/>
          <w:szCs w:val="26"/>
          <w:lang w:val="fr-CA"/>
        </w:rPr>
        <w:t xml:space="preserve"> à l’exécution (donc l’ordre z des éléments en mode auteur à peu d’importance).</w:t>
      </w:r>
    </w:p>
    <w:p w:rsidR="00A8078C" w:rsidRPr="00A8078C" w:rsidRDefault="00A8078C" w:rsidP="00A8078C">
      <w:pPr>
        <w:tabs>
          <w:tab w:val="right" w:pos="10065"/>
        </w:tabs>
        <w:spacing w:before="320" w:after="0" w:line="240" w:lineRule="auto"/>
        <w:ind w:left="142"/>
        <w:rPr>
          <w:rFonts w:ascii="Trebuchet MS" w:hAnsi="Trebuchet MS"/>
          <w:sz w:val="32"/>
          <w:szCs w:val="30"/>
        </w:rPr>
      </w:pPr>
      <w:r w:rsidRPr="00A8078C">
        <w:rPr>
          <w:rFonts w:ascii="Trebuchet MS" w:hAnsi="Trebuchet MS"/>
          <w:sz w:val="32"/>
          <w:szCs w:val="30"/>
        </w:rPr>
        <w:t>Monstres et personnages</w:t>
      </w:r>
    </w:p>
    <w:p w:rsidR="00E80557" w:rsidRPr="00E924F8" w:rsidRDefault="00A66671" w:rsidP="00E80557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Les monstres et les personnages </w:t>
      </w:r>
      <w:r>
        <w:rPr>
          <w:rFonts w:ascii="Arial Narrow" w:hAnsi="Arial Narrow" w:cs="Arial"/>
          <w:sz w:val="26"/>
          <w:szCs w:val="26"/>
          <w:lang w:val="fr-CA"/>
        </w:rPr>
        <w:t xml:space="preserve">doivent avoir une classe </w:t>
      </w:r>
      <w:r w:rsidRPr="00E924F8">
        <w:rPr>
          <w:rFonts w:ascii="Arial Narrow" w:hAnsi="Arial Narrow" w:cs="Arial"/>
          <w:sz w:val="26"/>
          <w:szCs w:val="26"/>
          <w:lang w:val="fr-CA"/>
        </w:rPr>
        <w:t>de base Mon</w:t>
      </w:r>
      <w:r>
        <w:rPr>
          <w:rFonts w:ascii="Arial Narrow" w:hAnsi="Arial Narrow" w:cs="Arial"/>
          <w:sz w:val="26"/>
          <w:szCs w:val="26"/>
          <w:lang w:val="fr-CA"/>
        </w:rPr>
        <w:t>s</w:t>
      </w:r>
      <w:r w:rsidRPr="00E924F8">
        <w:rPr>
          <w:rFonts w:ascii="Arial Narrow" w:hAnsi="Arial Narrow" w:cs="Arial"/>
          <w:sz w:val="26"/>
          <w:szCs w:val="26"/>
          <w:lang w:val="fr-CA"/>
        </w:rPr>
        <w:t>tre ou Perso</w:t>
      </w:r>
      <w:r>
        <w:rPr>
          <w:rFonts w:ascii="Arial Narrow" w:hAnsi="Arial Narrow" w:cs="Arial"/>
          <w:sz w:val="26"/>
          <w:szCs w:val="26"/>
          <w:lang w:val="fr-CA"/>
        </w:rPr>
        <w:t>.</w:t>
      </w:r>
    </w:p>
    <w:p w:rsidR="00271A55" w:rsidRPr="00E80557" w:rsidRDefault="00E80557" w:rsidP="00E80557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 w:rsidRPr="00E924F8">
        <w:rPr>
          <w:rFonts w:ascii="Arial Narrow" w:hAnsi="Arial Narrow" w:cs="Arial"/>
          <w:sz w:val="26"/>
          <w:szCs w:val="26"/>
          <w:lang w:val="fr-CA"/>
        </w:rPr>
        <w:t xml:space="preserve">Les </w:t>
      </w:r>
      <w:r>
        <w:rPr>
          <w:rFonts w:ascii="Arial Narrow" w:hAnsi="Arial Narrow" w:cs="Arial"/>
          <w:sz w:val="26"/>
          <w:szCs w:val="26"/>
          <w:lang w:val="fr-CA"/>
        </w:rPr>
        <w:t xml:space="preserve">symboles des 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monstres et personnages doivent </w:t>
      </w:r>
      <w:r>
        <w:rPr>
          <w:rFonts w:ascii="Arial Narrow" w:hAnsi="Arial Narrow" w:cs="Arial"/>
          <w:sz w:val="26"/>
          <w:szCs w:val="26"/>
          <w:lang w:val="fr-CA"/>
        </w:rPr>
        <w:t xml:space="preserve">minimalement 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posséder des étiquettes «Vivant» et «Mort». D’autres étiquettes pourraient s’avérer utiles </w:t>
      </w:r>
      <w:r>
        <w:rPr>
          <w:rFonts w:ascii="Arial Narrow" w:hAnsi="Arial Narrow" w:cs="Arial"/>
          <w:sz w:val="26"/>
          <w:szCs w:val="26"/>
          <w:lang w:val="fr-CA"/>
        </w:rPr>
        <w:t xml:space="preserve">et nécessaires </w:t>
      </w:r>
      <w:r w:rsidRPr="00E924F8">
        <w:rPr>
          <w:rFonts w:ascii="Arial Narrow" w:hAnsi="Arial Narrow" w:cs="Arial"/>
          <w:sz w:val="26"/>
          <w:szCs w:val="26"/>
          <w:lang w:val="fr-CA"/>
        </w:rPr>
        <w:t>au fil du projet.</w:t>
      </w:r>
    </w:p>
    <w:p w:rsidR="00E80557" w:rsidRDefault="00E80557" w:rsidP="00E80557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>
        <w:rPr>
          <w:rFonts w:ascii="Arial Narrow" w:hAnsi="Arial Narrow" w:cs="Arial"/>
          <w:sz w:val="26"/>
          <w:szCs w:val="26"/>
          <w:lang w:val="fr-CA"/>
        </w:rPr>
        <w:t>L</w:t>
      </w:r>
      <w:r w:rsidR="00A8078C" w:rsidRPr="00E924F8">
        <w:rPr>
          <w:rFonts w:ascii="Arial Narrow" w:hAnsi="Arial Narrow" w:cs="Arial"/>
          <w:sz w:val="26"/>
          <w:szCs w:val="26"/>
          <w:lang w:val="fr-CA"/>
        </w:rPr>
        <w:t xml:space="preserve">es monstres et personnages </w:t>
      </w:r>
      <w:r>
        <w:rPr>
          <w:rFonts w:ascii="Arial Narrow" w:hAnsi="Arial Narrow" w:cs="Arial"/>
          <w:sz w:val="26"/>
          <w:szCs w:val="26"/>
          <w:lang w:val="fr-CA"/>
        </w:rPr>
        <w:t xml:space="preserve">sont toujours placés par programmation. Ils </w:t>
      </w:r>
      <w:r w:rsidR="00A8078C" w:rsidRPr="00E924F8">
        <w:rPr>
          <w:rFonts w:ascii="Arial Narrow" w:hAnsi="Arial Narrow" w:cs="Arial"/>
          <w:sz w:val="26"/>
          <w:szCs w:val="26"/>
          <w:lang w:val="fr-CA"/>
        </w:rPr>
        <w:t xml:space="preserve">ne doivent </w:t>
      </w:r>
      <w:r w:rsidR="00A8078C" w:rsidRPr="005E3F36">
        <w:rPr>
          <w:rFonts w:ascii="Arial Narrow" w:hAnsi="Arial Narrow" w:cs="Arial"/>
          <w:i/>
          <w:sz w:val="26"/>
          <w:szCs w:val="26"/>
          <w:lang w:val="fr-CA"/>
        </w:rPr>
        <w:t>jamais</w:t>
      </w:r>
      <w:r w:rsidR="00A8078C" w:rsidRPr="00E924F8">
        <w:rPr>
          <w:rFonts w:ascii="Arial Narrow" w:hAnsi="Arial Narrow" w:cs="Arial"/>
          <w:sz w:val="26"/>
          <w:szCs w:val="26"/>
          <w:lang w:val="fr-CA"/>
        </w:rPr>
        <w:t xml:space="preserve"> être placés </w:t>
      </w:r>
      <w:r w:rsidR="00A8078C" w:rsidRPr="005E3F36">
        <w:rPr>
          <w:rFonts w:ascii="Arial Narrow" w:hAnsi="Arial Narrow" w:cs="Arial"/>
          <w:i/>
          <w:sz w:val="26"/>
          <w:szCs w:val="26"/>
          <w:lang w:val="fr-CA"/>
        </w:rPr>
        <w:t>manuellement</w:t>
      </w:r>
      <w:r w:rsidR="00A8078C" w:rsidRPr="00E924F8">
        <w:rPr>
          <w:rFonts w:ascii="Arial Narrow" w:hAnsi="Arial Narrow" w:cs="Arial"/>
          <w:sz w:val="26"/>
          <w:szCs w:val="26"/>
          <w:lang w:val="fr-CA"/>
        </w:rPr>
        <w:t xml:space="preserve"> dans un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="00A8078C" w:rsidRPr="00E924F8">
        <w:rPr>
          <w:rFonts w:ascii="Arial Narrow" w:hAnsi="Arial Narrow" w:cs="Arial"/>
          <w:sz w:val="26"/>
          <w:szCs w:val="26"/>
          <w:lang w:val="fr-CA"/>
        </w:rPr>
        <w:t xml:space="preserve"> ou une autre interface</w:t>
      </w:r>
      <w:r w:rsidR="00D93504">
        <w:rPr>
          <w:rFonts w:ascii="Arial Narrow" w:hAnsi="Arial Narrow" w:cs="Arial"/>
          <w:sz w:val="26"/>
          <w:szCs w:val="26"/>
          <w:lang w:val="fr-CA"/>
        </w:rPr>
        <w:t>, car ils causeraient des bogues</w:t>
      </w:r>
      <w:r w:rsidR="00A8078C" w:rsidRPr="00E924F8">
        <w:rPr>
          <w:rFonts w:ascii="Arial Narrow" w:hAnsi="Arial Narrow" w:cs="Arial"/>
          <w:sz w:val="26"/>
          <w:szCs w:val="26"/>
          <w:lang w:val="fr-CA"/>
        </w:rPr>
        <w:t>. Au besoin, une «copie</w:t>
      </w:r>
      <w:r w:rsidR="00D93504">
        <w:rPr>
          <w:rFonts w:ascii="Arial Narrow" w:hAnsi="Arial Narrow" w:cs="Arial"/>
          <w:sz w:val="26"/>
          <w:szCs w:val="26"/>
          <w:lang w:val="fr-CA"/>
        </w:rPr>
        <w:t xml:space="preserve"> désactivée</w:t>
      </w:r>
      <w:r w:rsidR="00A8078C" w:rsidRPr="00E924F8">
        <w:rPr>
          <w:rFonts w:ascii="Arial Narrow" w:hAnsi="Arial Narrow" w:cs="Arial"/>
          <w:sz w:val="26"/>
          <w:szCs w:val="26"/>
          <w:lang w:val="fr-CA"/>
        </w:rPr>
        <w:t xml:space="preserve">» </w:t>
      </w:r>
      <w:r w:rsidR="005E3F36">
        <w:rPr>
          <w:rFonts w:ascii="Arial Narrow" w:hAnsi="Arial Narrow" w:cs="Arial"/>
          <w:sz w:val="26"/>
          <w:szCs w:val="26"/>
          <w:lang w:val="fr-CA"/>
        </w:rPr>
        <w:t>peut être</w:t>
      </w:r>
      <w:r w:rsidR="00A8078C" w:rsidRPr="00E924F8">
        <w:rPr>
          <w:rFonts w:ascii="Arial Narrow" w:hAnsi="Arial Narrow" w:cs="Arial"/>
          <w:sz w:val="26"/>
          <w:szCs w:val="26"/>
          <w:lang w:val="fr-CA"/>
        </w:rPr>
        <w:t xml:space="preserve"> placée dans un PNJ (</w:t>
      </w:r>
      <w:r w:rsidR="005E3F36">
        <w:rPr>
          <w:rFonts w:ascii="Arial Narrow" w:hAnsi="Arial Narrow" w:cs="Arial"/>
          <w:sz w:val="26"/>
          <w:szCs w:val="26"/>
          <w:lang w:val="fr-CA"/>
        </w:rPr>
        <w:t xml:space="preserve">pour désactiver la classe sur cette </w:t>
      </w:r>
      <w:r w:rsidR="00D93504">
        <w:rPr>
          <w:rFonts w:ascii="Arial Narrow" w:hAnsi="Arial Narrow" w:cs="Arial"/>
          <w:sz w:val="26"/>
          <w:szCs w:val="26"/>
          <w:lang w:val="fr-CA"/>
        </w:rPr>
        <w:t>copie</w:t>
      </w:r>
      <w:r w:rsidR="005E3F36">
        <w:rPr>
          <w:rFonts w:ascii="Arial Narrow" w:hAnsi="Arial Narrow" w:cs="Arial"/>
          <w:sz w:val="26"/>
          <w:szCs w:val="26"/>
          <w:lang w:val="fr-CA"/>
        </w:rPr>
        <w:t xml:space="preserve">, </w:t>
      </w:r>
      <w:r w:rsidR="00D93504">
        <w:rPr>
          <w:rFonts w:ascii="Arial Narrow" w:hAnsi="Arial Narrow" w:cs="Arial"/>
          <w:sz w:val="26"/>
          <w:szCs w:val="26"/>
          <w:lang w:val="fr-CA"/>
        </w:rPr>
        <w:t>l’instance</w:t>
      </w:r>
      <w:r w:rsidR="005E3F36">
        <w:rPr>
          <w:rFonts w:ascii="Arial Narrow" w:hAnsi="Arial Narrow" w:cs="Arial"/>
          <w:sz w:val="26"/>
          <w:szCs w:val="26"/>
          <w:lang w:val="fr-CA"/>
        </w:rPr>
        <w:t xml:space="preserve"> </w:t>
      </w:r>
      <w:r w:rsidR="00A8078C" w:rsidRPr="00E924F8">
        <w:rPr>
          <w:rFonts w:ascii="Arial Narrow" w:hAnsi="Arial Narrow" w:cs="Arial"/>
          <w:sz w:val="26"/>
          <w:szCs w:val="26"/>
          <w:lang w:val="fr-CA"/>
        </w:rPr>
        <w:t xml:space="preserve">doit être au mode symbole </w:t>
      </w:r>
      <w:r w:rsidR="00A8078C" w:rsidRPr="005E3F36">
        <w:rPr>
          <w:rFonts w:ascii="Arial Narrow" w:hAnsi="Arial Narrow" w:cs="Arial"/>
          <w:i/>
          <w:sz w:val="26"/>
          <w:szCs w:val="26"/>
          <w:lang w:val="fr-CA"/>
        </w:rPr>
        <w:t>graphique</w:t>
      </w:r>
      <w:r>
        <w:rPr>
          <w:rFonts w:ascii="Arial Narrow" w:hAnsi="Arial Narrow" w:cs="Arial"/>
          <w:sz w:val="26"/>
          <w:szCs w:val="26"/>
          <w:lang w:val="fr-CA"/>
        </w:rPr>
        <w:t xml:space="preserve"> avec l’option «image unique»). </w:t>
      </w:r>
    </w:p>
    <w:p w:rsidR="00A8078C" w:rsidRPr="00E924F8" w:rsidRDefault="00E80557" w:rsidP="00E80557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>
        <w:rPr>
          <w:rFonts w:ascii="Arial Narrow" w:hAnsi="Arial Narrow" w:cs="Arial"/>
          <w:sz w:val="26"/>
          <w:szCs w:val="26"/>
          <w:lang w:val="fr-CA"/>
        </w:rPr>
        <w:t>Rappel :</w:t>
      </w:r>
      <w:r>
        <w:rPr>
          <w:rFonts w:ascii="Arial Narrow" w:hAnsi="Arial Narrow" w:cs="Arial"/>
          <w:sz w:val="26"/>
          <w:szCs w:val="26"/>
          <w:lang w:val="fr-CA"/>
        </w:rPr>
        <w:t xml:space="preserve"> un</w:t>
      </w:r>
      <w:r w:rsidRPr="00E924F8">
        <w:rPr>
          <w:rFonts w:ascii="Arial Narrow" w:hAnsi="Arial Narrow" w:cs="Arial"/>
          <w:sz w:val="26"/>
          <w:szCs w:val="26"/>
          <w:lang w:val="fr-CA"/>
        </w:rPr>
        <w:t xml:space="preserve"> PNJ </w:t>
      </w:r>
      <w:r>
        <w:rPr>
          <w:rFonts w:ascii="Arial Narrow" w:hAnsi="Arial Narrow" w:cs="Arial"/>
          <w:sz w:val="26"/>
          <w:szCs w:val="26"/>
          <w:lang w:val="fr-CA"/>
        </w:rPr>
        <w:t xml:space="preserve">est un obstacle, ce n’est </w:t>
      </w:r>
      <w:bookmarkStart w:id="0" w:name="_GoBack"/>
      <w:r>
        <w:rPr>
          <w:rFonts w:ascii="Arial Narrow" w:hAnsi="Arial Narrow" w:cs="Arial"/>
          <w:sz w:val="26"/>
          <w:szCs w:val="26"/>
          <w:lang w:val="fr-CA"/>
        </w:rPr>
        <w:t xml:space="preserve">pas </w:t>
      </w:r>
      <w:bookmarkEnd w:id="0"/>
      <w:r>
        <w:rPr>
          <w:rFonts w:ascii="Arial Narrow" w:hAnsi="Arial Narrow" w:cs="Arial"/>
          <w:sz w:val="26"/>
          <w:szCs w:val="26"/>
          <w:lang w:val="fr-CA"/>
        </w:rPr>
        <w:t>un Être/Monstre/Perso</w:t>
      </w:r>
      <w:r w:rsidRPr="00E924F8">
        <w:rPr>
          <w:rFonts w:ascii="Arial Narrow" w:hAnsi="Arial Narrow" w:cs="Arial"/>
          <w:sz w:val="26"/>
          <w:szCs w:val="26"/>
          <w:lang w:val="fr-CA"/>
        </w:rPr>
        <w:t>.</w:t>
      </w:r>
    </w:p>
    <w:p w:rsidR="00A8078C" w:rsidRPr="00A8078C" w:rsidRDefault="00A8078C" w:rsidP="00A8078C">
      <w:pPr>
        <w:tabs>
          <w:tab w:val="right" w:pos="10065"/>
        </w:tabs>
        <w:spacing w:before="320" w:after="0" w:line="240" w:lineRule="auto"/>
        <w:ind w:left="142"/>
        <w:rPr>
          <w:rFonts w:ascii="Trebuchet MS" w:hAnsi="Trebuchet MS"/>
          <w:sz w:val="32"/>
          <w:szCs w:val="30"/>
        </w:rPr>
      </w:pPr>
      <w:r>
        <w:rPr>
          <w:rFonts w:ascii="Trebuchet MS" w:hAnsi="Trebuchet MS"/>
          <w:sz w:val="32"/>
          <w:szCs w:val="30"/>
        </w:rPr>
        <w:t>Mode de débogage et tests automatisés</w:t>
      </w:r>
    </w:p>
    <w:p w:rsidR="00A8078C" w:rsidRDefault="00A8078C" w:rsidP="00A8078C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>
        <w:rPr>
          <w:rFonts w:ascii="Arial Narrow" w:hAnsi="Arial Narrow" w:cs="Arial"/>
          <w:sz w:val="26"/>
          <w:szCs w:val="26"/>
          <w:lang w:val="fr-CA"/>
        </w:rPr>
        <w:t>Pour accéder au mode de débogage, il faut d’abord appuyer sur CTRL+SHIFT+D</w:t>
      </w:r>
      <w:r w:rsidR="00B67F41">
        <w:rPr>
          <w:rFonts w:ascii="Arial Narrow" w:hAnsi="Arial Narrow" w:cs="Arial"/>
          <w:sz w:val="26"/>
          <w:szCs w:val="26"/>
          <w:lang w:val="fr-CA"/>
        </w:rPr>
        <w:t xml:space="preserve"> («D» pour débogage…)</w:t>
      </w:r>
      <w:r>
        <w:rPr>
          <w:rFonts w:ascii="Arial Narrow" w:hAnsi="Arial Narrow" w:cs="Arial"/>
          <w:sz w:val="26"/>
          <w:szCs w:val="26"/>
          <w:lang w:val="fr-CA"/>
        </w:rPr>
        <w:t xml:space="preserve">, puis il </w:t>
      </w:r>
      <w:r w:rsidR="00D93504">
        <w:rPr>
          <w:rFonts w:ascii="Arial Narrow" w:hAnsi="Arial Narrow" w:cs="Arial"/>
          <w:sz w:val="26"/>
          <w:szCs w:val="26"/>
          <w:lang w:val="fr-CA"/>
        </w:rPr>
        <w:t>faut entrer le mot de passe</w:t>
      </w:r>
      <w:r w:rsidR="00E80557">
        <w:rPr>
          <w:rFonts w:ascii="Arial Narrow" w:hAnsi="Arial Narrow" w:cs="Arial"/>
          <w:sz w:val="26"/>
          <w:szCs w:val="26"/>
          <w:lang w:val="fr-CA"/>
        </w:rPr>
        <w:t> :</w:t>
      </w:r>
      <w:r w:rsidR="00D93504">
        <w:rPr>
          <w:rFonts w:ascii="Arial Narrow" w:hAnsi="Arial Narrow" w:cs="Arial"/>
          <w:sz w:val="26"/>
          <w:szCs w:val="26"/>
          <w:lang w:val="fr-CA"/>
        </w:rPr>
        <w:t xml:space="preserve"> «TIM</w:t>
      </w:r>
      <w:r>
        <w:rPr>
          <w:rFonts w:ascii="Arial Narrow" w:hAnsi="Arial Narrow" w:cs="Arial"/>
          <w:sz w:val="26"/>
          <w:szCs w:val="26"/>
          <w:lang w:val="fr-CA"/>
        </w:rPr>
        <w:t xml:space="preserve">». En cas d’erreur </w:t>
      </w:r>
      <w:r w:rsidR="00B67F41">
        <w:rPr>
          <w:rFonts w:ascii="Arial Narrow" w:hAnsi="Arial Narrow" w:cs="Arial"/>
          <w:sz w:val="26"/>
          <w:szCs w:val="26"/>
          <w:lang w:val="fr-CA"/>
        </w:rPr>
        <w:t>lors de l’entrée du</w:t>
      </w:r>
      <w:r>
        <w:rPr>
          <w:rFonts w:ascii="Arial Narrow" w:hAnsi="Arial Narrow" w:cs="Arial"/>
          <w:sz w:val="26"/>
          <w:szCs w:val="26"/>
          <w:lang w:val="fr-CA"/>
        </w:rPr>
        <w:t xml:space="preserve"> </w:t>
      </w:r>
      <w:r w:rsidR="00D93504">
        <w:rPr>
          <w:rFonts w:ascii="Arial Narrow" w:hAnsi="Arial Narrow" w:cs="Arial"/>
          <w:sz w:val="26"/>
          <w:szCs w:val="26"/>
          <w:lang w:val="fr-CA"/>
        </w:rPr>
        <w:t>code secret</w:t>
      </w:r>
      <w:r>
        <w:rPr>
          <w:rFonts w:ascii="Arial Narrow" w:hAnsi="Arial Narrow" w:cs="Arial"/>
          <w:sz w:val="26"/>
          <w:szCs w:val="26"/>
          <w:lang w:val="fr-CA"/>
        </w:rPr>
        <w:t xml:space="preserve">, il faut relancer </w:t>
      </w:r>
      <w:r w:rsidR="00E80557">
        <w:rPr>
          <w:rFonts w:ascii="Arial Narrow" w:hAnsi="Arial Narrow" w:cs="Arial"/>
          <w:sz w:val="26"/>
          <w:szCs w:val="26"/>
          <w:lang w:val="fr-CA"/>
        </w:rPr>
        <w:t xml:space="preserve">du début </w:t>
      </w:r>
      <w:r>
        <w:rPr>
          <w:rFonts w:ascii="Arial Narrow" w:hAnsi="Arial Narrow" w:cs="Arial"/>
          <w:sz w:val="26"/>
          <w:szCs w:val="26"/>
          <w:lang w:val="fr-CA"/>
        </w:rPr>
        <w:t>le processus d’</w:t>
      </w:r>
      <w:r w:rsidR="00B67F41">
        <w:rPr>
          <w:rFonts w:ascii="Arial Narrow" w:hAnsi="Arial Narrow" w:cs="Arial"/>
          <w:sz w:val="26"/>
          <w:szCs w:val="26"/>
          <w:lang w:val="fr-CA"/>
        </w:rPr>
        <w:t>accès au débogage.</w:t>
      </w:r>
    </w:p>
    <w:p w:rsidR="00B67F41" w:rsidRPr="00B67F41" w:rsidRDefault="00B67F41" w:rsidP="00B67F41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>
        <w:rPr>
          <w:rFonts w:ascii="Arial Narrow" w:hAnsi="Arial Narrow" w:cs="Arial"/>
          <w:sz w:val="26"/>
          <w:szCs w:val="26"/>
          <w:lang w:val="fr-CA"/>
        </w:rPr>
        <w:t>Une fois le débogage activé, il est possible d’utiliser les raccourcis clavier du débogage. Ainsi, p</w:t>
      </w:r>
      <w:r w:rsidRPr="00B67F41">
        <w:rPr>
          <w:rFonts w:ascii="Arial Narrow" w:hAnsi="Arial Narrow" w:cs="Arial"/>
          <w:sz w:val="26"/>
          <w:szCs w:val="26"/>
          <w:lang w:val="fr-CA"/>
        </w:rPr>
        <w:t xml:space="preserve">our lancer les tests automatisés des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 w:rsidRPr="00B67F41">
        <w:rPr>
          <w:rFonts w:ascii="Arial Narrow" w:hAnsi="Arial Narrow" w:cs="Arial"/>
          <w:sz w:val="26"/>
          <w:szCs w:val="26"/>
          <w:lang w:val="fr-CA"/>
        </w:rPr>
        <w:t>x et de leurs composantes, il faut utiliser la combinaison CTRL+SHIFT+T («T» pour tests!)</w:t>
      </w:r>
      <w:r w:rsidR="00D93504">
        <w:rPr>
          <w:rFonts w:ascii="Arial Narrow" w:hAnsi="Arial Narrow" w:cs="Arial"/>
          <w:sz w:val="26"/>
          <w:szCs w:val="26"/>
          <w:lang w:val="fr-CA"/>
        </w:rPr>
        <w:t xml:space="preserve"> </w:t>
      </w:r>
    </w:p>
    <w:p w:rsidR="004546E0" w:rsidRPr="00A60A47" w:rsidRDefault="00B67F41" w:rsidP="00A60A47">
      <w:pPr>
        <w:pStyle w:val="PPoint"/>
        <w:numPr>
          <w:ilvl w:val="0"/>
          <w:numId w:val="3"/>
        </w:numPr>
        <w:spacing w:before="120"/>
        <w:ind w:left="851" w:hanging="284"/>
        <w:rPr>
          <w:rFonts w:ascii="Arial Narrow" w:hAnsi="Arial Narrow" w:cs="Arial"/>
          <w:sz w:val="26"/>
          <w:szCs w:val="26"/>
          <w:lang w:val="fr-CA"/>
        </w:rPr>
      </w:pPr>
      <w:r>
        <w:rPr>
          <w:rFonts w:ascii="Arial Narrow" w:hAnsi="Arial Narrow" w:cs="Arial"/>
          <w:sz w:val="26"/>
          <w:szCs w:val="26"/>
          <w:lang w:val="fr-CA"/>
        </w:rPr>
        <w:t xml:space="preserve">Les tests automatisés traversent tous les </w:t>
      </w:r>
      <w:r w:rsidR="00B52022">
        <w:rPr>
          <w:rFonts w:ascii="Arial Narrow" w:hAnsi="Arial Narrow" w:cs="Arial"/>
          <w:sz w:val="26"/>
          <w:szCs w:val="26"/>
          <w:lang w:val="fr-CA"/>
        </w:rPr>
        <w:t>tableau</w:t>
      </w:r>
      <w:r>
        <w:rPr>
          <w:rFonts w:ascii="Arial Narrow" w:hAnsi="Arial Narrow" w:cs="Arial"/>
          <w:sz w:val="26"/>
          <w:szCs w:val="26"/>
          <w:lang w:val="fr-CA"/>
        </w:rPr>
        <w:t xml:space="preserve">x et vérifient les noms des instances importantes ainsi que la présence des duos porte et téléport. À la fin du test, un rapport indique les erreurs dans la fenêtre de sortie </w:t>
      </w:r>
      <w:proofErr w:type="gramStart"/>
      <w:r>
        <w:rPr>
          <w:rFonts w:ascii="Arial Narrow" w:hAnsi="Arial Narrow" w:cs="Arial"/>
          <w:sz w:val="26"/>
          <w:szCs w:val="26"/>
          <w:lang w:val="fr-CA"/>
        </w:rPr>
        <w:t xml:space="preserve">de </w:t>
      </w:r>
      <w:proofErr w:type="spellStart"/>
      <w:r w:rsidRPr="00B67F41">
        <w:rPr>
          <w:rFonts w:ascii="Arial Narrow" w:hAnsi="Arial Narrow" w:cs="Arial"/>
          <w:i/>
          <w:sz w:val="26"/>
          <w:szCs w:val="26"/>
          <w:lang w:val="fr-CA"/>
        </w:rPr>
        <w:t>Animate</w:t>
      </w:r>
      <w:proofErr w:type="spellEnd"/>
      <w:proofErr w:type="gramEnd"/>
      <w:r>
        <w:rPr>
          <w:rFonts w:ascii="Arial Narrow" w:hAnsi="Arial Narrow" w:cs="Arial"/>
          <w:sz w:val="26"/>
          <w:szCs w:val="26"/>
          <w:lang w:val="fr-CA"/>
        </w:rPr>
        <w:t>.</w:t>
      </w:r>
    </w:p>
    <w:sectPr w:rsidR="004546E0" w:rsidRPr="00A60A47" w:rsidSect="007109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60" w:right="758" w:bottom="993" w:left="833" w:header="709" w:footer="4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485" w:rsidRDefault="004B5485" w:rsidP="00C62872">
      <w:pPr>
        <w:spacing w:after="0" w:line="240" w:lineRule="auto"/>
      </w:pPr>
      <w:r>
        <w:separator/>
      </w:r>
    </w:p>
  </w:endnote>
  <w:endnote w:type="continuationSeparator" w:id="0">
    <w:p w:rsidR="004B5485" w:rsidRDefault="004B5485" w:rsidP="00C6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47" w:rsidRDefault="00A60A4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6E0" w:rsidRPr="00F06D9F" w:rsidRDefault="004546E0" w:rsidP="00B67F41">
    <w:pPr>
      <w:pStyle w:val="Pieddepage"/>
      <w:tabs>
        <w:tab w:val="clear" w:pos="4320"/>
        <w:tab w:val="clear" w:pos="8640"/>
        <w:tab w:val="center" w:pos="5387"/>
        <w:tab w:val="right" w:pos="10632"/>
      </w:tabs>
      <w:ind w:left="142"/>
      <w:rPr>
        <w:rFonts w:ascii="Arial Narrow" w:hAnsi="Arial Narrow" w:cs="Arial"/>
        <w:caps/>
        <w:color w:val="7F7F7F" w:themeColor="text1" w:themeTint="80"/>
        <w:sz w:val="16"/>
        <w:szCs w:val="16"/>
      </w:rPr>
    </w:pPr>
    <w:r w:rsidRPr="00F06D9F">
      <w:rPr>
        <w:rFonts w:ascii="Arial Narrow" w:hAnsi="Arial Narrow" w:cs="Arial"/>
        <w:caps/>
        <w:color w:val="7F7F7F" w:themeColor="text1" w:themeTint="80"/>
        <w:sz w:val="16"/>
        <w:szCs w:val="16"/>
      </w:rPr>
      <w:t>contrôle qualité (582-gjz-04)</w:t>
    </w:r>
    <w:r w:rsidRPr="00F06D9F">
      <w:rPr>
        <w:rFonts w:ascii="Arial Narrow" w:hAnsi="Arial Narrow" w:cs="Arial"/>
        <w:caps/>
        <w:color w:val="7F7F7F" w:themeColor="text1" w:themeTint="80"/>
        <w:sz w:val="16"/>
        <w:szCs w:val="16"/>
      </w:rPr>
      <w:tab/>
      <w:t xml:space="preserve">Page </w:t>
    </w:r>
    <w:r w:rsidR="00C04C65"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begin"/>
    </w:r>
    <w:r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instrText xml:space="preserve"> PAGE </w:instrText>
    </w:r>
    <w:r w:rsidR="00C04C65"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separate"/>
    </w:r>
    <w:r w:rsidR="00A60A47">
      <w:rPr>
        <w:rStyle w:val="Numrodepage"/>
        <w:rFonts w:ascii="Arial Narrow" w:hAnsi="Arial Narrow" w:cs="Arial"/>
        <w:noProof/>
        <w:color w:val="7F7F7F" w:themeColor="text1" w:themeTint="80"/>
        <w:sz w:val="16"/>
        <w:szCs w:val="16"/>
      </w:rPr>
      <w:t>1</w:t>
    </w:r>
    <w:r w:rsidR="00C04C65"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end"/>
    </w:r>
    <w:r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t xml:space="preserve"> / </w:t>
    </w:r>
    <w:r w:rsidR="00C04C65"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begin"/>
    </w:r>
    <w:r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instrText xml:space="preserve"> NUMPAGES </w:instrText>
    </w:r>
    <w:r w:rsidR="00C04C65"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separate"/>
    </w:r>
    <w:r w:rsidR="00A60A47">
      <w:rPr>
        <w:rStyle w:val="Numrodepage"/>
        <w:rFonts w:ascii="Arial Narrow" w:hAnsi="Arial Narrow" w:cs="Arial"/>
        <w:noProof/>
        <w:color w:val="7F7F7F" w:themeColor="text1" w:themeTint="80"/>
        <w:sz w:val="16"/>
        <w:szCs w:val="16"/>
      </w:rPr>
      <w:t>2</w:t>
    </w:r>
    <w:r w:rsidR="00C04C65"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end"/>
    </w:r>
    <w:r w:rsidRPr="00F06D9F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tab/>
    </w:r>
    <w:r w:rsidR="00C04C65" w:rsidRPr="00F06D9F">
      <w:rPr>
        <w:rFonts w:ascii="Arial Narrow" w:hAnsi="Arial Narrow" w:cs="Arial"/>
        <w:caps/>
        <w:color w:val="7F7F7F" w:themeColor="text1" w:themeTint="80"/>
        <w:sz w:val="16"/>
        <w:szCs w:val="16"/>
      </w:rPr>
      <w:fldChar w:fldCharType="begin"/>
    </w:r>
    <w:r w:rsidRPr="00F06D9F">
      <w:rPr>
        <w:rFonts w:ascii="Arial Narrow" w:hAnsi="Arial Narrow" w:cs="Arial"/>
        <w:caps/>
        <w:color w:val="7F7F7F" w:themeColor="text1" w:themeTint="80"/>
        <w:sz w:val="16"/>
        <w:szCs w:val="16"/>
      </w:rPr>
      <w:instrText xml:space="preserve"> FILENAME  </w:instrText>
    </w:r>
    <w:r w:rsidR="00C04C65" w:rsidRPr="00F06D9F">
      <w:rPr>
        <w:rFonts w:ascii="Arial Narrow" w:hAnsi="Arial Narrow" w:cs="Arial"/>
        <w:caps/>
        <w:color w:val="7F7F7F" w:themeColor="text1" w:themeTint="80"/>
        <w:sz w:val="16"/>
        <w:szCs w:val="16"/>
      </w:rPr>
      <w:fldChar w:fldCharType="separate"/>
    </w:r>
    <w:r w:rsidR="00CD5E53">
      <w:rPr>
        <w:rFonts w:ascii="Arial Narrow" w:hAnsi="Arial Narrow" w:cs="Arial"/>
        <w:caps/>
        <w:noProof/>
        <w:color w:val="7F7F7F" w:themeColor="text1" w:themeTint="80"/>
        <w:sz w:val="16"/>
        <w:szCs w:val="16"/>
      </w:rPr>
      <w:t>CQ_08_Guide_TIM_Épopée.docx</w:t>
    </w:r>
    <w:r w:rsidR="00C04C65" w:rsidRPr="00F06D9F">
      <w:rPr>
        <w:rFonts w:ascii="Arial Narrow" w:hAnsi="Arial Narrow" w:cs="Arial"/>
        <w:caps/>
        <w:color w:val="7F7F7F" w:themeColor="text1" w:themeTint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47" w:rsidRDefault="00A60A4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485" w:rsidRDefault="004B5485" w:rsidP="00C62872">
      <w:pPr>
        <w:spacing w:after="0" w:line="240" w:lineRule="auto"/>
      </w:pPr>
      <w:r>
        <w:separator/>
      </w:r>
    </w:p>
  </w:footnote>
  <w:footnote w:type="continuationSeparator" w:id="0">
    <w:p w:rsidR="004B5485" w:rsidRDefault="004B5485" w:rsidP="00C6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47" w:rsidRDefault="00A60A4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47" w:rsidRDefault="00A60A4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47" w:rsidRDefault="00A60A4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0"/>
    <w:lvl w:ilvl="0">
      <w:start w:val="1"/>
      <w:numFmt w:val="bullet"/>
      <w:pStyle w:val="PPoin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">
    <w:nsid w:val="1DCE2327"/>
    <w:multiLevelType w:val="hybridMultilevel"/>
    <w:tmpl w:val="8CCAC0E0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0E85CF2"/>
    <w:multiLevelType w:val="hybridMultilevel"/>
    <w:tmpl w:val="15F6C15C"/>
    <w:lvl w:ilvl="0" w:tplc="0C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6C6F2E10"/>
    <w:multiLevelType w:val="hybridMultilevel"/>
    <w:tmpl w:val="8D1E3F12"/>
    <w:lvl w:ilvl="0" w:tplc="0C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3118"/>
    <w:rsid w:val="00012765"/>
    <w:rsid w:val="0002773C"/>
    <w:rsid w:val="00035818"/>
    <w:rsid w:val="00044F25"/>
    <w:rsid w:val="0005169F"/>
    <w:rsid w:val="0005231B"/>
    <w:rsid w:val="000650F6"/>
    <w:rsid w:val="00092651"/>
    <w:rsid w:val="000B136C"/>
    <w:rsid w:val="001009A8"/>
    <w:rsid w:val="001063F3"/>
    <w:rsid w:val="001160AA"/>
    <w:rsid w:val="001277E1"/>
    <w:rsid w:val="001A42F6"/>
    <w:rsid w:val="001B1AEB"/>
    <w:rsid w:val="001C0536"/>
    <w:rsid w:val="001C6824"/>
    <w:rsid w:val="001D3312"/>
    <w:rsid w:val="001D649F"/>
    <w:rsid w:val="001E5876"/>
    <w:rsid w:val="0026156C"/>
    <w:rsid w:val="00265387"/>
    <w:rsid w:val="00270104"/>
    <w:rsid w:val="00271A55"/>
    <w:rsid w:val="002727D6"/>
    <w:rsid w:val="002850F4"/>
    <w:rsid w:val="00292264"/>
    <w:rsid w:val="00295D66"/>
    <w:rsid w:val="002A0620"/>
    <w:rsid w:val="002B1C0C"/>
    <w:rsid w:val="002C39D5"/>
    <w:rsid w:val="002C3A34"/>
    <w:rsid w:val="003061A7"/>
    <w:rsid w:val="003160B7"/>
    <w:rsid w:val="003242C4"/>
    <w:rsid w:val="00330DB8"/>
    <w:rsid w:val="00331A9D"/>
    <w:rsid w:val="003335E3"/>
    <w:rsid w:val="003609E9"/>
    <w:rsid w:val="00365E24"/>
    <w:rsid w:val="003C126A"/>
    <w:rsid w:val="003C76D8"/>
    <w:rsid w:val="003F6ECE"/>
    <w:rsid w:val="00402E77"/>
    <w:rsid w:val="00403BD8"/>
    <w:rsid w:val="00413851"/>
    <w:rsid w:val="004139D3"/>
    <w:rsid w:val="00434A28"/>
    <w:rsid w:val="0044170B"/>
    <w:rsid w:val="004546E0"/>
    <w:rsid w:val="0049740A"/>
    <w:rsid w:val="004A510B"/>
    <w:rsid w:val="004B5485"/>
    <w:rsid w:val="004C2658"/>
    <w:rsid w:val="004C6670"/>
    <w:rsid w:val="004C6B81"/>
    <w:rsid w:val="004D0158"/>
    <w:rsid w:val="004E57F5"/>
    <w:rsid w:val="0050788E"/>
    <w:rsid w:val="005167A3"/>
    <w:rsid w:val="00544B7B"/>
    <w:rsid w:val="00554B88"/>
    <w:rsid w:val="0056152D"/>
    <w:rsid w:val="00566118"/>
    <w:rsid w:val="00567A45"/>
    <w:rsid w:val="005A588A"/>
    <w:rsid w:val="005A707F"/>
    <w:rsid w:val="005C4544"/>
    <w:rsid w:val="005D32B6"/>
    <w:rsid w:val="005E3F36"/>
    <w:rsid w:val="005F1C4C"/>
    <w:rsid w:val="005F6768"/>
    <w:rsid w:val="006245C3"/>
    <w:rsid w:val="00631F86"/>
    <w:rsid w:val="00632402"/>
    <w:rsid w:val="0065272F"/>
    <w:rsid w:val="0065658F"/>
    <w:rsid w:val="00693D76"/>
    <w:rsid w:val="006D0B94"/>
    <w:rsid w:val="006D5541"/>
    <w:rsid w:val="006E3694"/>
    <w:rsid w:val="006E79A9"/>
    <w:rsid w:val="006F6AD3"/>
    <w:rsid w:val="00707EAB"/>
    <w:rsid w:val="00710990"/>
    <w:rsid w:val="00715994"/>
    <w:rsid w:val="00736CBE"/>
    <w:rsid w:val="00743073"/>
    <w:rsid w:val="00764E74"/>
    <w:rsid w:val="00776D98"/>
    <w:rsid w:val="007A5BD5"/>
    <w:rsid w:val="007C3118"/>
    <w:rsid w:val="007C37B4"/>
    <w:rsid w:val="007D6C0D"/>
    <w:rsid w:val="007E0E71"/>
    <w:rsid w:val="00812A86"/>
    <w:rsid w:val="0081461E"/>
    <w:rsid w:val="00854FBC"/>
    <w:rsid w:val="0085586F"/>
    <w:rsid w:val="00857B59"/>
    <w:rsid w:val="008A3126"/>
    <w:rsid w:val="008B03F6"/>
    <w:rsid w:val="008C6344"/>
    <w:rsid w:val="008D5736"/>
    <w:rsid w:val="008F6B10"/>
    <w:rsid w:val="00912B79"/>
    <w:rsid w:val="0092446A"/>
    <w:rsid w:val="00925C2B"/>
    <w:rsid w:val="00932B66"/>
    <w:rsid w:val="00933FCE"/>
    <w:rsid w:val="00950A79"/>
    <w:rsid w:val="00952637"/>
    <w:rsid w:val="00960CE2"/>
    <w:rsid w:val="009822EB"/>
    <w:rsid w:val="00983B91"/>
    <w:rsid w:val="00994DEF"/>
    <w:rsid w:val="00997EE1"/>
    <w:rsid w:val="009B1D14"/>
    <w:rsid w:val="009B5B50"/>
    <w:rsid w:val="00A076F1"/>
    <w:rsid w:val="00A22EE7"/>
    <w:rsid w:val="00A34319"/>
    <w:rsid w:val="00A36CA7"/>
    <w:rsid w:val="00A36E86"/>
    <w:rsid w:val="00A50356"/>
    <w:rsid w:val="00A60A47"/>
    <w:rsid w:val="00A640DF"/>
    <w:rsid w:val="00A66671"/>
    <w:rsid w:val="00A72EB2"/>
    <w:rsid w:val="00A75EE0"/>
    <w:rsid w:val="00A77E4A"/>
    <w:rsid w:val="00A8078C"/>
    <w:rsid w:val="00A83742"/>
    <w:rsid w:val="00A86E82"/>
    <w:rsid w:val="00AB668B"/>
    <w:rsid w:val="00AB7436"/>
    <w:rsid w:val="00AC7C82"/>
    <w:rsid w:val="00AD0EC4"/>
    <w:rsid w:val="00AD69C9"/>
    <w:rsid w:val="00AD70E5"/>
    <w:rsid w:val="00AF6832"/>
    <w:rsid w:val="00B0302A"/>
    <w:rsid w:val="00B257B8"/>
    <w:rsid w:val="00B359E6"/>
    <w:rsid w:val="00B47635"/>
    <w:rsid w:val="00B52022"/>
    <w:rsid w:val="00B67F41"/>
    <w:rsid w:val="00B766D8"/>
    <w:rsid w:val="00B90291"/>
    <w:rsid w:val="00B9388F"/>
    <w:rsid w:val="00BA12FE"/>
    <w:rsid w:val="00BB1BEA"/>
    <w:rsid w:val="00BB21C4"/>
    <w:rsid w:val="00BC46A7"/>
    <w:rsid w:val="00BE4E14"/>
    <w:rsid w:val="00BF2108"/>
    <w:rsid w:val="00BF771B"/>
    <w:rsid w:val="00C02511"/>
    <w:rsid w:val="00C04C65"/>
    <w:rsid w:val="00C07E97"/>
    <w:rsid w:val="00C24D79"/>
    <w:rsid w:val="00C25AA6"/>
    <w:rsid w:val="00C26574"/>
    <w:rsid w:val="00C526C4"/>
    <w:rsid w:val="00C552C6"/>
    <w:rsid w:val="00C62872"/>
    <w:rsid w:val="00C63E8E"/>
    <w:rsid w:val="00C762DF"/>
    <w:rsid w:val="00C77087"/>
    <w:rsid w:val="00C82B49"/>
    <w:rsid w:val="00C94C82"/>
    <w:rsid w:val="00CA4EAC"/>
    <w:rsid w:val="00CA58B7"/>
    <w:rsid w:val="00CC40A2"/>
    <w:rsid w:val="00CD5E53"/>
    <w:rsid w:val="00CD67AD"/>
    <w:rsid w:val="00D0219D"/>
    <w:rsid w:val="00D07E18"/>
    <w:rsid w:val="00D120FC"/>
    <w:rsid w:val="00D23D64"/>
    <w:rsid w:val="00D32E7B"/>
    <w:rsid w:val="00D44992"/>
    <w:rsid w:val="00D52291"/>
    <w:rsid w:val="00D57D78"/>
    <w:rsid w:val="00D71A00"/>
    <w:rsid w:val="00D74FEA"/>
    <w:rsid w:val="00D91B27"/>
    <w:rsid w:val="00D93504"/>
    <w:rsid w:val="00DA1357"/>
    <w:rsid w:val="00E15141"/>
    <w:rsid w:val="00E234D3"/>
    <w:rsid w:val="00E54A74"/>
    <w:rsid w:val="00E64140"/>
    <w:rsid w:val="00E77188"/>
    <w:rsid w:val="00E80557"/>
    <w:rsid w:val="00E924F8"/>
    <w:rsid w:val="00EA02B3"/>
    <w:rsid w:val="00EA4BD1"/>
    <w:rsid w:val="00EB15BE"/>
    <w:rsid w:val="00EB52B0"/>
    <w:rsid w:val="00EF6945"/>
    <w:rsid w:val="00F02D4F"/>
    <w:rsid w:val="00F068DB"/>
    <w:rsid w:val="00F06D9F"/>
    <w:rsid w:val="00F1419E"/>
    <w:rsid w:val="00F37CAE"/>
    <w:rsid w:val="00F510C5"/>
    <w:rsid w:val="00F54BD8"/>
    <w:rsid w:val="00F64EBA"/>
    <w:rsid w:val="00F6767E"/>
    <w:rsid w:val="00F85B2E"/>
    <w:rsid w:val="00F91EC5"/>
    <w:rsid w:val="00F93565"/>
    <w:rsid w:val="00F93DD5"/>
    <w:rsid w:val="00FC2D74"/>
    <w:rsid w:val="00FC3C0F"/>
    <w:rsid w:val="00FC5557"/>
    <w:rsid w:val="00FD742D"/>
    <w:rsid w:val="00FE02B7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E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  <w:style w:type="paragraph" w:customStyle="1" w:styleId="PPoint">
    <w:name w:val="PPoint"/>
    <w:basedOn w:val="Normal"/>
    <w:uiPriority w:val="99"/>
    <w:rsid w:val="00F93565"/>
    <w:pPr>
      <w:numPr>
        <w:numId w:val="1"/>
      </w:numPr>
      <w:spacing w:after="0" w:line="240" w:lineRule="auto"/>
    </w:pPr>
    <w:rPr>
      <w:rFonts w:ascii="Times" w:eastAsia="Times" w:hAnsi="Times" w:cs="Times New Roman"/>
      <w:sz w:val="24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8030</TotalTime>
  <Pages>2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Jonathan Tremblay</cp:lastModifiedBy>
  <cp:revision>113</cp:revision>
  <cp:lastPrinted>2015-10-14T14:22:00Z</cp:lastPrinted>
  <dcterms:created xsi:type="dcterms:W3CDTF">2011-09-02T12:55:00Z</dcterms:created>
  <dcterms:modified xsi:type="dcterms:W3CDTF">2016-10-02T17:34:00Z</dcterms:modified>
</cp:coreProperties>
</file>