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72" w:rsidRPr="00736CBE" w:rsidRDefault="00C62872" w:rsidP="00C62872">
      <w:pPr>
        <w:spacing w:after="0"/>
        <w:jc w:val="center"/>
        <w:rPr>
          <w:rFonts w:ascii="Trebuchet MS" w:hAnsi="Trebuchet MS" w:cs="Arial"/>
          <w:b/>
          <w:caps/>
          <w:sz w:val="44"/>
          <w:szCs w:val="48"/>
        </w:rPr>
      </w:pPr>
      <w:r w:rsidRPr="00736CBE">
        <w:rPr>
          <w:rFonts w:ascii="Trebuchet MS" w:hAnsi="Trebuchet MS" w:cs="Arial"/>
          <w:b/>
          <w:caps/>
          <w:sz w:val="44"/>
          <w:szCs w:val="48"/>
        </w:rPr>
        <w:t>Contrôle qualité</w:t>
      </w:r>
    </w:p>
    <w:p w:rsidR="007C3118" w:rsidRDefault="00CE1783" w:rsidP="00C4308F">
      <w:pPr>
        <w:spacing w:after="360"/>
        <w:jc w:val="center"/>
        <w:rPr>
          <w:rFonts w:ascii="Trebuchet MS" w:hAnsi="Trebuchet MS" w:cs="Arial"/>
          <w:b/>
          <w:caps/>
          <w:sz w:val="32"/>
          <w:szCs w:val="48"/>
        </w:rPr>
      </w:pPr>
      <w:r>
        <w:rPr>
          <w:rFonts w:ascii="Trebuchet MS" w:hAnsi="Trebuchet MS" w:cs="Arial"/>
          <w:b/>
          <w:caps/>
          <w:sz w:val="32"/>
          <w:szCs w:val="48"/>
        </w:rPr>
        <w:t>Grille d</w:t>
      </w:r>
      <w:r w:rsidR="00205CA7">
        <w:rPr>
          <w:rFonts w:ascii="Trebuchet MS" w:hAnsi="Trebuchet MS" w:cs="Arial"/>
          <w:b/>
          <w:caps/>
          <w:sz w:val="32"/>
          <w:szCs w:val="48"/>
        </w:rPr>
        <w:t>’Évaluation de la qualité du projet</w:t>
      </w:r>
    </w:p>
    <w:p w:rsidR="00481AC7" w:rsidRDefault="00F35191" w:rsidP="00205CA7">
      <w:pPr>
        <w:tabs>
          <w:tab w:val="right" w:pos="10206"/>
          <w:tab w:val="right" w:pos="13750"/>
        </w:tabs>
        <w:spacing w:after="180"/>
        <w:rPr>
          <w:rFonts w:ascii="Trebuchet MS" w:hAnsi="Trebuchet MS" w:cs="Arial"/>
          <w:sz w:val="28"/>
          <w:szCs w:val="48"/>
        </w:rPr>
      </w:pPr>
      <w:r>
        <w:rPr>
          <w:rFonts w:ascii="Trebuchet MS" w:hAnsi="Trebuchet MS" w:cs="Arial"/>
          <w:b/>
          <w:sz w:val="28"/>
          <w:szCs w:val="48"/>
        </w:rPr>
        <w:t xml:space="preserve">Projet : </w:t>
      </w:r>
      <w:r w:rsidR="00205CA7">
        <w:rPr>
          <w:rFonts w:ascii="Trebuchet MS" w:hAnsi="Trebuchet MS" w:cs="Arial"/>
          <w:b/>
          <w:sz w:val="28"/>
          <w:szCs w:val="48"/>
        </w:rPr>
        <w:t>L’épopée fantastique</w:t>
      </w:r>
      <w:r w:rsidR="00481AC7" w:rsidRPr="00625E8E">
        <w:rPr>
          <w:rFonts w:ascii="Trebuchet MS" w:hAnsi="Trebuchet MS" w:cs="Arial"/>
          <w:b/>
          <w:sz w:val="28"/>
          <w:szCs w:val="48"/>
        </w:rPr>
        <w:tab/>
        <w:t xml:space="preserve">Version : </w:t>
      </w:r>
      <w:r w:rsidR="00242B12">
        <w:rPr>
          <w:rFonts w:ascii="Trebuchet MS" w:hAnsi="Trebuchet MS" w:cs="Arial"/>
          <w:sz w:val="28"/>
          <w:szCs w:val="48"/>
        </w:rPr>
        <w:t>1,</w:t>
      </w:r>
      <w:r w:rsidR="00717C95">
        <w:rPr>
          <w:rFonts w:ascii="Trebuchet MS" w:hAnsi="Trebuchet MS" w:cs="Arial"/>
          <w:sz w:val="28"/>
          <w:szCs w:val="48"/>
        </w:rPr>
        <w:t>2</w:t>
      </w:r>
      <w:bookmarkStart w:id="0" w:name="_GoBack"/>
      <w:bookmarkEnd w:id="0"/>
    </w:p>
    <w:p w:rsidR="00F35191" w:rsidRPr="00F35191" w:rsidRDefault="00F35191" w:rsidP="00205CA7">
      <w:pPr>
        <w:tabs>
          <w:tab w:val="right" w:pos="10206"/>
          <w:tab w:val="right" w:pos="13750"/>
        </w:tabs>
        <w:spacing w:after="180"/>
        <w:rPr>
          <w:rFonts w:ascii="Trebuchet MS" w:hAnsi="Trebuchet MS" w:cs="Arial"/>
          <w:b/>
          <w:sz w:val="28"/>
          <w:szCs w:val="48"/>
        </w:rPr>
      </w:pPr>
      <w:r w:rsidRPr="00F35191">
        <w:rPr>
          <w:rFonts w:ascii="Trebuchet MS" w:hAnsi="Trebuchet MS" w:cs="Arial"/>
          <w:b/>
          <w:sz w:val="28"/>
          <w:szCs w:val="48"/>
        </w:rPr>
        <w:t xml:space="preserve">Noms des évaluateurs : </w:t>
      </w:r>
      <w:r w:rsidRPr="00F35191">
        <w:rPr>
          <w:rFonts w:ascii="Trebuchet MS" w:hAnsi="Trebuchet MS" w:cs="Arial"/>
          <w:b/>
          <w:sz w:val="28"/>
          <w:szCs w:val="48"/>
          <w:highlight w:val="yellow"/>
        </w:rPr>
        <w:t>Vos noms ici…</w:t>
      </w:r>
    </w:p>
    <w:tbl>
      <w:tblPr>
        <w:tblStyle w:val="Grilledutableau"/>
        <w:tblW w:w="104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51"/>
        <w:gridCol w:w="1560"/>
        <w:gridCol w:w="5245"/>
      </w:tblGrid>
      <w:tr w:rsidR="00F35191" w:rsidRPr="00481AC7" w:rsidTr="00242B12">
        <w:tc>
          <w:tcPr>
            <w:tcW w:w="174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:rsidR="00205CA7" w:rsidRPr="00481AC7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Aspects du projet</w:t>
            </w:r>
          </w:p>
        </w:tc>
        <w:tc>
          <w:tcPr>
            <w:tcW w:w="74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</w:tcPr>
          <w:p w:rsidR="00205CA7" w:rsidRPr="00481AC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Notes (sur 10)</w:t>
            </w:r>
            <w:r w:rsidR="00F35191">
              <w:rPr>
                <w:rFonts w:ascii="Arial Narrow" w:hAnsi="Arial Narrow"/>
                <w:color w:val="FFFFFF" w:themeColor="background1"/>
                <w:sz w:val="24"/>
              </w:rPr>
              <w:t>*</w:t>
            </w:r>
          </w:p>
        </w:tc>
        <w:tc>
          <w:tcPr>
            <w:tcW w:w="250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:rsidR="00205CA7" w:rsidRPr="00481AC7" w:rsidRDefault="00205CA7" w:rsidP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>Commentaires</w:t>
            </w:r>
          </w:p>
        </w:tc>
      </w:tr>
      <w:tr w:rsidR="00F35191" w:rsidRPr="00CE1783" w:rsidTr="00242B12">
        <w:tc>
          <w:tcPr>
            <w:tcW w:w="1746" w:type="pct"/>
            <w:tcBorders>
              <w:top w:val="single" w:sz="4" w:space="0" w:color="808080" w:themeColor="background1" w:themeShade="80"/>
            </w:tcBorders>
          </w:tcPr>
          <w:p w:rsidR="00205CA7" w:rsidRPr="00205CA7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205CA7">
              <w:rPr>
                <w:rFonts w:ascii="Arial Narrow" w:hAnsi="Arial Narrow"/>
                <w:b/>
                <w:sz w:val="24"/>
              </w:rPr>
              <w:t>Scénario</w:t>
            </w:r>
          </w:p>
        </w:tc>
        <w:tc>
          <w:tcPr>
            <w:tcW w:w="746" w:type="pct"/>
            <w:tcBorders>
              <w:top w:val="single" w:sz="4" w:space="0" w:color="808080" w:themeColor="background1" w:themeShade="80"/>
            </w:tcBorders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  <w:tcBorders>
              <w:top w:val="single" w:sz="4" w:space="0" w:color="808080" w:themeColor="background1" w:themeShade="80"/>
            </w:tcBorders>
          </w:tcPr>
          <w:p w:rsidR="00205CA7" w:rsidRPr="00CE1783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Thématique</w:t>
            </w:r>
          </w:p>
        </w:tc>
        <w:tc>
          <w:tcPr>
            <w:tcW w:w="746" w:type="pct"/>
          </w:tcPr>
          <w:p w:rsidR="00205CA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Récit</w:t>
            </w:r>
          </w:p>
        </w:tc>
        <w:tc>
          <w:tcPr>
            <w:tcW w:w="746" w:type="pct"/>
          </w:tcPr>
          <w:p w:rsidR="00205CA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Dialogues</w:t>
            </w:r>
            <w:r w:rsidR="00F35191">
              <w:rPr>
                <w:rFonts w:ascii="Arial Narrow" w:hAnsi="Arial Narrow"/>
                <w:sz w:val="24"/>
              </w:rPr>
              <w:t xml:space="preserve"> et autres textes</w:t>
            </w:r>
          </w:p>
        </w:tc>
        <w:tc>
          <w:tcPr>
            <w:tcW w:w="746" w:type="pct"/>
          </w:tcPr>
          <w:p w:rsidR="00205CA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Niveaux</w:t>
            </w:r>
          </w:p>
        </w:tc>
        <w:tc>
          <w:tcPr>
            <w:tcW w:w="746" w:type="pct"/>
          </w:tcPr>
          <w:p w:rsidR="00205CA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Personnages et monstres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205CA7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205CA7">
              <w:rPr>
                <w:rFonts w:ascii="Arial Narrow" w:hAnsi="Arial Narrow"/>
                <w:b/>
                <w:sz w:val="24"/>
              </w:rPr>
              <w:t>Visuel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F35191" w:rsidRPr="00CE1783" w:rsidRDefault="00F35191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Style</w:t>
            </w:r>
          </w:p>
        </w:tc>
        <w:tc>
          <w:tcPr>
            <w:tcW w:w="746" w:type="pct"/>
          </w:tcPr>
          <w:p w:rsidR="00F35191" w:rsidRPr="00CE1783" w:rsidRDefault="00F3519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F35191" w:rsidRPr="00CE1783" w:rsidRDefault="00F3519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F35191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Harmonie générale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Décors et objets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Personnages et monstres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Animations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205CA7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205CA7">
              <w:rPr>
                <w:rFonts w:ascii="Arial Narrow" w:hAnsi="Arial Narrow"/>
                <w:b/>
                <w:sz w:val="24"/>
              </w:rPr>
              <w:t>Code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Lisibilité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Organisation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Efficacité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205CA7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205CA7">
              <w:rPr>
                <w:rFonts w:ascii="Arial Narrow" w:hAnsi="Arial Narrow"/>
                <w:b/>
                <w:sz w:val="24"/>
              </w:rPr>
              <w:t>Ergonomie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ED61A5" w:rsidRPr="00CE1783" w:rsidTr="00ED7DD6">
        <w:tc>
          <w:tcPr>
            <w:tcW w:w="1746" w:type="pct"/>
          </w:tcPr>
          <w:p w:rsidR="00ED61A5" w:rsidRPr="00CE1783" w:rsidRDefault="00ED61A5" w:rsidP="00ED61A5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Organisation des interfaces</w:t>
            </w:r>
          </w:p>
        </w:tc>
        <w:tc>
          <w:tcPr>
            <w:tcW w:w="746" w:type="pct"/>
          </w:tcPr>
          <w:p w:rsidR="00ED61A5" w:rsidRPr="00CE1783" w:rsidRDefault="00ED61A5" w:rsidP="00ED7DD6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ED61A5" w:rsidRPr="00CE1783" w:rsidRDefault="00ED61A5" w:rsidP="00ED7DD6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:rsidTr="00242B12">
        <w:tc>
          <w:tcPr>
            <w:tcW w:w="1746" w:type="pct"/>
          </w:tcPr>
          <w:p w:rsidR="00205CA7" w:rsidRPr="00CE1783" w:rsidRDefault="00ED61A5" w:rsidP="00ED61A5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</w:t>
            </w:r>
            <w:r w:rsidR="00205CA7">
              <w:rPr>
                <w:rFonts w:ascii="Arial Narrow" w:hAnsi="Arial Narrow"/>
                <w:sz w:val="24"/>
              </w:rPr>
              <w:t xml:space="preserve">larté des </w:t>
            </w:r>
            <w:r>
              <w:rPr>
                <w:rFonts w:ascii="Arial Narrow" w:hAnsi="Arial Narrow"/>
                <w:sz w:val="24"/>
              </w:rPr>
              <w:t>informations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Contrôle des fonctions du jeu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:rsidTr="00242B12">
        <w:tc>
          <w:tcPr>
            <w:tcW w:w="1746" w:type="pct"/>
          </w:tcPr>
          <w:p w:rsidR="00205CA7" w:rsidRPr="00205CA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205CA7">
              <w:rPr>
                <w:rFonts w:ascii="Arial Narrow" w:hAnsi="Arial Narrow"/>
                <w:b/>
                <w:sz w:val="24"/>
              </w:rPr>
              <w:t>Sonorisation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Effets sonores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:rsidTr="00242B12">
        <w:tc>
          <w:tcPr>
            <w:tcW w:w="1746" w:type="pct"/>
          </w:tcPr>
          <w:p w:rsidR="00205CA7" w:rsidRPr="00CE1783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Musiques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:rsidTr="00242B12">
        <w:tc>
          <w:tcPr>
            <w:tcW w:w="1746" w:type="pct"/>
          </w:tcPr>
          <w:p w:rsidR="00205CA7" w:rsidRPr="00205CA7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205CA7">
              <w:rPr>
                <w:rFonts w:ascii="Arial Narrow" w:hAnsi="Arial Narrow"/>
                <w:b/>
                <w:sz w:val="24"/>
              </w:rPr>
              <w:t>Plaisir du joueur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205CA7" w:rsidRPr="00CE1783" w:rsidTr="00242B12">
        <w:tc>
          <w:tcPr>
            <w:tcW w:w="1746" w:type="pct"/>
          </w:tcPr>
          <w:p w:rsidR="00205CA7" w:rsidRPr="00F35191" w:rsidRDefault="00F35191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F35191">
              <w:rPr>
                <w:rFonts w:ascii="Arial Narrow" w:hAnsi="Arial Narrow"/>
                <w:b/>
                <w:sz w:val="24"/>
              </w:rPr>
              <w:t>Prise en compte du public cible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  <w:tr w:rsidR="00F35191" w:rsidRPr="00CE1783" w:rsidTr="00242B12">
        <w:tc>
          <w:tcPr>
            <w:tcW w:w="1746" w:type="pct"/>
          </w:tcPr>
          <w:p w:rsidR="00205CA7" w:rsidRPr="00F35191" w:rsidRDefault="00F35191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  <w:sz w:val="24"/>
              </w:rPr>
            </w:pPr>
            <w:r w:rsidRPr="00F35191">
              <w:rPr>
                <w:rFonts w:ascii="Arial Narrow" w:hAnsi="Arial Narrow"/>
                <w:b/>
                <w:sz w:val="24"/>
              </w:rPr>
              <w:t>Autre</w:t>
            </w:r>
            <w:r>
              <w:rPr>
                <w:rFonts w:ascii="Arial Narrow" w:hAnsi="Arial Narrow"/>
                <w:b/>
                <w:sz w:val="24"/>
              </w:rPr>
              <w:t xml:space="preserve"> critère</w:t>
            </w:r>
            <w:r w:rsidRPr="00F35191">
              <w:rPr>
                <w:rFonts w:ascii="Arial Narrow" w:hAnsi="Arial Narrow"/>
                <w:b/>
                <w:sz w:val="24"/>
              </w:rPr>
              <w:t xml:space="preserve"> : </w:t>
            </w:r>
          </w:p>
        </w:tc>
        <w:tc>
          <w:tcPr>
            <w:tcW w:w="746" w:type="pct"/>
          </w:tcPr>
          <w:p w:rsidR="00205CA7" w:rsidRPr="00CE1783" w:rsidRDefault="00205CA7" w:rsidP="007472DF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508" w:type="pct"/>
          </w:tcPr>
          <w:p w:rsidR="00205CA7" w:rsidRPr="00CE1783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</w:tr>
    </w:tbl>
    <w:p w:rsidR="00F35191" w:rsidRDefault="00F35191" w:rsidP="00F35191">
      <w:pPr>
        <w:tabs>
          <w:tab w:val="right" w:pos="10065"/>
        </w:tabs>
        <w:spacing w:before="60" w:after="0"/>
        <w:rPr>
          <w:sz w:val="24"/>
        </w:rPr>
      </w:pPr>
    </w:p>
    <w:p w:rsidR="00F35191" w:rsidRPr="00F35191" w:rsidRDefault="00F35191" w:rsidP="00F35191">
      <w:pPr>
        <w:tabs>
          <w:tab w:val="right" w:pos="10065"/>
        </w:tabs>
        <w:spacing w:before="60" w:after="0"/>
        <w:rPr>
          <w:sz w:val="24"/>
        </w:rPr>
      </w:pPr>
      <w:r w:rsidRPr="00F35191">
        <w:rPr>
          <w:sz w:val="24"/>
        </w:rPr>
        <w:t>* Barème : 6/10 signifie que ça serait acceptable pour une livraison finale (mais minimal!)</w:t>
      </w:r>
    </w:p>
    <w:sectPr w:rsidR="00F35191" w:rsidRPr="00F35191" w:rsidSect="00205CA7">
      <w:footerReference w:type="default" r:id="rId8"/>
      <w:pgSz w:w="12240" w:h="15840"/>
      <w:pgMar w:top="956" w:right="709" w:bottom="1134" w:left="1191" w:header="709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782" w:rsidRDefault="00A61782" w:rsidP="00C62872">
      <w:pPr>
        <w:spacing w:after="0" w:line="240" w:lineRule="auto"/>
      </w:pPr>
      <w:r>
        <w:separator/>
      </w:r>
    </w:p>
  </w:endnote>
  <w:endnote w:type="continuationSeparator" w:id="0">
    <w:p w:rsidR="00A61782" w:rsidRDefault="00A61782" w:rsidP="00C6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6E0" w:rsidRPr="00481AC7" w:rsidRDefault="004546E0" w:rsidP="00F35191">
    <w:pPr>
      <w:pStyle w:val="Pieddepage"/>
      <w:tabs>
        <w:tab w:val="clear" w:pos="4320"/>
        <w:tab w:val="clear" w:pos="8640"/>
        <w:tab w:val="center" w:pos="4962"/>
        <w:tab w:val="right" w:pos="10348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>contrôle qualité (582-gjz-04)</w:t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  <w:t xml:space="preserve">Page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717C95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717C95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ab/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F35191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CQ_07_GrilleEvalQualité.docx</w: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782" w:rsidRDefault="00A61782" w:rsidP="00C62872">
      <w:pPr>
        <w:spacing w:after="0" w:line="240" w:lineRule="auto"/>
      </w:pPr>
      <w:r>
        <w:separator/>
      </w:r>
    </w:p>
  </w:footnote>
  <w:footnote w:type="continuationSeparator" w:id="0">
    <w:p w:rsidR="00A61782" w:rsidRDefault="00A61782" w:rsidP="00C6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06637"/>
    <w:multiLevelType w:val="hybridMultilevel"/>
    <w:tmpl w:val="17686CE2"/>
    <w:lvl w:ilvl="0" w:tplc="0FE076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18"/>
    <w:rsid w:val="00031816"/>
    <w:rsid w:val="0009386D"/>
    <w:rsid w:val="000B136C"/>
    <w:rsid w:val="001009A8"/>
    <w:rsid w:val="001160AA"/>
    <w:rsid w:val="001277E1"/>
    <w:rsid w:val="00156EF6"/>
    <w:rsid w:val="001961CF"/>
    <w:rsid w:val="001A18C8"/>
    <w:rsid w:val="001D649F"/>
    <w:rsid w:val="00205CA7"/>
    <w:rsid w:val="00242B12"/>
    <w:rsid w:val="002727D6"/>
    <w:rsid w:val="00292264"/>
    <w:rsid w:val="00295D66"/>
    <w:rsid w:val="002A7634"/>
    <w:rsid w:val="002B1C0C"/>
    <w:rsid w:val="003030E1"/>
    <w:rsid w:val="00331A9D"/>
    <w:rsid w:val="00365E24"/>
    <w:rsid w:val="003B37FF"/>
    <w:rsid w:val="003C76D8"/>
    <w:rsid w:val="003E7952"/>
    <w:rsid w:val="003F6ECE"/>
    <w:rsid w:val="0044170B"/>
    <w:rsid w:val="004546E0"/>
    <w:rsid w:val="00481AC7"/>
    <w:rsid w:val="004A510B"/>
    <w:rsid w:val="004F66B3"/>
    <w:rsid w:val="00557815"/>
    <w:rsid w:val="005A707F"/>
    <w:rsid w:val="005D32B6"/>
    <w:rsid w:val="00625E8E"/>
    <w:rsid w:val="006D5541"/>
    <w:rsid w:val="006F6AD3"/>
    <w:rsid w:val="00715994"/>
    <w:rsid w:val="00717C95"/>
    <w:rsid w:val="00736CBE"/>
    <w:rsid w:val="007C3118"/>
    <w:rsid w:val="00812A86"/>
    <w:rsid w:val="0081461E"/>
    <w:rsid w:val="00854FBC"/>
    <w:rsid w:val="00912B79"/>
    <w:rsid w:val="00933FCE"/>
    <w:rsid w:val="00950A79"/>
    <w:rsid w:val="009A6C00"/>
    <w:rsid w:val="009B1D14"/>
    <w:rsid w:val="009B7706"/>
    <w:rsid w:val="00A076F1"/>
    <w:rsid w:val="00A61782"/>
    <w:rsid w:val="00A83742"/>
    <w:rsid w:val="00B0302A"/>
    <w:rsid w:val="00B10702"/>
    <w:rsid w:val="00B116E2"/>
    <w:rsid w:val="00B22CA2"/>
    <w:rsid w:val="00B359E6"/>
    <w:rsid w:val="00B5226D"/>
    <w:rsid w:val="00B766D8"/>
    <w:rsid w:val="00B90123"/>
    <w:rsid w:val="00BA05A0"/>
    <w:rsid w:val="00BA74C9"/>
    <w:rsid w:val="00BE2EF3"/>
    <w:rsid w:val="00BF2108"/>
    <w:rsid w:val="00C4107F"/>
    <w:rsid w:val="00C4308F"/>
    <w:rsid w:val="00C526C4"/>
    <w:rsid w:val="00C62872"/>
    <w:rsid w:val="00C7308D"/>
    <w:rsid w:val="00CA4EAC"/>
    <w:rsid w:val="00CC40A2"/>
    <w:rsid w:val="00CE1783"/>
    <w:rsid w:val="00D0219D"/>
    <w:rsid w:val="00D120FC"/>
    <w:rsid w:val="00D32E7B"/>
    <w:rsid w:val="00D50ADD"/>
    <w:rsid w:val="00D57D78"/>
    <w:rsid w:val="00D844A6"/>
    <w:rsid w:val="00DA1357"/>
    <w:rsid w:val="00E54A74"/>
    <w:rsid w:val="00EA02B3"/>
    <w:rsid w:val="00EA4BD1"/>
    <w:rsid w:val="00EB52B0"/>
    <w:rsid w:val="00ED61A5"/>
    <w:rsid w:val="00EE4054"/>
    <w:rsid w:val="00EF6945"/>
    <w:rsid w:val="00F02D4F"/>
    <w:rsid w:val="00F04799"/>
    <w:rsid w:val="00F1419E"/>
    <w:rsid w:val="00F23FCB"/>
    <w:rsid w:val="00F25471"/>
    <w:rsid w:val="00F35191"/>
    <w:rsid w:val="00F54BD8"/>
    <w:rsid w:val="00F57A7E"/>
    <w:rsid w:val="00F85B2E"/>
    <w:rsid w:val="00F93DD5"/>
    <w:rsid w:val="00FC5557"/>
    <w:rsid w:val="00FE02B7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Jonathan Tremblay</cp:lastModifiedBy>
  <cp:revision>12</cp:revision>
  <cp:lastPrinted>2011-09-16T15:39:00Z</cp:lastPrinted>
  <dcterms:created xsi:type="dcterms:W3CDTF">2014-09-11T01:07:00Z</dcterms:created>
  <dcterms:modified xsi:type="dcterms:W3CDTF">2016-10-02T18:03:00Z</dcterms:modified>
</cp:coreProperties>
</file>