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D23EF">
      <w:pPr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等线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AA46DB">
      <w:pPr>
        <w:jc w:val="center"/>
        <w:rPr>
          <w:rFonts w:ascii="Times New Roman" w:hAnsi="Times New Roman" w:eastAsia="等线"/>
          <w:sz w:val="52"/>
          <w:szCs w:val="52"/>
        </w:rPr>
      </w:pPr>
      <w:r>
        <w:rPr>
          <w:rFonts w:hint="eastAsia" w:ascii="Times New Roman" w:hAnsi="Times New Roman" w:eastAsia="等线"/>
          <w:sz w:val="52"/>
          <w:szCs w:val="52"/>
        </w:rPr>
        <w:t xml:space="preserve">电 工 </w:t>
      </w:r>
      <w:r>
        <w:rPr>
          <w:rFonts w:ascii="Times New Roman" w:hAnsi="Times New Roman" w:eastAsia="等线"/>
          <w:sz w:val="52"/>
          <w:szCs w:val="52"/>
        </w:rPr>
        <w:t>电</w:t>
      </w:r>
      <w:r>
        <w:rPr>
          <w:rFonts w:hint="eastAsia" w:ascii="Times New Roman" w:hAnsi="Times New Roman" w:eastAsia="等线"/>
          <w:sz w:val="52"/>
          <w:szCs w:val="52"/>
        </w:rPr>
        <w:t xml:space="preserve"> </w:t>
      </w:r>
      <w:r>
        <w:rPr>
          <w:rFonts w:ascii="Times New Roman" w:hAnsi="Times New Roman" w:eastAsia="等线"/>
          <w:sz w:val="52"/>
          <w:szCs w:val="52"/>
        </w:rPr>
        <w:t>子</w:t>
      </w:r>
      <w:r>
        <w:rPr>
          <w:rFonts w:hint="eastAsia" w:ascii="Times New Roman" w:hAnsi="Times New Roman" w:eastAsia="等线"/>
          <w:sz w:val="52"/>
          <w:szCs w:val="52"/>
        </w:rPr>
        <w:t xml:space="preserve"> 实 验 报 告</w:t>
      </w:r>
    </w:p>
    <w:p w14:paraId="4EB83291">
      <w:pPr>
        <w:jc w:val="center"/>
        <w:rPr>
          <w:rFonts w:ascii="Times New Roman" w:hAnsi="Times New Roman" w:eastAsia="等线"/>
        </w:rPr>
      </w:pPr>
    </w:p>
    <w:p w14:paraId="29FEC562">
      <w:pPr>
        <w:jc w:val="center"/>
        <w:rPr>
          <w:rFonts w:ascii="Times New Roman" w:hAnsi="Times New Roman" w:eastAsia="等线"/>
        </w:rPr>
      </w:pPr>
    </w:p>
    <w:p w14:paraId="616B9395">
      <w:pPr>
        <w:jc w:val="center"/>
        <w:rPr>
          <w:rFonts w:ascii="Times New Roman" w:hAnsi="Times New Roman" w:eastAsia="等线"/>
        </w:rPr>
      </w:pPr>
    </w:p>
    <w:p w14:paraId="58A26A24">
      <w:pPr>
        <w:ind w:firstLine="960" w:firstLineChars="300"/>
        <w:rPr>
          <w:rFonts w:ascii="Times New Roman" w:hAnsi="Times New Roman" w:eastAsia="等线"/>
          <w:sz w:val="32"/>
          <w:szCs w:val="32"/>
          <w:u w:val="single"/>
        </w:rPr>
      </w:pPr>
      <w:r>
        <w:rPr>
          <w:rFonts w:hint="eastAsia" w:ascii="Times New Roman" w:hAnsi="Times New Roman" w:eastAsia="等线"/>
          <w:sz w:val="32"/>
          <w:szCs w:val="32"/>
        </w:rPr>
        <w:t>课程名称：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>电工电子实验（一）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 </w:t>
      </w:r>
    </w:p>
    <w:p w14:paraId="02196410">
      <w:pPr>
        <w:ind w:firstLine="960" w:firstLineChars="300"/>
        <w:jc w:val="left"/>
        <w:rPr>
          <w:rFonts w:ascii="Times New Roman" w:hAnsi="Times New Roman" w:eastAsia="等线"/>
          <w:sz w:val="32"/>
          <w:szCs w:val="32"/>
          <w:u w:val="single"/>
        </w:rPr>
      </w:pPr>
      <w:r>
        <w:rPr>
          <w:rFonts w:hint="eastAsia" w:ascii="Times New Roman" w:hAnsi="Times New Roman" w:eastAsia="等线"/>
          <w:sz w:val="32"/>
          <w:szCs w:val="32"/>
        </w:rPr>
        <w:t>实验名称：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    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 xml:space="preserve">差动放大电路 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</w:t>
      </w:r>
    </w:p>
    <w:p w14:paraId="2471075A">
      <w:pPr>
        <w:ind w:firstLine="960" w:firstLineChars="300"/>
        <w:rPr>
          <w:rFonts w:ascii="Times New Roman" w:hAnsi="Times New Roman" w:eastAsia="等线"/>
          <w:sz w:val="32"/>
          <w:szCs w:val="32"/>
          <w:u w:val="single"/>
        </w:rPr>
      </w:pPr>
      <w:r>
        <w:rPr>
          <w:rFonts w:ascii="Times New Roman" w:hAnsi="Times New Roman" w:eastAsia="等线"/>
          <w:sz w:val="32"/>
          <w:szCs w:val="32"/>
        </w:rPr>
        <w:t xml:space="preserve">          </w:t>
      </w:r>
      <w:r>
        <w:rPr>
          <w:rFonts w:hint="eastAsia" w:ascii="Times New Roman" w:hAnsi="Times New Roman" w:eastAsia="等线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等线"/>
          <w:sz w:val="32"/>
          <w:szCs w:val="32"/>
          <w:u w:val="single"/>
        </w:rPr>
        <w:t xml:space="preserve">                            </w:t>
      </w:r>
    </w:p>
    <w:p w14:paraId="4A383691">
      <w:pPr>
        <w:ind w:firstLine="960" w:firstLineChars="300"/>
        <w:rPr>
          <w:rFonts w:ascii="Times New Roman" w:hAnsi="Times New Roman" w:eastAsia="等线"/>
          <w:sz w:val="32"/>
          <w:szCs w:val="32"/>
        </w:rPr>
      </w:pPr>
      <w:r>
        <w:rPr>
          <w:rFonts w:hint="eastAsia" w:ascii="Times New Roman" w:hAnsi="Times New Roman" w:eastAsia="等线"/>
          <w:sz w:val="32"/>
          <w:szCs w:val="32"/>
        </w:rPr>
        <w:t xml:space="preserve"> </w:t>
      </w:r>
      <w:r>
        <w:rPr>
          <w:rFonts w:ascii="Times New Roman" w:hAnsi="Times New Roman" w:eastAsia="等线"/>
          <w:sz w:val="32"/>
          <w:szCs w:val="32"/>
        </w:rPr>
        <w:t xml:space="preserve">                   </w:t>
      </w:r>
    </w:p>
    <w:p w14:paraId="42FA0BA8">
      <w:pPr>
        <w:jc w:val="center"/>
        <w:rPr>
          <w:rFonts w:ascii="Times New Roman" w:hAnsi="Times New Roman" w:eastAsia="等线"/>
        </w:rPr>
      </w:pPr>
    </w:p>
    <w:p w14:paraId="75655D46">
      <w:pPr>
        <w:jc w:val="center"/>
        <w:rPr>
          <w:rFonts w:ascii="Times New Roman" w:hAnsi="Times New Roman" w:eastAsia="等线"/>
        </w:rPr>
      </w:pPr>
    </w:p>
    <w:p w14:paraId="14E08FAA">
      <w:pPr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学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院：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集成电路科学与工程学院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</w:t>
      </w:r>
    </w:p>
    <w:p w14:paraId="0FC96927">
      <w:pPr>
        <w:ind w:firstLine="280" w:firstLineChars="100"/>
        <w:jc w:val="left"/>
        <w:rPr>
          <w:rFonts w:hint="default" w:ascii="Times New Roman" w:hAnsi="Times New Roman" w:eastAsia="等线"/>
          <w:sz w:val="28"/>
          <w:szCs w:val="28"/>
          <w:u w:val="single"/>
          <w:lang w:val="en-US" w:eastAsia="zh-CN"/>
        </w:rPr>
      </w:pPr>
      <w:r>
        <w:rPr>
          <w:rFonts w:hint="eastAsia" w:ascii="Times New Roman" w:hAnsi="Times New Roman" w:eastAsia="等线"/>
          <w:sz w:val="28"/>
          <w:szCs w:val="28"/>
          <w:u w:val="none"/>
          <w:lang w:val="en-US" w:eastAsia="zh-CN"/>
        </w:rPr>
        <w:t xml:space="preserve">                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   （产教融合学院）     </w:t>
      </w:r>
    </w:p>
    <w:p w14:paraId="40F89CB9">
      <w:pPr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班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级：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eastAsia="等线" w:cs="Cambria"/>
          <w:sz w:val="28"/>
          <w:szCs w:val="28"/>
          <w:u w:val="single"/>
          <w:lang w:val="en-US" w:eastAsia="zh-CN"/>
        </w:rPr>
        <w:t>B240305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</w:t>
      </w:r>
    </w:p>
    <w:p w14:paraId="2B220808">
      <w:pPr>
        <w:ind w:left="1558" w:leftChars="742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学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号：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</w:t>
      </w:r>
      <w:r>
        <w:rPr>
          <w:rFonts w:hint="default" w:ascii="Times New Roman" w:hAnsi="Times New Roman" w:eastAsia="等线" w:cs="Cambria"/>
          <w:sz w:val="28"/>
          <w:szCs w:val="28"/>
          <w:u w:val="single"/>
          <w:lang w:val="en-US" w:eastAsia="zh-CN"/>
        </w:rPr>
        <w:t>B24030513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 </w:t>
      </w:r>
    </w:p>
    <w:p w14:paraId="1336014A">
      <w:pPr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姓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名：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李宝宣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</w:t>
      </w:r>
    </w:p>
    <w:p w14:paraId="6685DC4D">
      <w:pPr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>指导教师：</w:t>
      </w:r>
      <w:r>
        <w:rPr>
          <w:rFonts w:hint="eastAsia"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郑开来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         </w:t>
      </w:r>
    </w:p>
    <w:p w14:paraId="080CDD37">
      <w:pPr>
        <w:ind w:left="1558" w:leftChars="742"/>
        <w:jc w:val="left"/>
        <w:rPr>
          <w:rFonts w:ascii="Times New Roman" w:hAnsi="Times New Roman" w:eastAsia="等线"/>
          <w:sz w:val="28"/>
          <w:szCs w:val="28"/>
          <w:u w:val="single"/>
        </w:rPr>
      </w:pPr>
      <w:r>
        <w:rPr>
          <w:rFonts w:hint="eastAsia" w:ascii="Times New Roman" w:hAnsi="Times New Roman" w:eastAsia="等线"/>
          <w:sz w:val="28"/>
          <w:szCs w:val="28"/>
        </w:rPr>
        <w:t xml:space="preserve">学 </w:t>
      </w:r>
      <w:r>
        <w:rPr>
          <w:rFonts w:ascii="Times New Roman" w:hAnsi="Times New Roman" w:eastAsia="等线"/>
          <w:sz w:val="28"/>
          <w:szCs w:val="28"/>
        </w:rPr>
        <w:t xml:space="preserve">   </w:t>
      </w:r>
      <w:r>
        <w:rPr>
          <w:rFonts w:hint="eastAsia" w:ascii="Times New Roman" w:hAnsi="Times New Roman" w:eastAsia="等线"/>
          <w:sz w:val="28"/>
          <w:szCs w:val="28"/>
        </w:rPr>
        <w:t>期：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等线" w:cs="Cambria"/>
          <w:sz w:val="28"/>
          <w:szCs w:val="28"/>
          <w:u w:val="single"/>
          <w:lang w:val="en-US" w:eastAsia="zh-CN"/>
        </w:rPr>
        <w:t>2025-2026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</w:rPr>
        <w:t>学年第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  <w:u w:val="single"/>
          <w:lang w:val="en-US" w:eastAsia="zh-CN"/>
        </w:rPr>
        <w:t>一</w:t>
      </w:r>
      <w:r>
        <w:rPr>
          <w:rFonts w:ascii="Times New Roman" w:hAnsi="Times New Roman" w:eastAsia="等线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等线"/>
          <w:sz w:val="28"/>
          <w:szCs w:val="28"/>
        </w:rPr>
        <w:t>学期</w:t>
      </w:r>
    </w:p>
    <w:p w14:paraId="6CA49CC7">
      <w:pPr>
        <w:rPr>
          <w:rFonts w:ascii="Times New Roman" w:hAnsi="Times New Roman" w:eastAsia="等线"/>
          <w:u w:val="single"/>
        </w:rPr>
      </w:pPr>
    </w:p>
    <w:p w14:paraId="7A084D38">
      <w:pPr>
        <w:rPr>
          <w:rFonts w:ascii="Times New Roman" w:hAnsi="Times New Roman" w:eastAsia="等线"/>
          <w:u w:val="single"/>
        </w:rPr>
      </w:pPr>
    </w:p>
    <w:p w14:paraId="7C8342DC">
      <w:pPr>
        <w:jc w:val="center"/>
        <w:rPr>
          <w:rFonts w:hint="default" w:ascii="Times New Roman" w:hAnsi="Times New Roman" w:eastAsia="等线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30"/>
          <w:szCs w:val="30"/>
          <w:lang w:val="en-US" w:eastAsia="zh-CN"/>
        </w:rPr>
        <w:t>差动放大电路</w:t>
      </w:r>
    </w:p>
    <w:p w14:paraId="336C5F33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ascii="Times New Roman" w:hAnsi="Times New Roman" w:eastAsia="等线"/>
          <w:b/>
          <w:bCs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实验目的</w:t>
      </w:r>
    </w:p>
    <w:p w14:paraId="23B118E0">
      <w:pPr>
        <w:spacing w:line="360" w:lineRule="auto"/>
        <w:ind w:firstLine="420" w:firstLineChars="200"/>
        <w:rPr>
          <w:rFonts w:hint="eastAsia" w:ascii="Times New Roman" w:hAnsi="Times New Roman" w:eastAsia="等线" w:cs="等线"/>
        </w:rPr>
      </w:pPr>
      <w:r>
        <w:rPr>
          <w:rFonts w:hint="eastAsia" w:ascii="Times New Roman" w:hAnsi="Times New Roman" w:eastAsia="等线" w:cs="等线"/>
        </w:rPr>
        <w:t>1.熟悉差动放大器电路的组成原理及用途；</w:t>
      </w:r>
    </w:p>
    <w:p w14:paraId="5C140FF5">
      <w:pPr>
        <w:spacing w:line="360" w:lineRule="auto"/>
        <w:ind w:firstLine="420" w:firstLineChars="200"/>
        <w:rPr>
          <w:rFonts w:hint="eastAsia" w:ascii="Times New Roman" w:hAnsi="Times New Roman" w:eastAsia="等线" w:cs="等线"/>
        </w:rPr>
      </w:pPr>
      <w:r>
        <w:rPr>
          <w:rFonts w:hint="eastAsia" w:ascii="Times New Roman" w:hAnsi="Times New Roman" w:eastAsia="等线" w:cs="等线"/>
        </w:rPr>
        <w:t>2.掌握差动放大器静态参数的测量方法；</w:t>
      </w:r>
    </w:p>
    <w:p w14:paraId="23FC8029">
      <w:pPr>
        <w:spacing w:line="360" w:lineRule="auto"/>
        <w:ind w:firstLine="420" w:firstLineChars="200"/>
        <w:rPr>
          <w:rFonts w:hint="eastAsia" w:ascii="Times New Roman" w:hAnsi="Times New Roman" w:eastAsia="等线" w:cs="等线"/>
        </w:rPr>
      </w:pPr>
      <w:r>
        <w:rPr>
          <w:rFonts w:hint="eastAsia" w:ascii="Times New Roman" w:hAnsi="Times New Roman" w:eastAsia="等线" w:cs="等线"/>
        </w:rPr>
        <w:t>3.掌握差动放大器动态参数（差模放大倍数Aud，共模放大倍数Auc，共模抑制比K</w:t>
      </w:r>
      <w:r>
        <w:rPr>
          <w:rFonts w:hint="eastAsia" w:ascii="Times New Roman" w:hAnsi="Times New Roman" w:eastAsia="等线" w:cs="等线"/>
          <w:vertAlign w:val="subscript"/>
        </w:rPr>
        <w:t>CMR</w:t>
      </w:r>
      <w:r>
        <w:rPr>
          <w:rFonts w:hint="eastAsia" w:ascii="Times New Roman" w:hAnsi="Times New Roman" w:eastAsia="等线" w:cs="等线"/>
        </w:rPr>
        <w:t>）的测试方法；</w:t>
      </w:r>
    </w:p>
    <w:p w14:paraId="6D6613F7">
      <w:pPr>
        <w:spacing w:line="360" w:lineRule="auto"/>
        <w:ind w:firstLine="420" w:firstLineChars="200"/>
        <w:rPr>
          <w:rFonts w:hint="eastAsia" w:ascii="Times New Roman" w:hAnsi="Times New Roman" w:eastAsia="等线" w:cs="等线"/>
        </w:rPr>
      </w:pPr>
      <w:r>
        <w:rPr>
          <w:rFonts w:hint="eastAsia" w:ascii="Times New Roman" w:hAnsi="Times New Roman" w:eastAsia="等线" w:cs="等线"/>
        </w:rPr>
        <w:t>4.掌握带恒流源差动放大电路的调试方法。</w:t>
      </w:r>
    </w:p>
    <w:p w14:paraId="4E94A017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ascii="Times New Roman" w:hAnsi="Times New Roman" w:eastAsia="等线"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主要</w:t>
      </w:r>
      <w:r>
        <w:rPr>
          <w:rFonts w:ascii="Times New Roman" w:hAnsi="Times New Roman" w:eastAsia="等线"/>
          <w:b/>
          <w:bCs/>
          <w:sz w:val="28"/>
          <w:szCs w:val="28"/>
        </w:rPr>
        <w:t>仪器设备及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软件</w:t>
      </w:r>
    </w:p>
    <w:p w14:paraId="6CCE25D5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硬件：</w:t>
      </w:r>
      <w:r>
        <w:rPr>
          <w:rFonts w:ascii="Times New Roman" w:hAnsi="Times New Roman" w:eastAsia="等线"/>
        </w:rPr>
        <w:t>1.示波器 2.函数信号发生器 3.直流稳压电源</w:t>
      </w:r>
      <w:r>
        <w:rPr>
          <w:rFonts w:hint="eastAsia" w:ascii="Times New Roman" w:hAnsi="Times New Roman" w:eastAsia="等线"/>
        </w:rPr>
        <w:t xml:space="preserve"> 4</w:t>
      </w:r>
      <w:r>
        <w:rPr>
          <w:rFonts w:ascii="Times New Roman" w:hAnsi="Times New Roman" w:eastAsia="等线"/>
        </w:rPr>
        <w:t xml:space="preserve">.实验箱 </w:t>
      </w:r>
      <w:r>
        <w:rPr>
          <w:rFonts w:hint="eastAsia" w:ascii="Times New Roman" w:hAnsi="Times New Roman" w:eastAsia="等线"/>
        </w:rPr>
        <w:t>5</w:t>
      </w:r>
      <w:r>
        <w:rPr>
          <w:rFonts w:ascii="Times New Roman" w:hAnsi="Times New Roman" w:eastAsia="等线"/>
        </w:rPr>
        <w:t>.</w:t>
      </w:r>
      <w:r>
        <w:rPr>
          <w:rFonts w:hint="eastAsia" w:ascii="Times New Roman" w:hAnsi="Times New Roman" w:eastAsia="等线"/>
        </w:rPr>
        <w:t>台式</w:t>
      </w:r>
      <w:r>
        <w:rPr>
          <w:rFonts w:ascii="Times New Roman" w:hAnsi="Times New Roman" w:eastAsia="等线"/>
        </w:rPr>
        <w:t xml:space="preserve">万用表 </w:t>
      </w:r>
      <w:r>
        <w:rPr>
          <w:rFonts w:hint="eastAsia" w:ascii="Times New Roman" w:hAnsi="Times New Roman" w:eastAsia="等线"/>
        </w:rPr>
        <w:t>6</w:t>
      </w:r>
      <w:r>
        <w:rPr>
          <w:rFonts w:ascii="Times New Roman" w:hAnsi="Times New Roman" w:eastAsia="等线"/>
        </w:rPr>
        <w:t>.阻容元件及导线若干</w:t>
      </w:r>
    </w:p>
    <w:p w14:paraId="54C63DEB">
      <w:pPr>
        <w:spacing w:line="360" w:lineRule="auto"/>
        <w:ind w:firstLine="420" w:firstLineChars="200"/>
        <w:rPr>
          <w:rFonts w:hint="eastAsia" w:ascii="Times New Roman" w:hAnsi="Times New Roman" w:eastAsia="等线"/>
          <w:lang w:val="en-US" w:eastAsia="zh-CN"/>
        </w:rPr>
      </w:pPr>
      <w:r>
        <w:rPr>
          <w:rFonts w:hint="eastAsia" w:ascii="Times New Roman" w:hAnsi="Times New Roman" w:eastAsia="等线"/>
        </w:rPr>
        <w:t>软件：Multisim</w:t>
      </w:r>
      <w:r>
        <w:rPr>
          <w:rFonts w:ascii="Times New Roman" w:hAnsi="Times New Roman" w:eastAsia="等线"/>
        </w:rPr>
        <w:t xml:space="preserve"> </w:t>
      </w:r>
      <w:r>
        <w:rPr>
          <w:rFonts w:hint="eastAsia" w:ascii="Times New Roman" w:hAnsi="Times New Roman" w:eastAsia="等线"/>
        </w:rPr>
        <w:t>14.</w:t>
      </w:r>
      <w:r>
        <w:rPr>
          <w:rFonts w:hint="eastAsia" w:ascii="Times New Roman" w:hAnsi="Times New Roman" w:eastAsia="等线"/>
          <w:lang w:val="en-US" w:eastAsia="zh-CN"/>
        </w:rPr>
        <w:t>3</w:t>
      </w:r>
    </w:p>
    <w:p w14:paraId="3852AF8F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ascii="Times New Roman" w:hAnsi="Times New Roman" w:eastAsia="等线"/>
          <w:b/>
          <w:bCs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实验</w:t>
      </w:r>
      <w:r>
        <w:rPr>
          <w:rFonts w:ascii="Times New Roman" w:hAnsi="Times New Roman" w:eastAsia="等线"/>
          <w:b/>
          <w:bCs/>
          <w:sz w:val="28"/>
          <w:szCs w:val="28"/>
        </w:rPr>
        <w:t>原理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（或设计过程）</w:t>
      </w:r>
    </w:p>
    <w:p w14:paraId="0669564E">
      <w:pPr>
        <w:spacing w:line="360" w:lineRule="auto"/>
        <w:ind w:firstLine="420" w:firstLineChars="20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差动放大电路又称差分放大器，它是一种特殊的直接耦合放大电路。它的基本特点是能有效地抑制共模信号，放大差模信号。它广泛应用于模拟集成电路中，常作为输入级或中间放大级</w:t>
      </w:r>
      <w:r>
        <w:rPr>
          <w:rFonts w:hint="eastAsia"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。如图1所示，</w:t>
      </w:r>
      <w:r>
        <w:rPr>
          <w:rFonts w:ascii="Times New Roman" w:hAnsi="Times New Roman" w:eastAsia="等线"/>
          <w:color w:val="000000" w:themeColor="text1"/>
          <w14:textFill>
            <w14:solidFill>
              <w14:schemeClr w14:val="tx1"/>
            </w14:solidFill>
          </w14:textFill>
        </w:rPr>
        <w:t>图中电路两</w:t>
      </w:r>
      <w:r>
        <w:rPr>
          <w:rFonts w:ascii="Times New Roman" w:hAnsi="Times New Roman" w:eastAsia="等线"/>
        </w:rPr>
        <w:t>边左右完</w:t>
      </w:r>
      <w:r>
        <w:rPr>
          <w:rFonts w:hint="eastAsia" w:ascii="Times New Roman" w:hAnsi="Times New Roman" w:eastAsia="等线"/>
        </w:rPr>
        <w:t>全对称，</w:t>
      </w:r>
      <w:r>
        <w:rPr>
          <w:rFonts w:ascii="Times New Roman" w:hAnsi="Times New Roman" w:eastAsia="等线"/>
        </w:rPr>
        <w:t>T1、T2管型号性能参数相同。Re 的作用是为T1、T2确定合适的静态电</w:t>
      </w:r>
      <w:r>
        <w:rPr>
          <w:rFonts w:hint="eastAsia" w:ascii="Times New Roman" w:hAnsi="Times New Roman" w:eastAsia="等线"/>
        </w:rPr>
        <w:t>流</w:t>
      </w:r>
      <w:r>
        <w:rPr>
          <w:rFonts w:ascii="Times New Roman" w:hAnsi="Times New Roman" w:eastAsia="等线"/>
        </w:rPr>
        <w:t>Ie</w:t>
      </w:r>
      <w:r>
        <w:rPr>
          <w:rFonts w:hint="eastAsia" w:ascii="Times New Roman" w:hAnsi="Times New Roman" w:eastAsia="等线"/>
        </w:rPr>
        <w:t>，</w:t>
      </w:r>
      <w:r>
        <w:rPr>
          <w:rFonts w:ascii="Times New Roman" w:hAnsi="Times New Roman" w:eastAsia="等线"/>
        </w:rPr>
        <w:t>它对差模信号无负反馈作用，因而不影响差模电压放大倍数，但对共模信</w:t>
      </w:r>
      <w:r>
        <w:rPr>
          <w:rFonts w:hint="eastAsia" w:ascii="Times New Roman" w:hAnsi="Times New Roman" w:eastAsia="等线"/>
        </w:rPr>
        <w:t>号有较强的负反馈作用，所以可以抑制温度漂移。这种电路称为长尾式差动放大电路。根据电路结构，该电路可组成</w:t>
      </w:r>
      <w:r>
        <w:rPr>
          <w:rFonts w:ascii="Times New Roman" w:hAnsi="Times New Roman" w:eastAsia="等线"/>
        </w:rPr>
        <w:t>4种形式：单端输入单端输</w:t>
      </w:r>
      <w:r>
        <w:rPr>
          <w:rFonts w:hint="eastAsia" w:ascii="Times New Roman" w:hAnsi="Times New Roman" w:eastAsia="等线"/>
        </w:rPr>
        <w:t>出、双端输入双端输出、双端输入单端输出、单端输入单端输出。</w:t>
      </w:r>
    </w:p>
    <w:p w14:paraId="30784C71">
      <w:pPr>
        <w:spacing w:line="360" w:lineRule="auto"/>
        <w:rPr>
          <w:rFonts w:ascii="Times New Roman" w:hAnsi="Times New Roman" w:eastAsia="等线"/>
          <w:b/>
          <w:bCs/>
        </w:rPr>
      </w:pPr>
      <w:r>
        <w:rPr>
          <w:rFonts w:hint="eastAsia" w:ascii="Times New Roman" w:hAnsi="Times New Roman" w:eastAsia="等线"/>
          <w:b/>
          <w:bCs/>
        </w:rPr>
        <w:t>1.静态工作点的计算</w:t>
      </w:r>
    </w:p>
    <w:p w14:paraId="6B956AD6">
      <w:pPr>
        <w:spacing w:line="360" w:lineRule="auto"/>
        <w:ind w:firstLine="42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测量静态参数时，差动放大器的动态输入量为0，所以U</w:t>
      </w:r>
      <w:r>
        <w:rPr>
          <w:rFonts w:ascii="Times New Roman" w:hAnsi="Times New Roman" w:eastAsia="等线"/>
          <w:vertAlign w:val="subscript"/>
        </w:rPr>
        <w:t>i1</w:t>
      </w:r>
      <w:r>
        <w:rPr>
          <w:rFonts w:hint="eastAsia" w:ascii="Times New Roman" w:hAnsi="Times New Roman" w:eastAsia="等线"/>
        </w:rPr>
        <w:t>和U</w:t>
      </w:r>
      <w:r>
        <w:rPr>
          <w:rFonts w:ascii="Times New Roman" w:hAnsi="Times New Roman" w:eastAsia="等线"/>
          <w:vertAlign w:val="subscript"/>
        </w:rPr>
        <w:t>i2</w:t>
      </w:r>
      <w:r>
        <w:rPr>
          <w:rFonts w:hint="eastAsia" w:ascii="Times New Roman" w:hAnsi="Times New Roman" w:eastAsia="等线"/>
        </w:rPr>
        <w:t>都必须接地。假设T</w:t>
      </w:r>
      <w:r>
        <w:rPr>
          <w:rFonts w:ascii="Times New Roman" w:hAnsi="Times New Roman" w:eastAsia="等线"/>
        </w:rPr>
        <w:t>1</w:t>
      </w:r>
      <w:r>
        <w:rPr>
          <w:rFonts w:hint="eastAsia" w:ascii="Times New Roman" w:hAnsi="Times New Roman" w:eastAsia="等线"/>
        </w:rPr>
        <w:t>、T2完全对称，静态参数如下：</w:t>
      </w:r>
    </w:p>
    <w:p w14:paraId="266E629A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B1</w:t>
      </w:r>
      <w:r>
        <w:rPr>
          <w:rFonts w:hint="default" w:ascii="Times New Roman" w:hAnsi="Times New Roman" w:eastAsia="等线" w:cs="Cambria"/>
          <w:sz w:val="24"/>
          <w:szCs w:val="28"/>
        </w:rPr>
        <w:t>=U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B2</w:t>
      </w:r>
      <w:r>
        <w:rPr>
          <w:rFonts w:hint="default" w:ascii="Times New Roman" w:hAnsi="Times New Roman" w:eastAsia="等线" w:cs="Cambria"/>
          <w:sz w:val="24"/>
          <w:szCs w:val="28"/>
        </w:rPr>
        <w:t>=0V</w:t>
      </w:r>
    </w:p>
    <w:p w14:paraId="5C23B94A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E1</w:t>
      </w:r>
      <w:r>
        <w:rPr>
          <w:rFonts w:hint="default" w:ascii="Times New Roman" w:hAnsi="Times New Roman" w:eastAsia="等线" w:cs="Cambria"/>
          <w:sz w:val="24"/>
          <w:szCs w:val="28"/>
        </w:rPr>
        <w:t>=U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E2</w:t>
      </w:r>
      <w:r>
        <w:rPr>
          <w:rFonts w:hint="default" w:ascii="Times New Roman" w:hAnsi="Times New Roman" w:eastAsia="等线" w:cs="Cambria"/>
          <w:sz w:val="24"/>
          <w:szCs w:val="28"/>
        </w:rPr>
        <w:t>=-0.7V</w:t>
      </w:r>
    </w:p>
    <w:p w14:paraId="45DD6A2F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I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EE</w:t>
      </w:r>
      <w:r>
        <w:rPr>
          <w:rFonts w:hint="default" w:ascii="Times New Roman" w:hAnsi="Times New Roman" w:eastAsia="等线" w:cs="Cambria"/>
          <w:sz w:val="24"/>
          <w:szCs w:val="28"/>
        </w:rPr>
        <w:t>=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UE1−</m:t>
            </m:r>
            <m:d>
              <m:dPr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Times New Roman" w:hAnsi="Times New Roman" w:eastAsia="等线" w:cs="Cambria"/>
                    <w:sz w:val="24"/>
                    <w:szCs w:val="28"/>
                  </w:rPr>
                  <m:t>−UEE</m:t>
                </m:r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e>
            </m:d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Re+</m:t>
            </m:r>
            <m:d>
              <m:dPr>
                <m:begChr m:val=""/>
                <m:endChr m:val=""/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Times New Roman" w:hAnsi="Times New Roman" w:eastAsia="等线" w:cs="Cambria"/>
                        <w:sz w:val="24"/>
                        <w:szCs w:val="28"/>
                      </w:rPr>
                      <m:t>RW1</m:t>
                    </m: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Times New Roman" w:hAnsi="Times New Roman" w:eastAsia="等线" w:cs="Cambria"/>
                        <w:sz w:val="24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e>
            </m:d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=I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E1</w:t>
      </w:r>
      <w:r>
        <w:rPr>
          <w:rFonts w:hint="default" w:ascii="Times New Roman" w:hAnsi="Times New Roman" w:eastAsia="等线" w:cs="Cambria"/>
          <w:sz w:val="24"/>
          <w:szCs w:val="28"/>
        </w:rPr>
        <w:t>+I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E2</w:t>
      </w:r>
      <w:r>
        <w:rPr>
          <w:rFonts w:hint="default" w:ascii="Times New Roman" w:hAnsi="Times New Roman" w:eastAsia="等线" w:cs="Cambria"/>
          <w:sz w:val="24"/>
          <w:szCs w:val="28"/>
        </w:rPr>
        <w:t>≈I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C1</w:t>
      </w:r>
      <w:r>
        <w:rPr>
          <w:rFonts w:hint="default" w:ascii="Times New Roman" w:hAnsi="Times New Roman" w:eastAsia="等线" w:cs="Cambria"/>
          <w:sz w:val="24"/>
          <w:szCs w:val="28"/>
        </w:rPr>
        <w:t>+I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C2</w:t>
      </w:r>
    </w:p>
    <w:p w14:paraId="1BBB30E6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C1</w:t>
      </w:r>
      <w:r>
        <w:rPr>
          <w:rFonts w:hint="default" w:ascii="Times New Roman" w:hAnsi="Times New Roman" w:eastAsia="等线" w:cs="Cambria"/>
          <w:sz w:val="24"/>
          <w:szCs w:val="28"/>
        </w:rPr>
        <w:t>=U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C2</w:t>
      </w:r>
      <w:r>
        <w:rPr>
          <w:rFonts w:hint="default" w:ascii="Times New Roman" w:hAnsi="Times New Roman" w:eastAsia="等线" w:cs="Cambria"/>
          <w:sz w:val="24"/>
          <w:szCs w:val="28"/>
        </w:rPr>
        <w:t>=U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CC</w:t>
      </w:r>
      <w:r>
        <w:rPr>
          <w:rFonts w:hint="default" w:ascii="Times New Roman" w:hAnsi="Times New Roman" w:eastAsia="等线" w:cs="Cambria"/>
          <w:sz w:val="24"/>
          <w:szCs w:val="28"/>
        </w:rPr>
        <w:t>-I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C1</w:t>
      </w:r>
      <w:r>
        <w:rPr>
          <w:rFonts w:hint="default" w:ascii="Times New Roman" w:hAnsi="Times New Roman" w:eastAsia="等线" w:cs="Cambria"/>
          <w:sz w:val="24"/>
          <w:szCs w:val="28"/>
        </w:rPr>
        <w:t>•R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</w:t>
      </w:r>
    </w:p>
    <w:p w14:paraId="644F7843">
      <w:pPr>
        <w:spacing w:line="360" w:lineRule="auto"/>
        <w:ind w:firstLine="42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由此可得每个三极管各极的电压U</w:t>
      </w:r>
      <w:r>
        <w:rPr>
          <w:rFonts w:hint="eastAsia" w:ascii="Times New Roman" w:hAnsi="Times New Roman" w:eastAsia="等线"/>
          <w:vertAlign w:val="subscript"/>
        </w:rPr>
        <w:t>BQ</w:t>
      </w:r>
      <w:r>
        <w:rPr>
          <w:rFonts w:hint="eastAsia" w:ascii="Times New Roman" w:hAnsi="Times New Roman" w:eastAsia="等线"/>
        </w:rPr>
        <w:t>、U</w:t>
      </w:r>
      <w:r>
        <w:rPr>
          <w:rFonts w:hint="eastAsia" w:ascii="Times New Roman" w:hAnsi="Times New Roman" w:eastAsia="等线"/>
          <w:vertAlign w:val="subscript"/>
        </w:rPr>
        <w:t>CQ</w:t>
      </w:r>
      <w:r>
        <w:rPr>
          <w:rFonts w:hint="eastAsia" w:ascii="Times New Roman" w:hAnsi="Times New Roman" w:eastAsia="等线"/>
        </w:rPr>
        <w:t>、U</w:t>
      </w:r>
      <w:r>
        <w:rPr>
          <w:rFonts w:hint="eastAsia" w:ascii="Times New Roman" w:hAnsi="Times New Roman" w:eastAsia="等线"/>
          <w:vertAlign w:val="subscript"/>
        </w:rPr>
        <w:t>EQ</w:t>
      </w:r>
      <w:r>
        <w:rPr>
          <w:rFonts w:hint="eastAsia" w:ascii="Times New Roman" w:hAnsi="Times New Roman" w:eastAsia="等线"/>
        </w:rPr>
        <w:t>以及U</w:t>
      </w:r>
      <w:r>
        <w:rPr>
          <w:rFonts w:hint="eastAsia" w:ascii="Times New Roman" w:hAnsi="Times New Roman" w:eastAsia="等线"/>
          <w:vertAlign w:val="subscript"/>
        </w:rPr>
        <w:t>CEQ</w:t>
      </w:r>
      <w:r>
        <w:rPr>
          <w:rFonts w:hint="eastAsia" w:ascii="Times New Roman" w:hAnsi="Times New Roman" w:eastAsia="等线"/>
        </w:rPr>
        <w:t>的值。</w:t>
      </w:r>
    </w:p>
    <w:p w14:paraId="1CCBDE13">
      <w:pPr>
        <w:spacing w:line="360" w:lineRule="auto"/>
        <w:rPr>
          <w:rFonts w:ascii="Times New Roman" w:hAnsi="Times New Roman" w:eastAsia="等线"/>
        </w:rPr>
      </w:pPr>
    </w:p>
    <w:p w14:paraId="3AD2D873">
      <w:pPr>
        <w:spacing w:line="360" w:lineRule="auto"/>
        <w:rPr>
          <w:rFonts w:ascii="Times New Roman" w:hAnsi="Times New Roman" w:eastAsia="等线"/>
          <w:b/>
          <w:bCs/>
        </w:rPr>
      </w:pPr>
      <w:r>
        <w:rPr>
          <w:rFonts w:hint="eastAsia" w:ascii="Times New Roman" w:hAnsi="Times New Roman" w:eastAsia="等线"/>
          <w:b/>
          <w:bCs/>
        </w:rPr>
        <w:t>2.动态分析</w:t>
      </w:r>
    </w:p>
    <w:p w14:paraId="4048826E">
      <w:pPr>
        <w:spacing w:line="360" w:lineRule="auto"/>
        <w:ind w:firstLine="42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双端输出的差模电压放大倍数为：</w:t>
      </w:r>
    </w:p>
    <w:p w14:paraId="3FAD1268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Aud=</w:t>
      </w:r>
      <m:oMath>
        <m:r>
          <m:rPr>
            <m:sty m:val="p"/>
          </m:rPr>
          <w:rPr>
            <w:rFonts w:hint="default" w:ascii="Times New Roman" w:hAnsi="Times New Roman" w:eastAsia="等线" w:cs="Cambria"/>
            <w:sz w:val="24"/>
            <w:szCs w:val="28"/>
          </w:rPr>
          <m:t>β•</m:t>
        </m:r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 xml:space="preserve">RC </m:t>
            </m:r>
            <m:r>
              <m:rPr/>
              <w:rPr>
                <w:rFonts w:hint="default" w:ascii="Times New Roman" w:hAnsi="Times New Roman" w:eastAsia="等线" w:cs="Cambria"/>
                <w:sz w:val="24"/>
                <w:szCs w:val="28"/>
              </w:rPr>
              <m:t>||</m:t>
            </m:r>
            <m:d>
              <m:dPr>
                <m:begChr m:val=""/>
                <m:endChr m:val=""/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Times New Roman" w:hAnsi="Times New Roman" w:eastAsia="等线" w:cs="Cambria"/>
                        <w:sz w:val="24"/>
                        <w:szCs w:val="28"/>
                      </w:rPr>
                      <m:t>RL</m:t>
                    </m: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Times New Roman" w:hAnsi="Times New Roman" w:eastAsia="等线" w:cs="Cambria"/>
                        <w:sz w:val="24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den>
                </m:f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e>
            </m:d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Rb1+rbe+</m:t>
            </m:r>
            <m:f>
              <m:fPr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 w:eastAsia="等线" w:cs="Cambria"/>
                        <w:sz w:val="24"/>
                        <w:szCs w:val="28"/>
                      </w:rPr>
                      <m:t>1+β</m:t>
                    </m:r>
                    <m:ctrlPr>
                      <w:rPr>
                        <w:rFonts w:hint="default" w:ascii="Cambria Math" w:hAnsi="Cambria Math" w:eastAsia="等线" w:cs="Cambria"/>
                        <w:sz w:val="24"/>
                        <w:szCs w:val="28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Times New Roman" w:hAnsi="Times New Roman" w:eastAsia="等线" w:cs="Cambria"/>
                    <w:sz w:val="24"/>
                    <w:szCs w:val="28"/>
                  </w:rPr>
                  <m:t>RW1</m:t>
                </m:r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Times New Roman" w:hAnsi="Times New Roman" w:eastAsia="等线" w:cs="Cambria"/>
                    <w:sz w:val="24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等线" w:cs="Cambria"/>
                    <w:sz w:val="24"/>
                    <w:szCs w:val="28"/>
                  </w:rPr>
                </m:ctrlPr>
              </m:den>
            </m:f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</w:p>
    <w:p w14:paraId="700B4812">
      <w:pPr>
        <w:spacing w:line="360" w:lineRule="auto"/>
        <w:ind w:firstLine="420"/>
        <w:rPr>
          <w:rFonts w:hint="eastAsia" w:ascii="Times New Roman" w:hAnsi="Times New Roman" w:eastAsia="等线" w:cs="Times New Roman"/>
        </w:rPr>
      </w:pPr>
      <w:r>
        <w:rPr>
          <w:rFonts w:hint="eastAsia" w:ascii="Times New Roman" w:hAnsi="Times New Roman" w:eastAsia="等线" w:cs="Times New Roman"/>
        </w:rPr>
        <w:t>其中r</w:t>
      </w:r>
      <w:r>
        <w:rPr>
          <w:rFonts w:hint="eastAsia" w:ascii="Times New Roman" w:hAnsi="Times New Roman" w:eastAsia="等线" w:cs="Times New Roman"/>
          <w:vertAlign w:val="subscript"/>
        </w:rPr>
        <w:t>be</w:t>
      </w:r>
      <w:r>
        <w:rPr>
          <w:rFonts w:hint="eastAsia" w:ascii="Times New Roman" w:hAnsi="Times New Roman" w:eastAsia="等线" w:cs="Times New Roman"/>
        </w:rPr>
        <w:t>为基极发射极极间电阻，</w:t>
      </w:r>
    </w:p>
    <w:p w14:paraId="2B167D10">
      <w:pPr>
        <w:spacing w:line="360" w:lineRule="auto"/>
        <w:ind w:firstLine="420"/>
        <w:jc w:val="center"/>
        <w:rPr>
          <w:rFonts w:ascii="Times New Roman" w:hAnsi="Times New Roman" w:eastAsia="等线" w:cs="Times New Roman"/>
          <w:sz w:val="24"/>
          <w:szCs w:val="28"/>
        </w:rPr>
      </w:pPr>
      <w:r>
        <w:rPr>
          <w:rFonts w:hint="eastAsia" w:ascii="Times New Roman" w:hAnsi="Times New Roman" w:eastAsia="等线" w:cs="Times New Roman"/>
          <w:sz w:val="24"/>
          <w:szCs w:val="28"/>
        </w:rPr>
        <w:t>r</w:t>
      </w:r>
      <w:r>
        <w:rPr>
          <w:rFonts w:hint="eastAsia" w:ascii="Times New Roman" w:hAnsi="Times New Roman" w:eastAsia="等线" w:cs="Times New Roman"/>
          <w:sz w:val="24"/>
          <w:szCs w:val="28"/>
          <w:vertAlign w:val="subscript"/>
        </w:rPr>
        <w:t>be</w:t>
      </w:r>
      <w:r>
        <w:rPr>
          <w:rFonts w:hint="eastAsia" w:ascii="Times New Roman" w:hAnsi="Times New Roman" w:eastAsia="等线" w:cs="Times New Roman"/>
          <w:sz w:val="24"/>
          <w:szCs w:val="28"/>
        </w:rPr>
        <w:t>=300+</w:t>
      </w:r>
      <w:r>
        <w:rPr>
          <w:rFonts w:ascii="Times New Roman" w:hAnsi="Times New Roman" w:eastAsia="等线" w:cs="Times New Roman"/>
          <w:sz w:val="24"/>
          <w:szCs w:val="28"/>
        </w:rPr>
        <w:t>(1+β)26(mV)/I</w:t>
      </w:r>
      <w:r>
        <w:rPr>
          <w:rFonts w:ascii="Times New Roman" w:hAnsi="Times New Roman" w:eastAsia="等线" w:cs="Times New Roman"/>
          <w:sz w:val="24"/>
          <w:szCs w:val="28"/>
          <w:vertAlign w:val="subscript"/>
        </w:rPr>
        <w:t>E</w:t>
      </w:r>
      <w:r>
        <w:rPr>
          <w:rFonts w:ascii="Times New Roman" w:hAnsi="Times New Roman" w:eastAsia="等线" w:cs="Times New Roman"/>
          <w:sz w:val="24"/>
          <w:szCs w:val="28"/>
        </w:rPr>
        <w:t>(mA)</w:t>
      </w:r>
    </w:p>
    <w:p w14:paraId="60E0B1C4">
      <w:pPr>
        <w:spacing w:line="360" w:lineRule="auto"/>
        <w:ind w:firstLine="42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/>
        </w:rPr>
        <w:t>由于电路完全对称，理想情况下，双端输出共模电压增益为：</w:t>
      </w:r>
    </w:p>
    <w:p w14:paraId="61ABEF1C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  <w:sz w:val="24"/>
          <w:szCs w:val="28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Auc≈0V</w:t>
      </w:r>
    </w:p>
    <w:p w14:paraId="0C5749CF">
      <w:pPr>
        <w:spacing w:line="360" w:lineRule="auto"/>
        <w:ind w:firstLine="420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 w:cs="Times New Roman"/>
        </w:rPr>
        <w:t>共模抑制比为：</w:t>
      </w:r>
    </w:p>
    <w:p w14:paraId="5E84FF83">
      <w:pPr>
        <w:spacing w:line="360" w:lineRule="auto"/>
        <w:ind w:firstLine="420"/>
        <w:jc w:val="center"/>
        <w:rPr>
          <w:rFonts w:hint="default" w:ascii="Times New Roman" w:hAnsi="Times New Roman" w:eastAsia="等线" w:cs="Cambria"/>
        </w:rPr>
      </w:pPr>
      <w:r>
        <w:rPr>
          <w:rFonts w:hint="default" w:ascii="Times New Roman" w:hAnsi="Times New Roman" w:eastAsia="等线" w:cs="Cambria"/>
          <w:sz w:val="24"/>
          <w:szCs w:val="28"/>
        </w:rPr>
        <w:t>K</w:t>
      </w:r>
      <w:r>
        <w:rPr>
          <w:rFonts w:hint="default" w:ascii="Times New Roman" w:hAnsi="Times New Roman" w:eastAsia="等线" w:cs="Cambria"/>
          <w:sz w:val="24"/>
          <w:szCs w:val="28"/>
          <w:vertAlign w:val="subscript"/>
        </w:rPr>
        <w:t>CMR</w:t>
      </w:r>
      <w:r>
        <w:rPr>
          <w:rFonts w:hint="default" w:ascii="Times New Roman" w:hAnsi="Times New Roman" w:eastAsia="等线" w:cs="Cambria"/>
          <w:sz w:val="24"/>
          <w:szCs w:val="28"/>
        </w:rPr>
        <w:t>=|</w:t>
      </w:r>
      <m:oMath>
        <m:f>
          <m:fP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Aud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eastAsia="等线" w:cs="Cambria"/>
                <w:sz w:val="24"/>
                <w:szCs w:val="28"/>
              </w:rPr>
              <m:t>Auc</m:t>
            </m:r>
            <m:ctrlPr>
              <w:rPr>
                <w:rFonts w:hint="default" w:ascii="Cambria Math" w:hAnsi="Cambria Math" w:eastAsia="等线" w:cs="Cambria"/>
                <w:sz w:val="24"/>
                <w:szCs w:val="28"/>
              </w:rPr>
            </m:ctrlPr>
          </m:den>
        </m:f>
      </m:oMath>
      <w:r>
        <w:rPr>
          <w:rFonts w:hint="default" w:ascii="Times New Roman" w:hAnsi="Times New Roman" w:eastAsia="等线" w:cs="Cambria"/>
          <w:sz w:val="24"/>
          <w:szCs w:val="28"/>
        </w:rPr>
        <w:t>|→∞</w:t>
      </w:r>
    </w:p>
    <w:p w14:paraId="41DA24B2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ascii="Times New Roman" w:hAnsi="Times New Roman" w:eastAsia="等线"/>
          <w:b/>
          <w:bCs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实验电路图</w:t>
      </w:r>
    </w:p>
    <w:p w14:paraId="576D946E">
      <w:pPr>
        <w:pStyle w:val="9"/>
        <w:numPr>
          <w:ilvl w:val="0"/>
          <w:numId w:val="0"/>
        </w:numPr>
        <w:ind w:left="720" w:leftChars="0" w:hanging="720" w:firstLineChars="0"/>
        <w:jc w:val="center"/>
        <w:rPr>
          <w:rFonts w:ascii="Times New Roman" w:hAnsi="Times New Roman" w:eastAsia="等线"/>
        </w:rPr>
      </w:pPr>
      <w:r>
        <w:rPr>
          <w:rFonts w:ascii="Times New Roman" w:hAnsi="Times New Roman" w:eastAsia="等线"/>
        </w:rPr>
        <w:drawing>
          <wp:inline distT="0" distB="0" distL="114300" distR="114300">
            <wp:extent cx="5270500" cy="4664710"/>
            <wp:effectExtent l="0" t="0" r="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6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1062">
      <w:pPr>
        <w:pStyle w:val="9"/>
        <w:ind w:left="0" w:leftChars="0" w:firstLine="0" w:firstLineChars="0"/>
        <w:jc w:val="center"/>
        <w:rPr>
          <w:rFonts w:hint="default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图1 差动放大电路示意图</w:t>
      </w:r>
    </w:p>
    <w:p w14:paraId="2EC911AD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ascii="Times New Roman" w:hAnsi="Times New Roman" w:eastAsia="等线"/>
          <w:b/>
          <w:bCs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实验内容和</w:t>
      </w:r>
      <w:r>
        <w:rPr>
          <w:rFonts w:ascii="Times New Roman" w:hAnsi="Times New Roman" w:eastAsia="等线"/>
          <w:b/>
          <w:bCs/>
          <w:sz w:val="28"/>
          <w:szCs w:val="28"/>
        </w:rPr>
        <w:t>实验结果</w:t>
      </w:r>
    </w:p>
    <w:p w14:paraId="49012E6A">
      <w:pPr>
        <w:pStyle w:val="9"/>
        <w:ind w:left="0" w:leftChars="0" w:firstLine="0" w:firstLineChars="0"/>
        <w:jc w:val="left"/>
        <w:rPr>
          <w:rFonts w:hint="eastAsia" w:ascii="Times New Roman" w:hAnsi="Times New Roman" w:eastAsia="等线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Cs w:val="21"/>
          <w:lang w:val="en-US" w:eastAsia="zh-CN"/>
        </w:rPr>
        <w:t>1.安装电路并调零。</w:t>
      </w:r>
    </w:p>
    <w:p w14:paraId="6B864319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1"/>
          <w:szCs w:val="21"/>
          <w:lang w:val="en-US" w:eastAsia="zh-CN"/>
        </w:rPr>
        <w:t>调零电路如图1所示，在对称双二极管的发射级间串入一个电位器W</w:t>
      </w:r>
      <w:r>
        <w:rPr>
          <w:rFonts w:hint="eastAsia" w:ascii="Times New Roman" w:hAnsi="Times New Roman" w:eastAsia="等线"/>
          <w:b w:val="0"/>
          <w:bCs w:val="0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等线"/>
          <w:b w:val="0"/>
          <w:bCs w:val="0"/>
          <w:sz w:val="21"/>
          <w:szCs w:val="21"/>
          <w:lang w:val="en-US" w:eastAsia="zh-CN"/>
        </w:rPr>
        <w:t>，将电位器调至中间位置，使得两个三极管的静态工作点对称，从而达到调零的目的。具体操作时，先使输入信号为0，即U</w:t>
      </w:r>
      <w:r>
        <w:rPr>
          <w:rFonts w:hint="eastAsia" w:ascii="Times New Roman" w:hAnsi="Times New Roman" w:eastAsia="等线"/>
          <w:b w:val="0"/>
          <w:bCs w:val="0"/>
          <w:sz w:val="21"/>
          <w:szCs w:val="21"/>
          <w:vertAlign w:val="subscript"/>
          <w:lang w:val="en-US" w:eastAsia="zh-CN"/>
        </w:rPr>
        <w:t>i1</w:t>
      </w:r>
      <w:r>
        <w:rPr>
          <w:rFonts w:hint="eastAsia" w:ascii="Times New Roman" w:hAnsi="Times New Roman" w:eastAsia="等线"/>
          <w:b w:val="0"/>
          <w:bCs w:val="0"/>
          <w:sz w:val="21"/>
          <w:szCs w:val="21"/>
          <w:lang w:val="en-US" w:eastAsia="zh-CN"/>
        </w:rPr>
        <w:t>和U</w:t>
      </w:r>
      <w:r>
        <w:rPr>
          <w:rFonts w:hint="eastAsia" w:ascii="Times New Roman" w:hAnsi="Times New Roman" w:eastAsia="等线"/>
          <w:b w:val="0"/>
          <w:bCs w:val="0"/>
          <w:sz w:val="21"/>
          <w:szCs w:val="21"/>
          <w:vertAlign w:val="subscript"/>
          <w:lang w:val="en-US" w:eastAsia="zh-CN"/>
        </w:rPr>
        <w:t>i2</w:t>
      </w:r>
      <w:r>
        <w:rPr>
          <w:rFonts w:hint="eastAsia" w:ascii="Times New Roman" w:hAnsi="Times New Roman" w:eastAsia="等线"/>
          <w:b w:val="0"/>
          <w:bCs w:val="0"/>
          <w:sz w:val="21"/>
          <w:szCs w:val="21"/>
          <w:lang w:val="en-US" w:eastAsia="zh-CN"/>
        </w:rPr>
        <w:t>接地，将万用表接在输出端测量Uo电压，调整电位器，观察万用表上的读数，直到读数为零或最小，此时即完成调零。调零完成后，需再次检查电路连接是否正确，确保无短路或断路现象，为后续实验做好准备。</w:t>
      </w:r>
    </w:p>
    <w:p w14:paraId="28219825">
      <w:pPr>
        <w:pStyle w:val="9"/>
        <w:ind w:left="0" w:leftChars="0" w:firstLine="0" w:firstLineChars="0"/>
        <w:jc w:val="left"/>
        <w:rPr>
          <w:rFonts w:hint="eastAsia" w:ascii="Times New Roman" w:hAnsi="Times New Roman" w:eastAsia="等线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1"/>
          <w:szCs w:val="21"/>
          <w:lang w:val="en-US" w:eastAsia="zh-CN"/>
        </w:rPr>
        <w:t>2.测量差动放大电路的静态参数，并记录在表1中。</w:t>
      </w:r>
    </w:p>
    <w:p w14:paraId="30CEF79E">
      <w:pPr>
        <w:pStyle w:val="9"/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表1 差动放大电路的静态参数</w:t>
      </w:r>
    </w:p>
    <w:tbl>
      <w:tblPr>
        <w:tblStyle w:val="6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621"/>
        <w:gridCol w:w="1624"/>
        <w:gridCol w:w="1621"/>
        <w:gridCol w:w="1625"/>
      </w:tblGrid>
      <w:tr w14:paraId="26124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28" w:type="dxa"/>
            <w:vMerge w:val="restar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tl2br w:val="nil"/>
            </w:tcBorders>
            <w:shd w:val="clear" w:color="auto" w:fill="4472C4" w:themeFill="accent1"/>
            <w:noWrap/>
            <w:vAlign w:val="center"/>
          </w:tcPr>
          <w:p w14:paraId="422B7D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静态参数</w:t>
            </w:r>
          </w:p>
        </w:tc>
        <w:tc>
          <w:tcPr>
            <w:tcW w:w="1624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noWrap/>
            <w:vAlign w:val="center"/>
          </w:tcPr>
          <w:p w14:paraId="78B757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T1</w:t>
            </w:r>
          </w:p>
        </w:tc>
        <w:tc>
          <w:tcPr>
            <w:tcW w:w="1625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noWrap/>
            <w:vAlign w:val="center"/>
          </w:tcPr>
          <w:p w14:paraId="073EB8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T2</w:t>
            </w:r>
          </w:p>
        </w:tc>
      </w:tr>
      <w:tr w14:paraId="6413F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28" w:type="dxa"/>
            <w:vMerge w:val="continue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2A5B8F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75CE66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理论值</w:t>
            </w:r>
          </w:p>
        </w:tc>
        <w:tc>
          <w:tcPr>
            <w:tcW w:w="16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583D10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实测值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72F345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理论值</w:t>
            </w:r>
          </w:p>
        </w:tc>
        <w:tc>
          <w:tcPr>
            <w:tcW w:w="16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24C1DD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实测值</w:t>
            </w:r>
          </w:p>
        </w:tc>
      </w:tr>
      <w:tr w14:paraId="40175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75D0E9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BQ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/mV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7B500C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16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14B82E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-1.984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1739B2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</w:t>
            </w:r>
          </w:p>
        </w:tc>
        <w:tc>
          <w:tcPr>
            <w:tcW w:w="16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0EFA52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-2.015</w:t>
            </w:r>
          </w:p>
        </w:tc>
      </w:tr>
      <w:tr w14:paraId="63226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7A172D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EQ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234977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-0.7</w:t>
            </w:r>
          </w:p>
        </w:tc>
        <w:tc>
          <w:tcPr>
            <w:tcW w:w="16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284C7E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-0.619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15B0A6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-0.7</w:t>
            </w:r>
          </w:p>
        </w:tc>
        <w:tc>
          <w:tcPr>
            <w:tcW w:w="16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3701B6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-0.62</w:t>
            </w:r>
          </w:p>
        </w:tc>
      </w:tr>
      <w:tr w14:paraId="0A132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037A57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CQ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6A4EFB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sz w:val="22"/>
                <w:szCs w:val="21"/>
              </w:rPr>
              <w:t>2.65</w:t>
            </w:r>
          </w:p>
        </w:tc>
        <w:tc>
          <w:tcPr>
            <w:tcW w:w="16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1732C4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2.784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103F78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sz w:val="22"/>
                <w:szCs w:val="21"/>
              </w:rPr>
              <w:t>2.65</w:t>
            </w:r>
          </w:p>
        </w:tc>
        <w:tc>
          <w:tcPr>
            <w:tcW w:w="16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noWrap/>
            <w:vAlign w:val="center"/>
          </w:tcPr>
          <w:p w14:paraId="28A88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2.784</w:t>
            </w:r>
          </w:p>
        </w:tc>
      </w:tr>
      <w:tr w14:paraId="6E78F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4663B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CEQ</w:t>
            </w: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/V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44A346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sz w:val="22"/>
                <w:szCs w:val="21"/>
              </w:rPr>
              <w:t>3.35</w:t>
            </w:r>
          </w:p>
        </w:tc>
        <w:tc>
          <w:tcPr>
            <w:tcW w:w="16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026200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3.405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4BE072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sz w:val="22"/>
                <w:szCs w:val="21"/>
              </w:rPr>
              <w:t>3.35</w:t>
            </w:r>
          </w:p>
        </w:tc>
        <w:tc>
          <w:tcPr>
            <w:tcW w:w="16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noWrap/>
            <w:vAlign w:val="center"/>
          </w:tcPr>
          <w:p w14:paraId="476A75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3.405</w:t>
            </w:r>
          </w:p>
        </w:tc>
      </w:tr>
    </w:tbl>
    <w:p w14:paraId="68D000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2EE07AE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等线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等线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3.</w:t>
      </w:r>
      <w:r>
        <w:rPr>
          <w:rFonts w:hint="eastAsia" w:ascii="Times New Roman" w:hAnsi="Times New Roman" w:eastAsia="等线" w:cs="宋体"/>
          <w:b/>
          <w:bCs/>
          <w:color w:val="000000"/>
          <w:kern w:val="0"/>
          <w:sz w:val="21"/>
          <w:szCs w:val="21"/>
          <w:lang w:val="en-US" w:eastAsia="zh-CN" w:bidi="ar"/>
        </w:rPr>
        <w:t>测量双端输出形式下的差模电压放大倍数。</w:t>
      </w:r>
    </w:p>
    <w:p w14:paraId="57099FC8">
      <w:pPr>
        <w:keepNext w:val="0"/>
        <w:keepLines w:val="0"/>
        <w:widowControl/>
        <w:suppressLineNumbers w:val="0"/>
        <w:ind w:firstLine="420" w:firstLineChars="200"/>
        <w:jc w:val="left"/>
        <w:rPr>
          <w:rFonts w:ascii="Times New Roman" w:hAnsi="Times New Roman" w:eastAsia="等线"/>
        </w:rPr>
      </w:pP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在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i1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处输入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id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=0.05V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（有效值），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=1kHz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的正弦信号，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i2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接地，用台式万用表分别测量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13"/>
          <w:szCs w:val="13"/>
          <w:lang w:val="en-US" w:eastAsia="zh-CN" w:bidi="ar"/>
        </w:rPr>
        <w:t>C1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13"/>
          <w:szCs w:val="13"/>
          <w:lang w:val="en-US" w:eastAsia="zh-CN" w:bidi="ar"/>
        </w:rPr>
        <w:t>C2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的值，计算差模电压放大倍数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ud</w:t>
      </w:r>
      <w:r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vertAlign w:val="baseline"/>
          <w:lang w:val="en-US" w:eastAsia="zh-CN" w:bidi="ar"/>
        </w:rPr>
        <w:t>。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实验数据和波形如表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，图2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所示。</w:t>
      </w:r>
    </w:p>
    <w:p w14:paraId="37A434E5">
      <w:pPr>
        <w:pStyle w:val="9"/>
        <w:ind w:left="0" w:leftChars="0" w:firstLine="0" w:firstLineChars="0"/>
        <w:jc w:val="left"/>
        <w:rPr>
          <w:rFonts w:hint="eastAsia" w:ascii="Times New Roman" w:hAnsi="Times New Roman" w:eastAsia="等线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1"/>
          <w:szCs w:val="21"/>
          <w:lang w:val="en-US" w:eastAsia="zh-CN"/>
        </w:rPr>
        <w:t>Aud的理论计算如下。</w:t>
      </w:r>
    </w:p>
    <w:p w14:paraId="5FFE0B70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(1)已知电路参数</w:t>
      </w:r>
    </w:p>
    <w:p w14:paraId="20A78871">
      <w:pPr>
        <w:pStyle w:val="3"/>
        <w:numPr>
          <w:ilvl w:val="0"/>
          <w:numId w:val="0"/>
        </w:numPr>
        <w:ind w:left="420" w:leftChars="200" w:firstLine="0" w:firstLineChars="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电源：+5 V / -5 V</w:t>
      </w:r>
      <w:r>
        <w:rPr>
          <w:rFonts w:hint="eastAsia" w:ascii="Times New Roman" w:hAnsi="Times New Roman" w:eastAsia="等线" w:cs="等线"/>
          <w:sz w:val="21"/>
          <w:szCs w:val="21"/>
        </w:rPr>
        <w:br w:type="textWrapping"/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c1</w:t>
      </w:r>
      <w:r>
        <w:rPr>
          <w:rFonts w:hint="default" w:ascii="Times New Roman" w:hAnsi="Times New Roman" w:eastAsia="等线" w:cs="Times New Roman"/>
          <w:sz w:val="21"/>
          <w:szCs w:val="21"/>
        </w:rPr>
        <w:t xml:space="preserve"> =</w:t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 xml:space="preserve"> 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c2</w:t>
      </w:r>
      <w:r>
        <w:rPr>
          <w:rFonts w:hint="default" w:ascii="Times New Roman" w:hAnsi="Times New Roman" w:eastAsia="等线" w:cs="Times New Roman"/>
          <w:sz w:val="21"/>
          <w:szCs w:val="21"/>
        </w:rPr>
        <w:t xml:space="preserve"> = 4.7 kΩ</w:t>
      </w:r>
      <w:r>
        <w:rPr>
          <w:rFonts w:hint="default" w:ascii="Times New Roman" w:hAnsi="Times New Roman" w:eastAsia="等线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b1</w:t>
      </w:r>
      <w:r>
        <w:rPr>
          <w:rFonts w:hint="default" w:ascii="Times New Roman" w:hAnsi="Times New Roman" w:eastAsia="等线" w:cs="Times New Roman"/>
          <w:sz w:val="21"/>
          <w:szCs w:val="21"/>
        </w:rPr>
        <w:t xml:space="preserve"> = </w:t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b2</w:t>
      </w:r>
      <w:r>
        <w:rPr>
          <w:rFonts w:hint="default" w:ascii="Times New Roman" w:hAnsi="Times New Roman" w:eastAsia="等线" w:cs="Times New Roman"/>
          <w:sz w:val="21"/>
          <w:szCs w:val="21"/>
        </w:rPr>
        <w:t xml:space="preserve"> = 1 kΩ</w:t>
      </w:r>
      <w:r>
        <w:rPr>
          <w:rFonts w:hint="default" w:ascii="Times New Roman" w:hAnsi="Times New Roman" w:eastAsia="等线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e</w:t>
      </w:r>
      <w:r>
        <w:rPr>
          <w:rFonts w:hint="default" w:ascii="Times New Roman" w:hAnsi="Times New Roman" w:eastAsia="等线" w:cs="Times New Roman"/>
          <w:sz w:val="21"/>
          <w:szCs w:val="21"/>
        </w:rPr>
        <w:t xml:space="preserve"> = 4.3 kΩ</w:t>
      </w:r>
      <w:r>
        <w:rPr>
          <w:rFonts w:hint="default" w:ascii="Times New Roman" w:hAnsi="Times New Roman" w:eastAsia="等线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5</w:t>
      </w:r>
      <w:r>
        <w:rPr>
          <w:rFonts w:hint="default" w:ascii="Times New Roman" w:hAnsi="Times New Roman" w:eastAsia="等线" w:cs="Times New Roman"/>
          <w:sz w:val="21"/>
          <w:szCs w:val="21"/>
        </w:rPr>
        <w:t xml:space="preserve"> = 10 kΩ</w:t>
      </w:r>
      <w:r>
        <w:rPr>
          <w:rFonts w:hint="default" w:ascii="Times New Roman" w:hAnsi="Times New Roman" w:eastAsia="等线" w:cs="Times New Roman"/>
          <w:sz w:val="21"/>
          <w:szCs w:val="21"/>
        </w:rPr>
        <w:br w:type="textWrapping"/>
      </w:r>
      <w:r>
        <w:rPr>
          <w:rFonts w:hint="eastAsia" w:ascii="Times New Roman" w:hAnsi="Times New Roman" w:eastAsia="等线" w:cs="等线"/>
          <w:sz w:val="21"/>
          <w:szCs w:val="21"/>
        </w:rPr>
        <w:t>电位器 W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1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= </w:t>
      </w:r>
      <w:r>
        <w:rPr>
          <w:rFonts w:hint="default" w:ascii="Times New Roman" w:hAnsi="Times New Roman" w:eastAsia="等线" w:cs="Times New Roman"/>
          <w:sz w:val="21"/>
          <w:szCs w:val="21"/>
        </w:rPr>
        <w:t>1 kΩ</w:t>
      </w:r>
      <w:r>
        <w:rPr>
          <w:rFonts w:hint="eastAsia" w:ascii="Times New Roman" w:hAnsi="Times New Roman" w:eastAsia="等线" w:cs="等线"/>
          <w:sz w:val="21"/>
          <w:szCs w:val="21"/>
        </w:rPr>
        <w:t>（居中）</w:t>
      </w:r>
      <w:r>
        <w:rPr>
          <w:rFonts w:hint="eastAsia" w:ascii="Times New Roman" w:hAnsi="Times New Roman" w:eastAsia="等线" w:cs="等线"/>
          <w:sz w:val="21"/>
          <w:szCs w:val="21"/>
        </w:rPr>
        <w:br w:type="textWrapping"/>
      </w:r>
      <w:r>
        <w:rPr>
          <w:rFonts w:hint="eastAsia" w:ascii="Times New Roman" w:hAnsi="Times New Roman" w:eastAsia="等线" w:cs="等线"/>
          <w:sz w:val="21"/>
          <w:szCs w:val="21"/>
        </w:rPr>
        <w:t>晶体管参数：</w:t>
      </w:r>
    </w:p>
    <w:p w14:paraId="78573F22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V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BE</w:t>
      </w:r>
      <w:r>
        <w:rPr>
          <w:rFonts w:hint="eastAsia" w:ascii="Times New Roman" w:hAnsi="Times New Roman" w:eastAsia="等线" w:cs="等线"/>
          <w:sz w:val="21"/>
          <w:szCs w:val="21"/>
        </w:rPr>
        <w:t>≈0.7 V，</w:t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β</w:t>
      </w:r>
      <w:r>
        <w:rPr>
          <w:rFonts w:hint="eastAsia" w:ascii="Times New Roman" w:hAnsi="Times New Roman" w:eastAsia="等线" w:cs="等线"/>
          <w:sz w:val="21"/>
          <w:szCs w:val="21"/>
        </w:rPr>
        <w:t>足够大，忽略 r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o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，室温下 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V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T</w:t>
      </w:r>
      <w:r>
        <w:rPr>
          <w:rFonts w:hint="eastAsia" w:ascii="Times New Roman" w:hAnsi="Times New Roman" w:eastAsia="等线" w:cs="等线"/>
          <w:sz w:val="21"/>
          <w:szCs w:val="21"/>
        </w:rPr>
        <w:t>≈25.9 mV。</w:t>
      </w:r>
    </w:p>
    <w:p w14:paraId="08909FB0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(2)直流工作点</w:t>
      </w:r>
    </w:p>
    <w:p w14:paraId="1B933189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发射极静态电压约为-0.7V，因此尾电流：</w:t>
      </w:r>
    </w:p>
    <w:p w14:paraId="3518CB29">
      <w:pPr>
        <w:jc w:val="center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I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T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= (-0.7-(-5)) / 4.3k≈1 mA</w:t>
      </w:r>
    </w:p>
    <w:p w14:paraId="1A73D645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差分对对称分流：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I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C</w:t>
      </w:r>
      <w:r>
        <w:rPr>
          <w:rFonts w:hint="eastAsia" w:ascii="Times New Roman" w:hAnsi="Times New Roman" w:eastAsia="等线" w:cs="等线"/>
          <w:sz w:val="21"/>
          <w:szCs w:val="21"/>
        </w:rPr>
        <w:t>≈0.5 mA（每管）</w:t>
      </w:r>
    </w:p>
    <w:p w14:paraId="2D84552C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(3)小信号参数</w:t>
      </w:r>
    </w:p>
    <w:p w14:paraId="63393272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晶体管跨导：</w:t>
      </w:r>
    </w:p>
    <w:p w14:paraId="084607C1">
      <w:pPr>
        <w:jc w:val="center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g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m</w:t>
      </w:r>
      <w:r>
        <w:rPr>
          <w:rFonts w:hint="eastAsia" w:ascii="Times New Roman" w:hAnsi="Times New Roman" w:eastAsia="等线" w:cs="等线"/>
          <w:sz w:val="21"/>
          <w:szCs w:val="21"/>
        </w:rPr>
        <w:t>=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I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C</w:t>
      </w:r>
      <w:r>
        <w:rPr>
          <w:rFonts w:hint="eastAsia" w:ascii="Times New Roman" w:hAnsi="Times New Roman" w:eastAsia="等线" w:cs="等线"/>
          <w:sz w:val="21"/>
          <w:szCs w:val="21"/>
        </w:rPr>
        <w:t>/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V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T</w:t>
      </w:r>
      <w:r>
        <w:rPr>
          <w:rFonts w:hint="eastAsia" w:ascii="Times New Roman" w:hAnsi="Times New Roman" w:eastAsia="等线" w:cs="等线"/>
          <w:sz w:val="21"/>
          <w:szCs w:val="21"/>
        </w:rPr>
        <w:t>=0.5mA/25.9mV≈0.0193S</w:t>
      </w:r>
    </w:p>
    <w:p w14:paraId="19C92CA2">
      <w:pPr>
        <w:ind w:firstLine="420" w:firstLineChars="200"/>
        <w:jc w:val="both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等效发射极电阻：</w:t>
      </w:r>
    </w:p>
    <w:p w14:paraId="0AF3658C">
      <w:pPr>
        <w:jc w:val="center"/>
        <w:rPr>
          <w:rFonts w:hint="default" w:ascii="Times New Roman" w:hAnsi="Times New Roman" w:eastAsia="等线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1"/>
          <w:szCs w:val="21"/>
          <w:vertAlign w:val="subscript"/>
        </w:rPr>
        <w:t>e</w:t>
      </w:r>
      <w:r>
        <w:rPr>
          <w:rFonts w:hint="default" w:ascii="Times New Roman" w:hAnsi="Times New Roman" w:eastAsia="等线" w:cs="Times New Roman"/>
          <w:sz w:val="21"/>
          <w:szCs w:val="21"/>
        </w:rPr>
        <w:t>=1/</w:t>
      </w: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g</w:t>
      </w:r>
      <w:r>
        <w:rPr>
          <w:rFonts w:hint="default" w:ascii="Times New Roman" w:hAnsi="Times New Roman" w:eastAsia="等线" w:cs="Times New Roman"/>
          <w:sz w:val="22"/>
          <w:szCs w:val="22"/>
          <w:vertAlign w:val="subscript"/>
        </w:rPr>
        <w:t>m</w:t>
      </w:r>
      <w:r>
        <w:rPr>
          <w:rFonts w:hint="default" w:ascii="Times New Roman" w:hAnsi="Times New Roman" w:eastAsia="等线" w:cs="Times New Roman"/>
          <w:sz w:val="21"/>
          <w:szCs w:val="21"/>
        </w:rPr>
        <w:t>≈51.8 Ω</w:t>
      </w:r>
    </w:p>
    <w:p w14:paraId="4999A084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(4)发射极退化</w:t>
      </w:r>
    </w:p>
    <w:p w14:paraId="4C858AEA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差模工作时，电位器 W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1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居中，相当于每边发射极串联500 </w:t>
      </w:r>
      <w:r>
        <w:rPr>
          <w:rFonts w:hint="default" w:ascii="Times New Roman" w:hAnsi="Times New Roman" w:eastAsia="等线" w:cs="Times New Roman"/>
          <w:sz w:val="21"/>
          <w:szCs w:val="21"/>
        </w:rPr>
        <w:t>Ω</w:t>
      </w:r>
      <w:r>
        <w:rPr>
          <w:rFonts w:hint="eastAsia" w:ascii="Times New Roman" w:hAnsi="Times New Roman" w:eastAsia="等线" w:cs="等线"/>
          <w:sz w:val="21"/>
          <w:szCs w:val="21"/>
        </w:rPr>
        <w:t>。</w:t>
      </w:r>
    </w:p>
    <w:p w14:paraId="2CDC63EE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有效跨导：</w:t>
      </w:r>
    </w:p>
    <w:p w14:paraId="32757393">
      <w:pPr>
        <w:jc w:val="center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g</w:t>
      </w:r>
      <w:r>
        <w:rPr>
          <w:rFonts w:hint="eastAsia" w:ascii="Times New Roman" w:hAnsi="Times New Roman" w:eastAsia="等线" w:cs="等线"/>
          <w:sz w:val="22"/>
          <w:szCs w:val="22"/>
          <w:vertAlign w:val="subscript"/>
        </w:rPr>
        <w:t>meff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= 1 / ( r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e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+ R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E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) = 1 / ( 51.8 + 500 ) ≈ 0.00181 S</w:t>
      </w:r>
    </w:p>
    <w:p w14:paraId="659B04A0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(5)集电极等效负载</w:t>
      </w:r>
    </w:p>
    <w:p w14:paraId="7F0AE89A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差模下，跨接电阻 R5 等效为每边到交流地的 R</w:t>
      </w:r>
      <w:r>
        <w:rPr>
          <w:rFonts w:hint="default" w:ascii="Times New Roman" w:hAnsi="Times New Roman" w:eastAsia="等线" w:cs="Times New Roman"/>
          <w:sz w:val="21"/>
          <w:szCs w:val="21"/>
        </w:rPr>
        <w:t>5/2 = 5 kΩ。</w:t>
      </w:r>
    </w:p>
    <w:p w14:paraId="331BAAC9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因此集电极等效负载：</w:t>
      </w:r>
    </w:p>
    <w:p w14:paraId="7EA73F24">
      <w:pPr>
        <w:jc w:val="center"/>
        <w:rPr>
          <w:rFonts w:hint="default" w:ascii="Times New Roman" w:hAnsi="Times New Roman" w:eastAsia="等线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等线" w:cs="Times New Roman"/>
          <w:sz w:val="22"/>
          <w:szCs w:val="22"/>
          <w:vertAlign w:val="subscript"/>
        </w:rPr>
        <w:t xml:space="preserve">Ceff </w:t>
      </w:r>
      <w:r>
        <w:rPr>
          <w:rFonts w:hint="default" w:ascii="Times New Roman" w:hAnsi="Times New Roman" w:eastAsia="等线" w:cs="Times New Roman"/>
          <w:sz w:val="21"/>
          <w:szCs w:val="21"/>
        </w:rPr>
        <w:t>= 4.7 kΩ || 5 kΩ ≈ 2.42 kΩ</w:t>
      </w:r>
    </w:p>
    <w:p w14:paraId="7B7BEFAC">
      <w:pPr>
        <w:pStyle w:val="9"/>
        <w:ind w:left="0" w:leftChars="0" w:firstLine="420" w:firstLineChars="200"/>
        <w:jc w:val="left"/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(6)差模电压增益</w:t>
      </w:r>
    </w:p>
    <w:p w14:paraId="57FAB8F8">
      <w:pPr>
        <w:ind w:firstLine="420" w:firstLineChars="200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sz w:val="21"/>
          <w:szCs w:val="21"/>
        </w:rPr>
        <w:t>差分输出（两集电极相减）的差模增益：</w:t>
      </w:r>
    </w:p>
    <w:p w14:paraId="759F05F5">
      <w:pPr>
        <w:jc w:val="center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A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ud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= 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g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meff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× </w:t>
      </w: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R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Ceff</w:t>
      </w:r>
    </w:p>
    <w:p w14:paraId="2F606B76">
      <w:pPr>
        <w:jc w:val="center"/>
        <w:rPr>
          <w:rFonts w:hint="eastAsia" w:ascii="Times New Roman" w:hAnsi="Times New Roman" w:eastAsia="等线" w:cs="等线"/>
          <w:sz w:val="21"/>
          <w:szCs w:val="21"/>
        </w:rPr>
      </w:pPr>
      <w:r>
        <w:rPr>
          <w:rFonts w:hint="eastAsia" w:ascii="Times New Roman" w:hAnsi="Times New Roman" w:eastAsia="等线" w:cs="等线"/>
          <w:i/>
          <w:iCs/>
          <w:sz w:val="21"/>
          <w:szCs w:val="21"/>
        </w:rPr>
        <w:t>A</w:t>
      </w:r>
      <w:r>
        <w:rPr>
          <w:rFonts w:hint="eastAsia" w:ascii="Times New Roman" w:hAnsi="Times New Roman" w:eastAsia="等线" w:cs="等线"/>
          <w:sz w:val="21"/>
          <w:szCs w:val="21"/>
          <w:vertAlign w:val="subscript"/>
        </w:rPr>
        <w:t>ud</w:t>
      </w:r>
      <w:r>
        <w:rPr>
          <w:rFonts w:hint="eastAsia" w:ascii="Times New Roman" w:hAnsi="Times New Roman" w:eastAsia="等线" w:cs="等线"/>
          <w:sz w:val="21"/>
          <w:szCs w:val="21"/>
        </w:rPr>
        <w:t xml:space="preserve"> ≈ 0.00181 × 2420 ≈ 4.4 </w:t>
      </w:r>
    </w:p>
    <w:p w14:paraId="42493FFE">
      <w:pPr>
        <w:spacing w:line="360" w:lineRule="auto"/>
        <w:jc w:val="center"/>
        <w:rPr>
          <w:rFonts w:hint="eastAsia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表2 差放电路的差模输出参数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839"/>
        <w:gridCol w:w="2030"/>
        <w:gridCol w:w="1839"/>
        <w:gridCol w:w="1262"/>
      </w:tblGrid>
      <w:tr w14:paraId="5C5B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</w:tcPr>
          <w:p w14:paraId="66353281">
            <w:pPr>
              <w:snapToGrid w:val="0"/>
              <w:jc w:val="center"/>
              <w:rPr>
                <w:rFonts w:hint="eastAsia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baseline"/>
              </w:rPr>
            </w:pPr>
          </w:p>
        </w:tc>
        <w:tc>
          <w:tcPr>
            <w:tcW w:w="18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239EEBA3">
            <w:pPr>
              <w:snapToGrid w:val="0"/>
              <w:jc w:val="center"/>
              <w:rPr>
                <w:rFonts w:hint="default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iCs/>
                <w:color w:val="FFFFFF"/>
                <w:sz w:val="21"/>
                <w:szCs w:val="21"/>
                <w:vertAlign w:val="baseline"/>
                <w:lang w:val="en-US" w:eastAsia="zh-CN"/>
              </w:rPr>
              <w:t>U</w:t>
            </w: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subscript"/>
                <w:lang w:val="en-US" w:eastAsia="zh-CN"/>
              </w:rPr>
              <w:t>id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595500FD">
            <w:pPr>
              <w:snapToGrid w:val="0"/>
              <w:jc w:val="center"/>
              <w:rPr>
                <w:rFonts w:hint="default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iCs/>
                <w:color w:val="FFFFFF"/>
                <w:sz w:val="21"/>
                <w:szCs w:val="21"/>
                <w:vertAlign w:val="baseline"/>
                <w:lang w:val="en-US" w:eastAsia="zh-CN"/>
              </w:rPr>
              <w:t>U</w:t>
            </w: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iCs w:val="0"/>
                <w:color w:val="FFFFFF"/>
                <w:sz w:val="21"/>
                <w:szCs w:val="21"/>
                <w:vertAlign w:val="subscript"/>
                <w:lang w:val="en-US" w:eastAsia="zh-CN"/>
              </w:rPr>
              <w:t>c1</w:t>
            </w:r>
          </w:p>
        </w:tc>
        <w:tc>
          <w:tcPr>
            <w:tcW w:w="18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43E249E9">
            <w:pPr>
              <w:snapToGrid w:val="0"/>
              <w:jc w:val="center"/>
              <w:rPr>
                <w:rFonts w:hint="default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iCs/>
                <w:color w:val="FFFFFF"/>
                <w:sz w:val="21"/>
                <w:szCs w:val="21"/>
                <w:vertAlign w:val="baseline"/>
                <w:lang w:val="en-US" w:eastAsia="zh-CN"/>
              </w:rPr>
              <w:t>U</w:t>
            </w: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subscript"/>
                <w:lang w:val="en-US" w:eastAsia="zh-CN"/>
              </w:rPr>
              <w:t>c2</w:t>
            </w:r>
          </w:p>
        </w:tc>
        <w:tc>
          <w:tcPr>
            <w:tcW w:w="12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</w:tcPr>
          <w:p w14:paraId="3BD13879">
            <w:pPr>
              <w:snapToGrid w:val="0"/>
              <w:jc w:val="center"/>
              <w:rPr>
                <w:rFonts w:hint="default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iCs/>
                <w:color w:val="FFFFFF"/>
                <w:sz w:val="21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eastAsia" w:ascii="Times New Roman" w:hAnsi="Times New Roman" w:eastAsia="等线" w:cs="等线"/>
                <w:b/>
                <w:bCs w:val="0"/>
                <w:i w:val="0"/>
                <w:color w:val="FFFFFF"/>
                <w:sz w:val="21"/>
                <w:szCs w:val="21"/>
                <w:vertAlign w:val="subscript"/>
                <w:lang w:val="en-US" w:eastAsia="zh-CN"/>
              </w:rPr>
              <w:t>ud</w:t>
            </w:r>
          </w:p>
        </w:tc>
      </w:tr>
      <w:tr w14:paraId="0D57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</w:tcPr>
          <w:p w14:paraId="6173EC05">
            <w:pPr>
              <w:snapToGrid w:val="0"/>
              <w:jc w:val="center"/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理论值</w:t>
            </w:r>
          </w:p>
        </w:tc>
        <w:tc>
          <w:tcPr>
            <w:tcW w:w="18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</w:tcPr>
          <w:p w14:paraId="54D3029C">
            <w:pPr>
              <w:snapToGrid w:val="0"/>
              <w:jc w:val="left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50mV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</w:tcPr>
          <w:p w14:paraId="66F3DB55">
            <w:pPr>
              <w:snapToGrid w:val="0"/>
              <w:jc w:val="left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125mV</w:t>
            </w:r>
          </w:p>
        </w:tc>
        <w:tc>
          <w:tcPr>
            <w:tcW w:w="18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</w:tcPr>
          <w:p w14:paraId="677E734E">
            <w:pPr>
              <w:snapToGrid w:val="0"/>
              <w:jc w:val="left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95mV</w:t>
            </w:r>
          </w:p>
        </w:tc>
        <w:tc>
          <w:tcPr>
            <w:tcW w:w="12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</w:tcPr>
          <w:p w14:paraId="0327EB6E">
            <w:pPr>
              <w:snapToGrid w:val="0"/>
              <w:jc w:val="center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4.4</w:t>
            </w:r>
          </w:p>
        </w:tc>
      </w:tr>
      <w:tr w14:paraId="065C5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</w:tcPr>
          <w:p w14:paraId="1F354167">
            <w:pPr>
              <w:snapToGrid w:val="0"/>
              <w:jc w:val="center"/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实测值</w:t>
            </w:r>
          </w:p>
        </w:tc>
        <w:tc>
          <w:tcPr>
            <w:tcW w:w="18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</w:tcPr>
          <w:p w14:paraId="57728F8A">
            <w:pPr>
              <w:snapToGrid w:val="0"/>
              <w:jc w:val="left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49.44mV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</w:tcPr>
          <w:p w14:paraId="25456BC6">
            <w:pPr>
              <w:snapToGrid w:val="0"/>
              <w:jc w:val="left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120.30mV</w:t>
            </w:r>
          </w:p>
        </w:tc>
        <w:tc>
          <w:tcPr>
            <w:tcW w:w="18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</w:tcPr>
          <w:p w14:paraId="5F2DAD5F">
            <w:pPr>
              <w:snapToGrid w:val="0"/>
              <w:jc w:val="left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94.96mV</w:t>
            </w:r>
          </w:p>
        </w:tc>
        <w:tc>
          <w:tcPr>
            <w:tcW w:w="126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</w:tcPr>
          <w:p w14:paraId="754F3FFD">
            <w:pPr>
              <w:snapToGrid w:val="0"/>
              <w:jc w:val="center"/>
              <w:rPr>
                <w:rFonts w:hint="default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等线" w:cs="等线"/>
                <w:b w:val="0"/>
                <w:bCs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4.354</w:t>
            </w:r>
          </w:p>
        </w:tc>
      </w:tr>
    </w:tbl>
    <w:p w14:paraId="7FBD076A">
      <w:pPr>
        <w:jc w:val="center"/>
        <w:rPr>
          <w:rFonts w:hint="default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</w:p>
    <w:p w14:paraId="4EF83E28">
      <w:pPr>
        <w:jc w:val="center"/>
        <w:rPr>
          <w:rFonts w:hint="default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drawing>
          <wp:inline distT="0" distB="0" distL="114300" distR="114300">
            <wp:extent cx="5133975" cy="3050540"/>
            <wp:effectExtent l="0" t="0" r="9525" b="10160"/>
            <wp:docPr id="5" name="图片 5" descr="b3110768a3bed554d2a92a5e5ed7f6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3110768a3bed554d2a92a5e5ed7f62e"/>
                    <pic:cNvPicPr>
                      <a:picLocks noChangeAspect="1"/>
                    </pic:cNvPicPr>
                  </pic:nvPicPr>
                  <pic:blipFill>
                    <a:blip r:embed="rId7"/>
                    <a:srcRect l="6547" t="16714" r="13214" b="2094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58C5">
      <w:pPr>
        <w:spacing w:line="360" w:lineRule="auto"/>
        <w:jc w:val="center"/>
        <w:rPr>
          <w:rFonts w:hint="default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图2 差动放大电路差模输出波形</w:t>
      </w:r>
    </w:p>
    <w:p w14:paraId="522E328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等线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等线" w:cs="Times New Roman"/>
          <w:b/>
          <w:bCs/>
          <w:color w:val="000000"/>
          <w:kern w:val="0"/>
          <w:sz w:val="21"/>
          <w:szCs w:val="21"/>
          <w:lang w:val="en-US" w:eastAsia="zh-CN" w:bidi="ar"/>
        </w:rPr>
        <w:t>4.</w:t>
      </w:r>
      <w:r>
        <w:rPr>
          <w:rFonts w:hint="eastAsia" w:ascii="Times New Roman" w:hAnsi="Times New Roman" w:eastAsia="等线" w:cs="宋体"/>
          <w:b/>
          <w:bCs/>
          <w:color w:val="000000"/>
          <w:kern w:val="0"/>
          <w:sz w:val="21"/>
          <w:szCs w:val="21"/>
          <w:lang w:val="en-US" w:eastAsia="zh-CN" w:bidi="ar"/>
        </w:rPr>
        <w:t>测量差动放大器的共模增益和共模抑制比。</w:t>
      </w:r>
    </w:p>
    <w:p w14:paraId="7AABFC1B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将差动放大器的两个输入端接在一起，即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i1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i2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接在同一点，输入</w:t>
      </w:r>
      <w:r>
        <w:rPr>
          <w:rFonts w:hint="eastAsia" w:ascii="Times New Roman" w:hAnsi="Times New Roman" w:eastAsia="等线" w:cs="宋体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vertAlign w:val="subscript"/>
          <w:lang w:val="en-US" w:eastAsia="zh-CN" w:bidi="ar"/>
        </w:rPr>
        <w:t>i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c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=0.5V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（有效值），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vertAlign w:val="baseline"/>
          <w:lang w:val="en-US" w:eastAsia="zh-CN" w:bidi="ar"/>
        </w:rPr>
        <w:t>f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 xml:space="preserve">=1kHz 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的正弦信号，用台式万用表分别测量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C1</w:t>
      </w:r>
      <w:r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vertAlign w:val="baseline"/>
          <w:lang w:val="en-US" w:eastAsia="zh-CN" w:bidi="ar"/>
        </w:rPr>
        <w:t>、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U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C2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的值，计算共模电压放大倍数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uc</w:t>
      </w:r>
      <w:r>
        <w:rPr>
          <w:rFonts w:hint="eastAsia" w:ascii="Times New Roman" w:hAnsi="Times New Roman" w:eastAsia="等线" w:cs="宋体"/>
          <w:color w:val="000000"/>
          <w:kern w:val="0"/>
          <w:sz w:val="21"/>
          <w:szCs w:val="21"/>
          <w:lang w:val="en-US" w:eastAsia="zh-CN" w:bidi="ar"/>
        </w:rPr>
        <w:t>以及共模抑制比</w:t>
      </w:r>
      <w:r>
        <w:rPr>
          <w:rFonts w:hint="default" w:ascii="Times New Roman" w:hAnsi="Times New Roman" w:eastAsia="等线" w:cs="Times New Roman"/>
          <w:i/>
          <w:iCs/>
          <w:color w:val="000000"/>
          <w:kern w:val="0"/>
          <w:sz w:val="21"/>
          <w:szCs w:val="21"/>
          <w:lang w:val="en-US" w:eastAsia="zh-CN" w:bidi="ar"/>
        </w:rPr>
        <w:t>K</w:t>
      </w:r>
      <w:r>
        <w:rPr>
          <w:rFonts w:hint="default" w:ascii="Times New Roman" w:hAnsi="Times New Roman" w:eastAsia="等线" w:cs="Times New Roman"/>
          <w:color w:val="000000"/>
          <w:kern w:val="0"/>
          <w:sz w:val="21"/>
          <w:szCs w:val="21"/>
          <w:vertAlign w:val="subscript"/>
          <w:lang w:val="en-US" w:eastAsia="zh-CN" w:bidi="ar"/>
        </w:rPr>
        <w:t>CMR</w:t>
      </w:r>
      <w:r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lang w:val="en-US" w:eastAsia="zh-CN" w:bidi="ar"/>
        </w:rPr>
        <w:t>。实验数据与波形分别如表3、图3所示。</w:t>
      </w:r>
    </w:p>
    <w:p w14:paraId="1AEB77BC">
      <w:pPr>
        <w:spacing w:line="360" w:lineRule="auto"/>
        <w:jc w:val="center"/>
        <w:rPr>
          <w:rFonts w:hint="default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表</w:t>
      </w:r>
      <w:r>
        <w:rPr>
          <w:rFonts w:hint="eastAsia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3 差放电路共模输出参数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1556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052DBFAA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47F35B99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  <w:t>ui</w:t>
            </w:r>
          </w:p>
        </w:tc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7B7E9CF4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  <w:t>Uc1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0618B0C1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  <w:t>Uc2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44BDDBB1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  <w:t>Auc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472C4" w:themeFill="accent1"/>
            <w:vAlign w:val="center"/>
          </w:tcPr>
          <w:p w14:paraId="53F334C1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/>
                <w:bCs w:val="0"/>
                <w:i w:val="0"/>
                <w:color w:val="FFFFFF"/>
                <w:kern w:val="2"/>
                <w:sz w:val="21"/>
                <w:szCs w:val="21"/>
                <w:vertAlign w:val="baseline"/>
                <w:lang w:val="en-US" w:eastAsia="zh-CN" w:bidi="ar-SA"/>
              </w:rPr>
              <w:t>Kcmr</w:t>
            </w:r>
          </w:p>
        </w:tc>
      </w:tr>
      <w:tr w14:paraId="3A0D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vAlign w:val="center"/>
          </w:tcPr>
          <w:p w14:paraId="115776E8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理论值</w:t>
            </w:r>
          </w:p>
        </w:tc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vAlign w:val="center"/>
          </w:tcPr>
          <w:p w14:paraId="10516EA9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0.5V</w:t>
            </w:r>
          </w:p>
        </w:tc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vAlign w:val="center"/>
          </w:tcPr>
          <w:p w14:paraId="46B39F99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257mV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vAlign w:val="center"/>
          </w:tcPr>
          <w:p w14:paraId="6AD3D0F8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257mV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vAlign w:val="center"/>
          </w:tcPr>
          <w:p w14:paraId="437FA5CF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0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4C6E7" w:themeFill="accent1" w:themeFillTint="66"/>
            <w:vAlign w:val="center"/>
          </w:tcPr>
          <w:p w14:paraId="61B20CBB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+∞</w:t>
            </w:r>
          </w:p>
        </w:tc>
      </w:tr>
      <w:tr w14:paraId="15F1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vAlign w:val="center"/>
          </w:tcPr>
          <w:p w14:paraId="1DE6031B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实验值</w:t>
            </w:r>
          </w:p>
        </w:tc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vAlign w:val="center"/>
          </w:tcPr>
          <w:p w14:paraId="5DBC3645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0.495V</w:t>
            </w:r>
          </w:p>
        </w:tc>
        <w:tc>
          <w:tcPr>
            <w:tcW w:w="141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vAlign w:val="center"/>
          </w:tcPr>
          <w:p w14:paraId="6A85D487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255.59mV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vAlign w:val="center"/>
          </w:tcPr>
          <w:p w14:paraId="4ED7296E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257.08mV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vAlign w:val="center"/>
          </w:tcPr>
          <w:p w14:paraId="6F28B00E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0.03</w:t>
            </w:r>
          </w:p>
        </w:tc>
        <w:tc>
          <w:tcPr>
            <w:tcW w:w="14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CF1F9" w:themeFill="accent1" w:themeFillTint="19"/>
            <w:vAlign w:val="center"/>
          </w:tcPr>
          <w:p w14:paraId="07EC20F8">
            <w:pPr>
              <w:pStyle w:val="9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theme="minorBidi"/>
                <w:b w:val="0"/>
                <w:bCs w:val="0"/>
                <w:i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1451.42</w:t>
            </w:r>
          </w:p>
        </w:tc>
      </w:tr>
    </w:tbl>
    <w:p w14:paraId="0772A7C3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hint="default" w:ascii="Times New Roman" w:hAnsi="Times New Roman" w:eastAsia="等线" w:cstheme="minorBidi"/>
          <w:b/>
          <w:bCs/>
          <w:kern w:val="2"/>
          <w:sz w:val="21"/>
          <w:szCs w:val="21"/>
          <w:lang w:val="en-US" w:eastAsia="zh-CN" w:bidi="ar-SA"/>
        </w:rPr>
      </w:pPr>
    </w:p>
    <w:p w14:paraId="26728C82">
      <w:pPr>
        <w:pStyle w:val="9"/>
        <w:numPr>
          <w:ilvl w:val="0"/>
          <w:numId w:val="0"/>
        </w:numPr>
        <w:ind w:left="720" w:leftChars="0" w:hanging="720" w:firstLineChars="0"/>
        <w:jc w:val="center"/>
        <w:rPr>
          <w:rFonts w:hint="default" w:ascii="Times New Roman" w:hAnsi="Times New Roman" w:eastAsia="等线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947285" cy="2867025"/>
            <wp:effectExtent l="0" t="0" r="5715" b="3175"/>
            <wp:docPr id="4" name="图片 4" descr="7cebcac14a387e84e107cb645de17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cebcac14a387e84e107cb645de17f85"/>
                    <pic:cNvPicPr>
                      <a:picLocks noChangeAspect="1"/>
                    </pic:cNvPicPr>
                  </pic:nvPicPr>
                  <pic:blipFill>
                    <a:blip r:embed="rId8"/>
                    <a:srcRect l="2604" t="8124" r="3484" b="19241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B09F">
      <w:pPr>
        <w:spacing w:line="360" w:lineRule="auto"/>
        <w:jc w:val="center"/>
        <w:rPr>
          <w:rFonts w:hint="default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imes New Roman" w:hAnsi="Times New Roman" w:eastAsia="等线" w:cs="等线"/>
          <w:b/>
          <w:bCs/>
          <w:color w:val="5B9BD5" w:themeColor="accent5"/>
          <w:sz w:val="18"/>
          <w:szCs w:val="18"/>
          <w:lang w:val="en-US" w:eastAsia="zh-CN"/>
          <w14:textFill>
            <w14:solidFill>
              <w14:schemeClr w14:val="accent5"/>
            </w14:solidFill>
          </w14:textFill>
        </w:rPr>
        <w:t>图3 差放电路的共模输出波形</w:t>
      </w:r>
    </w:p>
    <w:p w14:paraId="00E92864">
      <w:pPr>
        <w:pStyle w:val="9"/>
        <w:numPr>
          <w:ilvl w:val="0"/>
          <w:numId w:val="0"/>
        </w:numPr>
        <w:ind w:left="720" w:leftChars="0" w:hanging="720" w:firstLineChars="0"/>
        <w:jc w:val="center"/>
        <w:rPr>
          <w:rFonts w:hint="default" w:ascii="Times New Roman" w:hAnsi="Times New Roman" w:eastAsia="等线" w:cstheme="minorBidi"/>
          <w:b/>
          <w:bCs/>
          <w:kern w:val="2"/>
          <w:sz w:val="21"/>
          <w:szCs w:val="21"/>
          <w:lang w:val="en-US" w:eastAsia="zh-CN" w:bidi="ar-SA"/>
        </w:rPr>
      </w:pPr>
    </w:p>
    <w:p w14:paraId="7FB1CE53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ascii="Times New Roman" w:hAnsi="Times New Roman" w:eastAsia="等线"/>
          <w:b/>
          <w:bCs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结果分析</w:t>
      </w:r>
    </w:p>
    <w:p w14:paraId="3CC4A5AB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hint="eastAsia" w:ascii="Times New Roman" w:hAnsi="Times New Roman" w:eastAsia="等线"/>
          <w:b/>
          <w:bCs/>
          <w:sz w:val="28"/>
          <w:szCs w:val="28"/>
        </w:rPr>
      </w:pPr>
      <w:r>
        <w:rPr>
          <w:rFonts w:hint="default" w:ascii="Times New Roman" w:hAnsi="Times New Roman" w:eastAsia="等线" w:cstheme="minorBidi"/>
          <w:b/>
          <w:bCs/>
          <w:kern w:val="2"/>
          <w:sz w:val="28"/>
          <w:szCs w:val="28"/>
          <w:lang w:val="en-US" w:eastAsia="zh-CN" w:bidi="ar-SA"/>
        </w:rPr>
        <w:t>七、</w:t>
      </w:r>
      <w:r>
        <w:rPr>
          <w:rFonts w:hint="eastAsia" w:ascii="Times New Roman" w:hAnsi="Times New Roman" w:eastAsia="等线"/>
          <w:b/>
          <w:bCs/>
          <w:sz w:val="28"/>
          <w:szCs w:val="28"/>
        </w:rPr>
        <w:t>实验小结</w:t>
      </w:r>
      <w:bookmarkStart w:id="0" w:name="_GoBack"/>
      <w:bookmarkEnd w:id="0"/>
    </w:p>
    <w:p w14:paraId="7CCFBB26">
      <w:pPr>
        <w:pStyle w:val="9"/>
        <w:numPr>
          <w:ilvl w:val="0"/>
          <w:numId w:val="0"/>
        </w:numPr>
        <w:ind w:left="720" w:leftChars="0" w:hanging="720" w:firstLineChars="0"/>
        <w:jc w:val="left"/>
        <w:rPr>
          <w:rFonts w:hint="eastAsia" w:ascii="Times New Roman" w:hAnsi="Times New Roman" w:eastAsia="等线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C37C15"/>
    <w:multiLevelType w:val="singleLevel"/>
    <w:tmpl w:val="C1C37C15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197B48"/>
    <w:rsid w:val="001B4AD7"/>
    <w:rsid w:val="00395687"/>
    <w:rsid w:val="003B76E6"/>
    <w:rsid w:val="00490C91"/>
    <w:rsid w:val="00507A23"/>
    <w:rsid w:val="0057059A"/>
    <w:rsid w:val="005D2A3D"/>
    <w:rsid w:val="00620FCF"/>
    <w:rsid w:val="00740B8D"/>
    <w:rsid w:val="007D358C"/>
    <w:rsid w:val="00832909"/>
    <w:rsid w:val="008E6863"/>
    <w:rsid w:val="009A7D38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0F302BF4"/>
    <w:rsid w:val="29591B4C"/>
    <w:rsid w:val="2CB90EA4"/>
    <w:rsid w:val="2D4E7FE1"/>
    <w:rsid w:val="54A5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1621</Words>
  <Characters>2229</Characters>
  <Lines>4</Lines>
  <Paragraphs>1</Paragraphs>
  <TotalTime>19</TotalTime>
  <ScaleCrop>false</ScaleCrop>
  <LinksUpToDate>false</LinksUpToDate>
  <CharactersWithSpaces>2548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李宝宣</cp:lastModifiedBy>
  <dcterms:modified xsi:type="dcterms:W3CDTF">2025-12-14T09:14:51Z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365BFA6772E34C33951FB97B88479CEC_13</vt:lpwstr>
  </property>
  <property fmtid="{D5CDD505-2E9C-101B-9397-08002B2CF9AE}" pid="4" name="KSOTemplateDocerSaveRecord">
    <vt:lpwstr>eyJoZGlkIjoiODQyZTIyODM4YTg2NDIxMjJiZWZkMjBmNGI1MmMzM2QiLCJ1c2VySWQiOiIxNjI3MzEzNTgxIn0=</vt:lpwstr>
  </property>
</Properties>
</file>