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9F5BB3" w14:textId="77777777" w:rsidR="00181CB3" w:rsidRDefault="00181CB3" w:rsidP="00181CB3">
      <w:pPr>
        <w:spacing w:afterLines="50" w:after="167"/>
      </w:pPr>
      <w:r>
        <w:rPr>
          <w:rFonts w:hint="eastAsia"/>
        </w:rPr>
        <w:t xml:space="preserve">　　　　　　　　　　　　　　　　　　　　　　　　　　　　　</w:t>
      </w:r>
      <w:r w:rsidR="00C63A3E">
        <w:rPr>
          <w:rFonts w:hint="eastAsia"/>
        </w:rPr>
        <w:t>議案編號：</w:t>
      </w:r>
      <w:r w:rsidR="00C63A3E">
        <w:rPr>
          <w:rFonts w:hint="eastAsia"/>
        </w:rPr>
        <w:t>202110137420000</w:t>
      </w:r>
    </w:p>
    <w:p w14:paraId="428DEFF1" w14:textId="77777777" w:rsidR="00181CB3" w:rsidRDefault="00181CB3" w:rsidP="00181CB3">
      <w:pPr>
        <w:snapToGrid w:val="0"/>
        <w:ind w:leftChars="400" w:left="844"/>
        <w:rPr>
          <w:rFonts w:ascii="細明體" w:hAnsi="細明體" w:hint="eastAsia"/>
        </w:rPr>
      </w:pPr>
      <w:r w:rsidRPr="00181CB3">
        <w:rPr>
          <w:rFonts w:eastAsia="標楷體" w:hint="eastAsia"/>
          <w:kern w:val="0"/>
          <w:sz w:val="42"/>
        </w:rPr>
        <w:t>立法院議案關係文書</w:t>
      </w:r>
      <w:r>
        <w:rPr>
          <w:rFonts w:hint="eastAsia"/>
        </w:rPr>
        <w:t xml:space="preserve">　</w:t>
      </w:r>
      <w:r w:rsidR="00D25A19">
        <w:rPr>
          <w:rFonts w:ascii="細明體" w:hAnsi="細明體"/>
        </w:rPr>
        <w:fldChar w:fldCharType="begin"/>
      </w:r>
      <w:r w:rsidR="00D25A19">
        <w:rPr>
          <w:rFonts w:ascii="細明體" w:hAnsi="細明體"/>
        </w:rPr>
        <w:instrText xml:space="preserve"> </w:instrText>
      </w:r>
      <w:r w:rsidR="00D25A19">
        <w:rPr>
          <w:rFonts w:ascii="細明體" w:hAnsi="細明體" w:hint="eastAsia"/>
        </w:rPr>
        <w:instrText>eq \o\ad(\s\up5(（中華民國41年9月起編號）),\s\do5(中華民國114年</w:instrText>
      </w:r>
      <w:r w:rsidR="00D25A19">
        <w:rPr>
          <w:rFonts w:ascii="細明體" w:hAnsi="細明體"/>
        </w:rPr>
        <w:instrText>7</w:instrText>
      </w:r>
      <w:r w:rsidR="00D25A19">
        <w:rPr>
          <w:rFonts w:ascii="細明體" w:hAnsi="細明體" w:hint="eastAsia"/>
        </w:rPr>
        <w:instrText>月2日印發))</w:instrText>
      </w:r>
      <w:r w:rsidR="00D25A19">
        <w:rPr>
          <w:rFonts w:ascii="細明體" w:hAnsi="細明體"/>
        </w:rPr>
        <w:fldChar w:fldCharType="end"/>
      </w:r>
    </w:p>
    <w:p w14:paraId="5A3ACB96" w14:textId="77777777" w:rsidR="00181CB3" w:rsidRDefault="00181CB3" w:rsidP="00181CB3">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181CB3" w14:paraId="465ACA15" w14:textId="77777777" w:rsidTr="0057082B">
        <w:tc>
          <w:tcPr>
            <w:tcW w:w="0" w:type="auto"/>
            <w:vAlign w:val="center"/>
          </w:tcPr>
          <w:p w14:paraId="1CA12DEF" w14:textId="77777777" w:rsidR="00181CB3" w:rsidRDefault="00181CB3" w:rsidP="0057082B">
            <w:pPr>
              <w:pStyle w:val="affff"/>
              <w:rPr>
                <w:rFonts w:hint="eastAsia"/>
              </w:rPr>
            </w:pPr>
            <w:r>
              <w:rPr>
                <w:rFonts w:hint="eastAsia"/>
              </w:rPr>
              <w:t>院總第</w:t>
            </w:r>
            <w:r>
              <w:rPr>
                <w:rFonts w:hint="eastAsia"/>
              </w:rPr>
              <w:t>20</w:t>
            </w:r>
            <w:r>
              <w:rPr>
                <w:rFonts w:hint="eastAsia"/>
              </w:rPr>
              <w:t>號</w:t>
            </w:r>
          </w:p>
        </w:tc>
        <w:tc>
          <w:tcPr>
            <w:tcW w:w="0" w:type="auto"/>
            <w:vAlign w:val="center"/>
          </w:tcPr>
          <w:p w14:paraId="6E6BE7A3" w14:textId="77777777" w:rsidR="00181CB3" w:rsidRDefault="00181CB3" w:rsidP="0057082B">
            <w:pPr>
              <w:pStyle w:val="affff5"/>
              <w:ind w:leftChars="200" w:left="422"/>
              <w:rPr>
                <w:rFonts w:hint="eastAsia"/>
              </w:rPr>
            </w:pPr>
            <w:r>
              <w:rPr>
                <w:rFonts w:hint="eastAsia"/>
              </w:rPr>
              <w:t>委員</w:t>
            </w:r>
          </w:p>
        </w:tc>
        <w:tc>
          <w:tcPr>
            <w:tcW w:w="0" w:type="auto"/>
            <w:vAlign w:val="center"/>
          </w:tcPr>
          <w:p w14:paraId="3CA252CC" w14:textId="77777777" w:rsidR="00181CB3" w:rsidRDefault="00181CB3" w:rsidP="0057082B">
            <w:pPr>
              <w:pStyle w:val="affff5"/>
              <w:rPr>
                <w:rFonts w:hint="eastAsia"/>
              </w:rPr>
            </w:pPr>
            <w:r>
              <w:rPr>
                <w:rFonts w:hint="eastAsia"/>
              </w:rPr>
              <w:t>提案第</w:t>
            </w:r>
          </w:p>
        </w:tc>
        <w:tc>
          <w:tcPr>
            <w:tcW w:w="0" w:type="auto"/>
            <w:tcMar>
              <w:left w:w="113" w:type="dxa"/>
              <w:right w:w="113" w:type="dxa"/>
            </w:tcMar>
            <w:vAlign w:val="center"/>
          </w:tcPr>
          <w:p w14:paraId="3A4F3C3E" w14:textId="77777777" w:rsidR="00181CB3" w:rsidRDefault="00181CB3" w:rsidP="0057082B">
            <w:pPr>
              <w:pStyle w:val="affff5"/>
              <w:jc w:val="distribute"/>
              <w:rPr>
                <w:rFonts w:hint="eastAsia"/>
              </w:rPr>
            </w:pPr>
            <w:r>
              <w:t>11013742</w:t>
            </w:r>
          </w:p>
        </w:tc>
        <w:tc>
          <w:tcPr>
            <w:tcW w:w="0" w:type="auto"/>
            <w:vAlign w:val="center"/>
          </w:tcPr>
          <w:p w14:paraId="0CC6F217" w14:textId="77777777" w:rsidR="00181CB3" w:rsidRDefault="00181CB3" w:rsidP="0057082B">
            <w:pPr>
              <w:pStyle w:val="affff5"/>
              <w:rPr>
                <w:rFonts w:hint="eastAsia"/>
              </w:rPr>
            </w:pPr>
            <w:r>
              <w:rPr>
                <w:rFonts w:hint="eastAsia"/>
              </w:rPr>
              <w:t>號</w:t>
            </w:r>
          </w:p>
        </w:tc>
        <w:tc>
          <w:tcPr>
            <w:tcW w:w="0" w:type="auto"/>
            <w:vAlign w:val="center"/>
          </w:tcPr>
          <w:p w14:paraId="47420E7B" w14:textId="77777777" w:rsidR="00181CB3" w:rsidRDefault="00181CB3" w:rsidP="0057082B">
            <w:pPr>
              <w:pStyle w:val="affff5"/>
              <w:rPr>
                <w:rFonts w:hint="eastAsia"/>
              </w:rPr>
            </w:pPr>
          </w:p>
        </w:tc>
        <w:tc>
          <w:tcPr>
            <w:tcW w:w="0" w:type="auto"/>
            <w:tcMar>
              <w:left w:w="113" w:type="dxa"/>
            </w:tcMar>
            <w:vAlign w:val="center"/>
          </w:tcPr>
          <w:p w14:paraId="4C327261" w14:textId="77777777" w:rsidR="00181CB3" w:rsidRDefault="00181CB3" w:rsidP="0057082B">
            <w:pPr>
              <w:pStyle w:val="affff5"/>
              <w:rPr>
                <w:rFonts w:hint="eastAsia"/>
              </w:rPr>
            </w:pPr>
          </w:p>
        </w:tc>
      </w:tr>
    </w:tbl>
    <w:p w14:paraId="24074F1D" w14:textId="77777777" w:rsidR="00181CB3" w:rsidRDefault="00181CB3" w:rsidP="00181CB3">
      <w:pPr>
        <w:pStyle w:val="afb"/>
        <w:spacing w:line="600" w:lineRule="exact"/>
        <w:ind w:left="1382" w:hanging="855"/>
        <w:rPr>
          <w:rFonts w:hint="eastAsia"/>
        </w:rPr>
      </w:pPr>
    </w:p>
    <w:p w14:paraId="4772C9F3" w14:textId="77777777" w:rsidR="00181CB3" w:rsidRDefault="00181CB3" w:rsidP="00181CB3">
      <w:pPr>
        <w:pStyle w:val="afb"/>
        <w:ind w:left="1382" w:hanging="855"/>
        <w:rPr>
          <w:rFonts w:hint="eastAsia"/>
        </w:rPr>
      </w:pPr>
      <w:r>
        <w:rPr>
          <w:rFonts w:hint="eastAsia"/>
        </w:rPr>
        <w:t>案由：本</w:t>
      </w:r>
      <w:r w:rsidRPr="00C63A3E">
        <w:rPr>
          <w:rFonts w:hint="eastAsia"/>
          <w:spacing w:val="-2"/>
        </w:rPr>
        <w:t>院委員郭昱晴、陳素月等</w:t>
      </w:r>
      <w:r w:rsidRPr="00C63A3E">
        <w:rPr>
          <w:rFonts w:hint="eastAsia"/>
          <w:spacing w:val="-2"/>
        </w:rPr>
        <w:t>17</w:t>
      </w:r>
      <w:r w:rsidRPr="00C63A3E">
        <w:rPr>
          <w:rFonts w:hint="eastAsia"/>
          <w:spacing w:val="-2"/>
        </w:rPr>
        <w:t>人，自民國</w:t>
      </w:r>
      <w:r w:rsidRPr="00C63A3E">
        <w:rPr>
          <w:rFonts w:hint="eastAsia"/>
          <w:spacing w:val="-2"/>
        </w:rPr>
        <w:t>100</w:t>
      </w:r>
      <w:r w:rsidRPr="00C63A3E">
        <w:rPr>
          <w:rFonts w:hint="eastAsia"/>
          <w:spacing w:val="-2"/>
        </w:rPr>
        <w:t>年</w:t>
      </w:r>
      <w:r w:rsidRPr="00C63A3E">
        <w:rPr>
          <w:rFonts w:hint="eastAsia"/>
          <w:spacing w:val="-2"/>
        </w:rPr>
        <w:t>7</w:t>
      </w:r>
      <w:r w:rsidRPr="00C63A3E">
        <w:rPr>
          <w:rFonts w:hint="eastAsia"/>
          <w:spacing w:val="-2"/>
        </w:rPr>
        <w:t>月</w:t>
      </w:r>
      <w:r w:rsidRPr="00C63A3E">
        <w:rPr>
          <w:rFonts w:hint="eastAsia"/>
          <w:spacing w:val="-2"/>
        </w:rPr>
        <w:t>6</w:t>
      </w:r>
      <w:r w:rsidRPr="00C63A3E">
        <w:rPr>
          <w:rFonts w:hint="eastAsia"/>
          <w:spacing w:val="-2"/>
        </w:rPr>
        <w:t>日制</w:t>
      </w:r>
      <w:r>
        <w:rPr>
          <w:rFonts w:hint="eastAsia"/>
        </w:rPr>
        <w:t>定公</w:t>
      </w:r>
      <w:r w:rsidRPr="00C63A3E">
        <w:rPr>
          <w:rFonts w:hint="eastAsia"/>
          <w:spacing w:val="4"/>
        </w:rPr>
        <w:t>布以來，歷經四次修正，最近一次修正公布日期為</w:t>
      </w:r>
      <w:r w:rsidRPr="00C63A3E">
        <w:rPr>
          <w:rFonts w:hint="eastAsia"/>
          <w:spacing w:val="4"/>
        </w:rPr>
        <w:t>114</w:t>
      </w:r>
      <w:r w:rsidRPr="00C63A3E">
        <w:rPr>
          <w:rFonts w:hint="eastAsia"/>
          <w:spacing w:val="4"/>
        </w:rPr>
        <w:t>年</w:t>
      </w:r>
      <w:r w:rsidRPr="00C63A3E">
        <w:rPr>
          <w:rFonts w:hint="eastAsia"/>
          <w:spacing w:val="4"/>
        </w:rPr>
        <w:t>1</w:t>
      </w:r>
      <w:r>
        <w:rPr>
          <w:rFonts w:hint="eastAsia"/>
        </w:rPr>
        <w:t>月</w:t>
      </w:r>
      <w:r>
        <w:rPr>
          <w:rFonts w:hint="eastAsia"/>
        </w:rPr>
        <w:t>3</w:t>
      </w:r>
      <w:r>
        <w:rPr>
          <w:rFonts w:hint="eastAsia"/>
        </w:rPr>
        <w:t>日。為因應我國運動部正式設立，進一步促進運動產業發</w:t>
      </w:r>
      <w:r w:rsidRPr="00C63A3E">
        <w:rPr>
          <w:rFonts w:hint="eastAsia"/>
          <w:spacing w:val="0"/>
        </w:rPr>
        <w:t>展、營造良好經營環境並提升其國際競爭力，亟需強化資</w:t>
      </w:r>
      <w:r>
        <w:rPr>
          <w:rFonts w:hint="eastAsia"/>
        </w:rPr>
        <w:t>金支</w:t>
      </w:r>
      <w:r w:rsidRPr="00C63A3E">
        <w:rPr>
          <w:rFonts w:hint="eastAsia"/>
          <w:spacing w:val="8"/>
        </w:rPr>
        <w:t>持機制，協助運動事業取得推展業務所需資金，並強化企</w:t>
      </w:r>
      <w:r w:rsidRPr="00C63A3E">
        <w:rPr>
          <w:rFonts w:hint="eastAsia"/>
          <w:spacing w:val="0"/>
        </w:rPr>
        <w:t>業與民間參與動能，爰擬具</w:t>
      </w:r>
      <w:r w:rsidR="000A67E7" w:rsidRPr="00C63A3E">
        <w:rPr>
          <w:rFonts w:hint="eastAsia"/>
          <w:spacing w:val="0"/>
        </w:rPr>
        <w:t>「</w:t>
      </w:r>
      <w:r w:rsidRPr="00C63A3E">
        <w:rPr>
          <w:rFonts w:hint="eastAsia"/>
          <w:spacing w:val="0"/>
        </w:rPr>
        <w:t>運動產業發展條例第十三條</w:t>
      </w:r>
      <w:r>
        <w:rPr>
          <w:rFonts w:hint="eastAsia"/>
        </w:rPr>
        <w:t>、第二十六條及第二十六條之二條文修正草案」。是否有當？敬請公決。</w:t>
      </w:r>
    </w:p>
    <w:p w14:paraId="19BA54E2" w14:textId="77777777" w:rsidR="00181CB3" w:rsidRPr="00181CB3" w:rsidRDefault="00181CB3" w:rsidP="00181CB3">
      <w:pPr>
        <w:pStyle w:val="afb"/>
        <w:ind w:left="1382" w:hanging="855"/>
        <w:rPr>
          <w:rFonts w:hint="eastAsia"/>
        </w:rPr>
      </w:pPr>
    </w:p>
    <w:p w14:paraId="1C572145" w14:textId="77777777" w:rsidR="00181CB3" w:rsidRDefault="00181CB3" w:rsidP="00181CB3">
      <w:pPr>
        <w:pStyle w:val="a4"/>
        <w:ind w:left="633" w:hanging="633"/>
        <w:rPr>
          <w:rFonts w:hint="eastAsia"/>
        </w:rPr>
      </w:pPr>
      <w:r>
        <w:rPr>
          <w:rFonts w:hint="eastAsia"/>
        </w:rPr>
        <w:t>說明：</w:t>
      </w:r>
    </w:p>
    <w:p w14:paraId="55A40C43" w14:textId="77777777" w:rsidR="00181CB3" w:rsidRDefault="00181CB3" w:rsidP="00181CB3">
      <w:pPr>
        <w:pStyle w:val="afffff0"/>
        <w:ind w:left="633" w:hanging="422"/>
        <w:rPr>
          <w:rFonts w:hint="eastAsia"/>
        </w:rPr>
      </w:pPr>
      <w:r>
        <w:rPr>
          <w:rFonts w:hint="eastAsia"/>
        </w:rPr>
        <w:t>一、為補足現行條文偏重體育團體、設施建設及競技選手捐贈之適用範圍，爰增列一款，明定企業或個人辦理促進國民運動參與、健康促進、體育教育、賽事發展或具公益性質之體育相關活動時，亦得列為鼓勵捐贈與稅賦優惠之適用對象。此舉有助擴大全民運動涵蓋面，鼓勵民間資源投入，並落實企業社會責任（</w:t>
      </w:r>
      <w:r>
        <w:rPr>
          <w:rFonts w:hint="eastAsia"/>
        </w:rPr>
        <w:t>CSR</w:t>
      </w:r>
      <w:r>
        <w:rPr>
          <w:rFonts w:hint="eastAsia"/>
        </w:rPr>
        <w:t>）導入體育公益之政策目標。</w:t>
      </w:r>
    </w:p>
    <w:p w14:paraId="11774906" w14:textId="77777777" w:rsidR="00181CB3" w:rsidRDefault="00181CB3" w:rsidP="00181CB3">
      <w:pPr>
        <w:pStyle w:val="afffff0"/>
        <w:ind w:left="633" w:hanging="422"/>
        <w:rPr>
          <w:rFonts w:hint="eastAsia"/>
        </w:rPr>
      </w:pPr>
      <w:r>
        <w:rPr>
          <w:rFonts w:hint="eastAsia"/>
        </w:rPr>
        <w:t>二、就營利事業捐贈職業或業餘運動業者之所得稅費用加成減除比率，由現行之</w:t>
      </w:r>
      <w:r>
        <w:rPr>
          <w:rFonts w:hint="eastAsia"/>
        </w:rPr>
        <w:t>150%</w:t>
      </w:r>
      <w:r>
        <w:rPr>
          <w:rFonts w:hint="eastAsia"/>
        </w:rPr>
        <w:t>調高為</w:t>
      </w:r>
      <w:r>
        <w:rPr>
          <w:rFonts w:hint="eastAsia"/>
        </w:rPr>
        <w:t>175%</w:t>
      </w:r>
      <w:r>
        <w:rPr>
          <w:rFonts w:hint="eastAsia"/>
        </w:rPr>
        <w:t>，以穩健方式逐步提高誘因，持續提振企業投入運動產業之意願。</w:t>
      </w:r>
    </w:p>
    <w:p w14:paraId="28392720" w14:textId="77777777" w:rsidR="00181CB3" w:rsidRDefault="00181CB3" w:rsidP="00181CB3">
      <w:pPr>
        <w:pStyle w:val="afffff0"/>
        <w:ind w:left="633" w:hanging="422"/>
        <w:rPr>
          <w:rFonts w:hint="eastAsia"/>
        </w:rPr>
      </w:pPr>
      <w:r>
        <w:rPr>
          <w:rFonts w:hint="eastAsia"/>
        </w:rPr>
        <w:t>三、現行條文僅授權訂定前述捐贈之實施方式，為強化制度執行彈性與明確性，爰於授權條文中增列新增款項（第六款）之認可方式與賽事範圍等事項，並酌作文字修正，使制度更具明確性與可操作性。</w:t>
      </w:r>
    </w:p>
    <w:p w14:paraId="339EB617" w14:textId="77777777" w:rsidR="00181CB3" w:rsidRDefault="00181CB3" w:rsidP="00181CB3">
      <w:pPr>
        <w:pStyle w:val="afffff0"/>
        <w:ind w:left="633" w:hanging="422"/>
        <w:rPr>
          <w:rFonts w:hint="eastAsia"/>
        </w:rPr>
      </w:pPr>
      <w:r>
        <w:rPr>
          <w:rFonts w:hint="eastAsia"/>
        </w:rPr>
        <w:t>四、為延續對業餘運動業及重點運動賽事之支持，並創造更多職業化發展契機與臺灣品牌賽事，統一延長相關捐贈支出得列減除之適用期間至</w:t>
      </w:r>
      <w:r>
        <w:rPr>
          <w:rFonts w:hint="eastAsia"/>
        </w:rPr>
        <w:t>120</w:t>
      </w:r>
      <w:r>
        <w:rPr>
          <w:rFonts w:hint="eastAsia"/>
        </w:rPr>
        <w:t>年</w:t>
      </w:r>
      <w:r>
        <w:rPr>
          <w:rFonts w:hint="eastAsia"/>
        </w:rPr>
        <w:t>12</w:t>
      </w:r>
      <w:r>
        <w:rPr>
          <w:rFonts w:hint="eastAsia"/>
        </w:rPr>
        <w:t>月</w:t>
      </w:r>
      <w:r>
        <w:rPr>
          <w:rFonts w:hint="eastAsia"/>
        </w:rPr>
        <w:t>23</w:t>
      </w:r>
      <w:r>
        <w:rPr>
          <w:rFonts w:hint="eastAsia"/>
        </w:rPr>
        <w:t>日止。</w:t>
      </w:r>
    </w:p>
    <w:p w14:paraId="6ABC646C" w14:textId="77777777" w:rsidR="00181CB3" w:rsidRDefault="00181CB3" w:rsidP="00181CB3"/>
    <w:p w14:paraId="58657BCB" w14:textId="77777777" w:rsidR="00181CB3" w:rsidRDefault="00181CB3" w:rsidP="00181CB3">
      <w:pPr>
        <w:pStyle w:val="-"/>
        <w:ind w:left="3165" w:right="633" w:hanging="844"/>
        <w:rPr>
          <w:rFonts w:hint="eastAsia"/>
        </w:rPr>
      </w:pPr>
      <w:r>
        <w:rPr>
          <w:rFonts w:hint="eastAsia"/>
        </w:rPr>
        <w:t xml:space="preserve">提案人：郭昱晴　　陳素月　　</w:t>
      </w:r>
    </w:p>
    <w:p w14:paraId="484AFE8D" w14:textId="77777777" w:rsidR="00181CB3" w:rsidRDefault="00181CB3" w:rsidP="00181CB3">
      <w:pPr>
        <w:pStyle w:val="-"/>
        <w:ind w:left="3165" w:right="633" w:hanging="844"/>
        <w:rPr>
          <w:rFonts w:hint="eastAsia"/>
        </w:rPr>
      </w:pPr>
      <w:r>
        <w:rPr>
          <w:rFonts w:hint="eastAsia"/>
        </w:rPr>
        <w:t xml:space="preserve">連署人：許智傑　　賴惠員　　陳俊宇　　沈伯洋　　王美惠　　</w:t>
      </w:r>
      <w:r>
        <w:rPr>
          <w:rFonts w:hint="eastAsia"/>
        </w:rPr>
        <w:lastRenderedPageBreak/>
        <w:t xml:space="preserve">王義川　　王正旭　　林楚茵　　陳秀寳　　林月琴　　陳培瑜　　莊瑞雄　　黃　捷　　沈發惠　　李坤城　　</w:t>
      </w:r>
    </w:p>
    <w:p w14:paraId="00143EF8" w14:textId="77777777" w:rsidR="00181CB3" w:rsidRDefault="00181CB3" w:rsidP="00181CB3">
      <w:pPr>
        <w:pStyle w:val="affffe"/>
        <w:ind w:firstLine="422"/>
        <w:sectPr w:rsidR="00181CB3" w:rsidSect="00C6630B">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1"/>
          <w:cols w:space="720"/>
          <w:docGrid w:type="linesAndChars" w:linePitch="335" w:charSpace="200"/>
        </w:sectPr>
      </w:pPr>
    </w:p>
    <w:p w14:paraId="23C0581C" w14:textId="77777777" w:rsidR="00181CB3" w:rsidRDefault="00181CB3" w:rsidP="00C63A3E">
      <w:pPr>
        <w:spacing w:line="14" w:lineRule="exact"/>
        <w:sectPr w:rsidR="00181CB3" w:rsidSect="00181CB3">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181CB3" w14:paraId="2D3E48E0" w14:textId="77777777" w:rsidTr="0057082B">
        <w:tc>
          <w:tcPr>
            <w:tcW w:w="9128" w:type="dxa"/>
            <w:gridSpan w:val="3"/>
            <w:tcBorders>
              <w:top w:val="nil"/>
              <w:left w:val="nil"/>
              <w:bottom w:val="nil"/>
              <w:right w:val="nil"/>
            </w:tcBorders>
          </w:tcPr>
          <w:p w14:paraId="2500DD80" w14:textId="77777777" w:rsidR="00181CB3" w:rsidRPr="0057082B" w:rsidRDefault="00181CB3" w:rsidP="0057082B">
            <w:pPr>
              <w:spacing w:before="105" w:after="105" w:line="480" w:lineRule="exact"/>
              <w:ind w:leftChars="500" w:left="1055"/>
              <w:rPr>
                <w:rFonts w:ascii="標楷體" w:eastAsia="標楷體" w:hAnsi="標楷體" w:hint="eastAsia"/>
                <w:sz w:val="28"/>
              </w:rPr>
            </w:pPr>
            <w:r w:rsidRPr="0057082B">
              <w:rPr>
                <w:rFonts w:ascii="標楷體" w:eastAsia="標楷體" w:hAnsi="標楷體"/>
                <w:sz w:val="28"/>
              </w:rPr>
              <w:br w:type="page"/>
              <w:t>運動產業發展條例第十三條、第二十六條及第二十六條之二條文修正草案對照表</w:t>
            </w:r>
            <w:bookmarkStart w:id="0" w:name="TA6959039"/>
            <w:bookmarkEnd w:id="0"/>
          </w:p>
        </w:tc>
      </w:tr>
      <w:tr w:rsidR="00181CB3" w14:paraId="344FA708" w14:textId="77777777" w:rsidTr="0057082B">
        <w:tc>
          <w:tcPr>
            <w:tcW w:w="3042" w:type="dxa"/>
            <w:tcBorders>
              <w:top w:val="nil"/>
            </w:tcBorders>
          </w:tcPr>
          <w:p w14:paraId="497E76E4" w14:textId="77777777" w:rsidR="00181CB3" w:rsidRDefault="00181CB3" w:rsidP="0057082B">
            <w:pPr>
              <w:pStyle w:val="aff8"/>
              <w:ind w:left="105" w:right="105"/>
              <w:rPr>
                <w:rFonts w:hint="eastAsia"/>
              </w:rPr>
            </w:pPr>
            <w:r>
              <w:rPr>
                <w:rFonts w:hint="eastAsia"/>
              </w:rPr>
              <w:pict w14:anchorId="3BB89802">
                <v:line id="DW9078724" o:spid="_x0000_s1027" style="position:absolute;left:0;text-align:left;z-index:251658240;mso-position-horizontal-relative:text;mso-position-vertical-relative:text" from="-2pt,-.7pt" to="455.8pt,-.7pt" strokeweight="1.5pt"/>
              </w:pict>
            </w:r>
            <w:r>
              <w:rPr>
                <w:rFonts w:hint="eastAsia"/>
              </w:rPr>
              <w:t>修正條文</w:t>
            </w:r>
          </w:p>
        </w:tc>
        <w:tc>
          <w:tcPr>
            <w:tcW w:w="3043" w:type="dxa"/>
            <w:tcBorders>
              <w:top w:val="nil"/>
            </w:tcBorders>
          </w:tcPr>
          <w:p w14:paraId="13A3E78A" w14:textId="77777777" w:rsidR="00181CB3" w:rsidRDefault="00181CB3" w:rsidP="0057082B">
            <w:pPr>
              <w:pStyle w:val="aff8"/>
              <w:ind w:left="105" w:right="105"/>
              <w:rPr>
                <w:rFonts w:hint="eastAsia"/>
              </w:rPr>
            </w:pPr>
            <w:r>
              <w:rPr>
                <w:rFonts w:hint="eastAsia"/>
              </w:rPr>
              <w:t>現行條文</w:t>
            </w:r>
          </w:p>
        </w:tc>
        <w:tc>
          <w:tcPr>
            <w:tcW w:w="3043" w:type="dxa"/>
            <w:tcBorders>
              <w:top w:val="nil"/>
            </w:tcBorders>
          </w:tcPr>
          <w:p w14:paraId="11F66364" w14:textId="77777777" w:rsidR="00181CB3" w:rsidRDefault="00181CB3" w:rsidP="0057082B">
            <w:pPr>
              <w:pStyle w:val="aff8"/>
              <w:ind w:left="105" w:right="105"/>
              <w:rPr>
                <w:rFonts w:hint="eastAsia"/>
              </w:rPr>
            </w:pPr>
            <w:r>
              <w:rPr>
                <w:rFonts w:hint="eastAsia"/>
              </w:rPr>
              <w:t>說明</w:t>
            </w:r>
          </w:p>
        </w:tc>
      </w:tr>
      <w:tr w:rsidR="00181CB3" w14:paraId="5B60BF98" w14:textId="77777777" w:rsidTr="0057082B">
        <w:tc>
          <w:tcPr>
            <w:tcW w:w="3042" w:type="dxa"/>
          </w:tcPr>
          <w:p w14:paraId="6EC79E1E" w14:textId="77777777" w:rsidR="00181CB3" w:rsidRDefault="00181CB3" w:rsidP="0057082B">
            <w:pPr>
              <w:spacing w:line="315" w:lineRule="exact"/>
              <w:ind w:leftChars="50" w:left="316" w:rightChars="50" w:right="105" w:hangingChars="100" w:hanging="211"/>
              <w:rPr>
                <w:rFonts w:hint="eastAsia"/>
              </w:rPr>
            </w:pPr>
            <w:r>
              <w:rPr>
                <w:rFonts w:hint="eastAsia"/>
              </w:rPr>
              <w:t>第十三條　中央主管機關應會同</w:t>
            </w:r>
            <w:r w:rsidRPr="0057082B">
              <w:rPr>
                <w:rFonts w:hint="eastAsia"/>
                <w:u w:val="single"/>
              </w:rPr>
              <w:t>或協調</w:t>
            </w:r>
            <w:r>
              <w:rPr>
                <w:rFonts w:hint="eastAsia"/>
              </w:rPr>
              <w:t>相關政府機關、金融機構及信用保證機構，建立運動產業發展投資、優惠融資管道及信用保證機制，並提供優惠措施引導民間資金投入，以協助</w:t>
            </w:r>
            <w:r w:rsidRPr="0057082B">
              <w:rPr>
                <w:rFonts w:hint="eastAsia"/>
                <w:u w:val="single"/>
              </w:rPr>
              <w:t>各經營階段之</w:t>
            </w:r>
            <w:r>
              <w:rPr>
                <w:rFonts w:hint="eastAsia"/>
              </w:rPr>
              <w:t>運動事業取得推展運動業務所需資金。</w:t>
            </w:r>
          </w:p>
          <w:p w14:paraId="7B09D849" w14:textId="77777777" w:rsidR="00181CB3" w:rsidRPr="0057082B" w:rsidRDefault="00181CB3" w:rsidP="0057082B">
            <w:pPr>
              <w:spacing w:line="315" w:lineRule="exact"/>
              <w:ind w:leftChars="150" w:left="316" w:rightChars="50" w:right="105" w:firstLineChars="200" w:firstLine="422"/>
              <w:rPr>
                <w:rFonts w:hint="eastAsia"/>
                <w:u w:val="single"/>
              </w:rPr>
            </w:pPr>
            <w:r w:rsidRPr="0057082B">
              <w:rPr>
                <w:rFonts w:hint="eastAsia"/>
                <w:u w:val="single"/>
              </w:rPr>
              <w:t>國家發展基金應提撥一定比例投資運動產業。</w:t>
            </w:r>
          </w:p>
          <w:p w14:paraId="43BB5E3B" w14:textId="77777777" w:rsidR="00181CB3" w:rsidRDefault="00181CB3" w:rsidP="0057082B">
            <w:pPr>
              <w:spacing w:line="315" w:lineRule="exact"/>
              <w:ind w:leftChars="150" w:left="316" w:rightChars="50" w:right="105" w:firstLineChars="200" w:firstLine="422"/>
              <w:rPr>
                <w:rFonts w:hint="eastAsia"/>
              </w:rPr>
            </w:pPr>
            <w:r w:rsidRPr="0057082B">
              <w:rPr>
                <w:rFonts w:hint="eastAsia"/>
                <w:u w:val="single"/>
              </w:rPr>
              <w:t>前項投資之審核、撥款機制及績效指標等相關事項之辦法，由中央主管機關會同相關目的事業主管機關定之。</w:t>
            </w:r>
          </w:p>
        </w:tc>
        <w:tc>
          <w:tcPr>
            <w:tcW w:w="3043" w:type="dxa"/>
          </w:tcPr>
          <w:p w14:paraId="061AE510" w14:textId="77777777" w:rsidR="00181CB3" w:rsidRDefault="00181CB3" w:rsidP="0057082B">
            <w:pPr>
              <w:spacing w:line="315" w:lineRule="exact"/>
              <w:ind w:leftChars="50" w:left="316" w:rightChars="50" w:right="105" w:hangingChars="100" w:hanging="211"/>
              <w:rPr>
                <w:rFonts w:hint="eastAsia"/>
              </w:rPr>
            </w:pPr>
            <w:r>
              <w:rPr>
                <w:rFonts w:hint="eastAsia"/>
              </w:rPr>
              <w:t>第十三條　中央主管機關應會同相關政府機關、金融機構及信用保證機構，建立運動產業發展投資之優惠融資管道及信用保證機制，協助運動事業取得推展運動業務所需資金。</w:t>
            </w:r>
          </w:p>
        </w:tc>
        <w:tc>
          <w:tcPr>
            <w:tcW w:w="3043" w:type="dxa"/>
          </w:tcPr>
          <w:p w14:paraId="50D2524E" w14:textId="77777777" w:rsidR="00181CB3" w:rsidRDefault="00181CB3" w:rsidP="0057082B">
            <w:pPr>
              <w:spacing w:line="315" w:lineRule="exact"/>
              <w:ind w:leftChars="50" w:left="105" w:rightChars="50" w:right="105"/>
              <w:rPr>
                <w:rFonts w:hint="eastAsia"/>
              </w:rPr>
            </w:pPr>
            <w:r>
              <w:rPr>
                <w:rFonts w:hint="eastAsia"/>
              </w:rPr>
              <w:t>現行條文僅規範融資輔導，無法滿足運動產業多元資金需求。因應運動部成立，為強化運動產業資金支持，提升整體競爭力，爰參考《文化創意產業發展法》相關規定，修正如下：</w:t>
            </w:r>
          </w:p>
          <w:p w14:paraId="2FAC5CB8" w14:textId="77777777" w:rsidR="00181CB3" w:rsidRDefault="00181CB3" w:rsidP="0057082B">
            <w:pPr>
              <w:spacing w:line="315" w:lineRule="exact"/>
              <w:ind w:leftChars="50" w:left="316" w:rightChars="50" w:right="105" w:hangingChars="100" w:hanging="211"/>
              <w:rPr>
                <w:rFonts w:hint="eastAsia"/>
              </w:rPr>
            </w:pPr>
            <w:r>
              <w:rPr>
                <w:rFonts w:hint="eastAsia"/>
              </w:rPr>
              <w:t>一、參考文創法第十九條，明定中央主管機關應協調相關機關與金融單位，建立投資、融資及信用保證機制，並提供優惠措施，引導民間資金投入，協助各階段運動事業發展。</w:t>
            </w:r>
          </w:p>
          <w:p w14:paraId="026DC548" w14:textId="77777777" w:rsidR="00181CB3" w:rsidRDefault="00181CB3" w:rsidP="0057082B">
            <w:pPr>
              <w:spacing w:line="315" w:lineRule="exact"/>
              <w:ind w:leftChars="50" w:left="316" w:rightChars="50" w:right="105" w:hangingChars="100" w:hanging="211"/>
              <w:rPr>
                <w:rFonts w:hint="eastAsia"/>
              </w:rPr>
            </w:pPr>
            <w:r>
              <w:rPr>
                <w:rFonts w:hint="eastAsia"/>
              </w:rPr>
              <w:t>二、參考文創法第九條，增列國家發展基金應提撥一定比例投資運動產業。</w:t>
            </w:r>
          </w:p>
          <w:p w14:paraId="483604BE" w14:textId="77777777" w:rsidR="00181CB3" w:rsidRDefault="00181CB3" w:rsidP="0057082B">
            <w:pPr>
              <w:spacing w:line="315" w:lineRule="exact"/>
              <w:ind w:leftChars="50" w:left="316" w:rightChars="50" w:right="105" w:hangingChars="100" w:hanging="211"/>
              <w:rPr>
                <w:rFonts w:hint="eastAsia"/>
              </w:rPr>
            </w:pPr>
            <w:r>
              <w:rPr>
                <w:rFonts w:hint="eastAsia"/>
              </w:rPr>
              <w:t>三、授權訂定投資審核、撥款機制及績效評估等相關辦法，由中央主管機關會同目的事業主管機關（即國家發展委員會）訂定，以利執行。</w:t>
            </w:r>
          </w:p>
        </w:tc>
      </w:tr>
      <w:tr w:rsidR="00181CB3" w14:paraId="45603C26" w14:textId="77777777" w:rsidTr="0057082B">
        <w:tc>
          <w:tcPr>
            <w:tcW w:w="3042" w:type="dxa"/>
          </w:tcPr>
          <w:p w14:paraId="29A32182" w14:textId="77777777" w:rsidR="00181CB3" w:rsidRDefault="00181CB3" w:rsidP="0057082B">
            <w:pPr>
              <w:spacing w:line="315" w:lineRule="exact"/>
              <w:ind w:leftChars="50" w:left="316" w:rightChars="50" w:right="105" w:hangingChars="100" w:hanging="211"/>
              <w:rPr>
                <w:rFonts w:hint="eastAsia"/>
              </w:rPr>
            </w:pPr>
            <w:r>
              <w:rPr>
                <w:rFonts w:hint="eastAsia"/>
              </w:rPr>
              <w:t>第二十六條　營利事業合於下列之捐贈，得依所得稅法第三十六條第一款規定以費用列支，不受金額限制：</w:t>
            </w:r>
          </w:p>
          <w:p w14:paraId="7249324B" w14:textId="77777777" w:rsidR="00181CB3" w:rsidRDefault="00181CB3" w:rsidP="0057082B">
            <w:pPr>
              <w:spacing w:line="315" w:lineRule="exact"/>
              <w:ind w:leftChars="150" w:left="527" w:rightChars="50" w:right="105" w:hangingChars="100" w:hanging="211"/>
              <w:rPr>
                <w:rFonts w:hint="eastAsia"/>
              </w:rPr>
            </w:pPr>
            <w:r>
              <w:rPr>
                <w:rFonts w:hint="eastAsia"/>
              </w:rPr>
              <w:t>一、捐贈經政府登記有案之體育團體。</w:t>
            </w:r>
          </w:p>
          <w:p w14:paraId="7D1B5EAE" w14:textId="77777777" w:rsidR="00181CB3" w:rsidRDefault="00181CB3" w:rsidP="0057082B">
            <w:pPr>
              <w:spacing w:line="315" w:lineRule="exact"/>
              <w:ind w:leftChars="150" w:left="527" w:rightChars="50" w:right="105" w:hangingChars="100" w:hanging="211"/>
              <w:rPr>
                <w:rFonts w:hint="eastAsia"/>
              </w:rPr>
            </w:pPr>
            <w:r>
              <w:rPr>
                <w:rFonts w:hint="eastAsia"/>
              </w:rPr>
              <w:t>二、培養支援運動團隊或運動員。</w:t>
            </w:r>
          </w:p>
          <w:p w14:paraId="1E0C27BC" w14:textId="77777777" w:rsidR="00181CB3" w:rsidRDefault="00181CB3" w:rsidP="0057082B">
            <w:pPr>
              <w:spacing w:line="315" w:lineRule="exact"/>
              <w:ind w:leftChars="150" w:left="527" w:rightChars="50" w:right="105" w:hangingChars="100" w:hanging="211"/>
              <w:rPr>
                <w:rFonts w:hint="eastAsia"/>
              </w:rPr>
            </w:pPr>
            <w:r>
              <w:rPr>
                <w:rFonts w:hint="eastAsia"/>
              </w:rPr>
              <w:t>三、推行事業單位本身員工體育活動。</w:t>
            </w:r>
          </w:p>
          <w:p w14:paraId="535D07C6" w14:textId="77777777" w:rsidR="00181CB3" w:rsidRDefault="00181CB3" w:rsidP="0057082B">
            <w:pPr>
              <w:spacing w:line="315" w:lineRule="exact"/>
              <w:ind w:leftChars="150" w:left="527" w:rightChars="50" w:right="105" w:hangingChars="100" w:hanging="211"/>
              <w:rPr>
                <w:rFonts w:hint="eastAsia"/>
              </w:rPr>
            </w:pPr>
            <w:r>
              <w:rPr>
                <w:rFonts w:hint="eastAsia"/>
              </w:rPr>
              <w:t>四、捐贈政府機關及各級學校興設運動場館設施或運動器材用品。</w:t>
            </w:r>
          </w:p>
          <w:p w14:paraId="330024C7" w14:textId="77777777" w:rsidR="00181CB3" w:rsidRDefault="00181CB3" w:rsidP="0057082B">
            <w:pPr>
              <w:spacing w:line="315" w:lineRule="exact"/>
              <w:ind w:leftChars="150" w:left="527" w:rightChars="50" w:right="105" w:hangingChars="100" w:hanging="211"/>
              <w:rPr>
                <w:rFonts w:hint="eastAsia"/>
              </w:rPr>
            </w:pPr>
            <w:r>
              <w:rPr>
                <w:rFonts w:hint="eastAsia"/>
              </w:rPr>
              <w:t>五、購買於國內所舉辦運動賽事門票，並經由學校或非營利性之團體捐贈學生或弱勢團體。</w:t>
            </w:r>
          </w:p>
          <w:p w14:paraId="278FA4B6" w14:textId="77777777" w:rsidR="00181CB3" w:rsidRPr="0057082B" w:rsidRDefault="00181CB3" w:rsidP="0057082B">
            <w:pPr>
              <w:spacing w:line="315" w:lineRule="exact"/>
              <w:ind w:leftChars="150" w:left="527" w:rightChars="50" w:right="105" w:hangingChars="100" w:hanging="211"/>
              <w:rPr>
                <w:rFonts w:hint="eastAsia"/>
                <w:u w:val="single"/>
              </w:rPr>
            </w:pPr>
            <w:r w:rsidRPr="0057082B">
              <w:rPr>
                <w:rFonts w:hint="eastAsia"/>
                <w:u w:val="single"/>
              </w:rPr>
              <w:t>六、辦理中央主管機關認定可促進國民運動參與、健康促進、體育教育、賽事發展或具公益性質之體育相關活動。</w:t>
            </w:r>
          </w:p>
          <w:p w14:paraId="4CAE995B" w14:textId="77777777" w:rsidR="00181CB3" w:rsidRDefault="00181CB3" w:rsidP="0057082B">
            <w:pPr>
              <w:spacing w:line="315" w:lineRule="exact"/>
              <w:ind w:leftChars="150" w:left="316" w:rightChars="50" w:right="105" w:firstLineChars="200" w:firstLine="422"/>
              <w:rPr>
                <w:rFonts w:hint="eastAsia"/>
              </w:rPr>
            </w:pPr>
            <w:r>
              <w:rPr>
                <w:rFonts w:hint="eastAsia"/>
              </w:rPr>
              <w:t>前項</w:t>
            </w:r>
            <w:r w:rsidRPr="0057082B">
              <w:rPr>
                <w:rFonts w:hint="eastAsia"/>
                <w:u w:val="single"/>
              </w:rPr>
              <w:t>得以費用列支之捐贈，其實施方式與第六款之認可方式、賽事範圍</w:t>
            </w:r>
            <w:r>
              <w:rPr>
                <w:rFonts w:hint="eastAsia"/>
              </w:rPr>
              <w:t>及其他相關事項</w:t>
            </w:r>
            <w:r w:rsidRPr="0057082B">
              <w:rPr>
                <w:rFonts w:hint="eastAsia"/>
                <w:u w:val="single"/>
              </w:rPr>
              <w:t>之辦法</w:t>
            </w:r>
            <w:r>
              <w:rPr>
                <w:rFonts w:hint="eastAsia"/>
              </w:rPr>
              <w:t>，由中央主管機關會同財政部定之。</w:t>
            </w:r>
          </w:p>
        </w:tc>
        <w:tc>
          <w:tcPr>
            <w:tcW w:w="3043" w:type="dxa"/>
          </w:tcPr>
          <w:p w14:paraId="613E1D96" w14:textId="77777777" w:rsidR="00181CB3" w:rsidRDefault="00181CB3" w:rsidP="0057082B">
            <w:pPr>
              <w:spacing w:line="315" w:lineRule="exact"/>
              <w:ind w:leftChars="50" w:left="316" w:rightChars="50" w:right="105" w:hangingChars="100" w:hanging="211"/>
              <w:rPr>
                <w:rFonts w:hint="eastAsia"/>
              </w:rPr>
            </w:pPr>
            <w:r>
              <w:rPr>
                <w:rFonts w:hint="eastAsia"/>
              </w:rPr>
              <w:t>第二十六條　營利事業合於下列之捐贈，得依所得稅法第三十六條第一款規定以費用列支，不受金額限制：</w:t>
            </w:r>
          </w:p>
          <w:p w14:paraId="2701E20E" w14:textId="77777777" w:rsidR="00181CB3" w:rsidRDefault="00181CB3" w:rsidP="0057082B">
            <w:pPr>
              <w:spacing w:line="315" w:lineRule="exact"/>
              <w:ind w:leftChars="150" w:left="527" w:rightChars="50" w:right="105" w:hangingChars="100" w:hanging="211"/>
              <w:rPr>
                <w:rFonts w:hint="eastAsia"/>
              </w:rPr>
            </w:pPr>
            <w:r>
              <w:rPr>
                <w:rFonts w:hint="eastAsia"/>
              </w:rPr>
              <w:t>一、捐贈經政府登記有案之體育團體。</w:t>
            </w:r>
          </w:p>
          <w:p w14:paraId="0E49EF68" w14:textId="77777777" w:rsidR="00181CB3" w:rsidRDefault="00181CB3" w:rsidP="0057082B">
            <w:pPr>
              <w:spacing w:line="315" w:lineRule="exact"/>
              <w:ind w:leftChars="150" w:left="527" w:rightChars="50" w:right="105" w:hangingChars="100" w:hanging="211"/>
              <w:rPr>
                <w:rFonts w:hint="eastAsia"/>
              </w:rPr>
            </w:pPr>
            <w:r>
              <w:rPr>
                <w:rFonts w:hint="eastAsia"/>
              </w:rPr>
              <w:t>二、培養支援運動團隊或運動員。</w:t>
            </w:r>
          </w:p>
          <w:p w14:paraId="457224B9" w14:textId="77777777" w:rsidR="00181CB3" w:rsidRDefault="00181CB3" w:rsidP="0057082B">
            <w:pPr>
              <w:spacing w:line="315" w:lineRule="exact"/>
              <w:ind w:leftChars="150" w:left="527" w:rightChars="50" w:right="105" w:hangingChars="100" w:hanging="211"/>
              <w:rPr>
                <w:rFonts w:hint="eastAsia"/>
              </w:rPr>
            </w:pPr>
            <w:r>
              <w:rPr>
                <w:rFonts w:hint="eastAsia"/>
              </w:rPr>
              <w:t>三、推行事業單位本身員工體育活動。</w:t>
            </w:r>
          </w:p>
          <w:p w14:paraId="46F7B309" w14:textId="77777777" w:rsidR="00181CB3" w:rsidRDefault="00181CB3" w:rsidP="0057082B">
            <w:pPr>
              <w:spacing w:line="315" w:lineRule="exact"/>
              <w:ind w:leftChars="150" w:left="527" w:rightChars="50" w:right="105" w:hangingChars="100" w:hanging="211"/>
              <w:rPr>
                <w:rFonts w:hint="eastAsia"/>
              </w:rPr>
            </w:pPr>
            <w:r>
              <w:rPr>
                <w:rFonts w:hint="eastAsia"/>
              </w:rPr>
              <w:t>四、捐贈政府機關及各級學校興設運動場館設施或運動器材用品。</w:t>
            </w:r>
          </w:p>
          <w:p w14:paraId="279C3457" w14:textId="77777777" w:rsidR="00181CB3" w:rsidRDefault="00181CB3" w:rsidP="0057082B">
            <w:pPr>
              <w:spacing w:line="315" w:lineRule="exact"/>
              <w:ind w:leftChars="150" w:left="527" w:rightChars="50" w:right="105" w:hangingChars="100" w:hanging="211"/>
              <w:rPr>
                <w:rFonts w:hint="eastAsia"/>
              </w:rPr>
            </w:pPr>
            <w:r>
              <w:rPr>
                <w:rFonts w:hint="eastAsia"/>
              </w:rPr>
              <w:t>五、購買於國內所舉辦運動賽事門票，並經由學校或非營利性之團體捐贈學生或弱勢團體。</w:t>
            </w:r>
          </w:p>
          <w:p w14:paraId="2E90BFCE" w14:textId="77777777" w:rsidR="00181CB3" w:rsidRDefault="00181CB3" w:rsidP="0057082B">
            <w:pPr>
              <w:spacing w:line="315" w:lineRule="exact"/>
              <w:ind w:leftChars="150" w:left="316" w:rightChars="50" w:right="105" w:firstLineChars="200" w:firstLine="422"/>
              <w:rPr>
                <w:rFonts w:hint="eastAsia"/>
              </w:rPr>
            </w:pPr>
            <w:r>
              <w:rPr>
                <w:rFonts w:hint="eastAsia"/>
              </w:rPr>
              <w:t>前項實施辦法及其他相關事項，由中央主管機關會同財政部定之。</w:t>
            </w:r>
          </w:p>
        </w:tc>
        <w:tc>
          <w:tcPr>
            <w:tcW w:w="3043" w:type="dxa"/>
          </w:tcPr>
          <w:p w14:paraId="021AFF48" w14:textId="77777777" w:rsidR="00181CB3" w:rsidRDefault="00181CB3" w:rsidP="0057082B">
            <w:pPr>
              <w:spacing w:line="315" w:lineRule="exact"/>
              <w:ind w:leftChars="50" w:left="316" w:rightChars="50" w:right="105" w:hangingChars="100" w:hanging="211"/>
              <w:rPr>
                <w:rFonts w:hint="eastAsia"/>
              </w:rPr>
            </w:pPr>
            <w:r>
              <w:rPr>
                <w:rFonts w:hint="eastAsia"/>
              </w:rPr>
              <w:t>一、為補足現行條文偏重對體育團體、設施設備及競技選手之捐贈支持，爰增列一款，明定企業或個人辦理促進國民運動參與、健康促進、體育教育、賽事發展或具公益性質之體育活動時，亦得列為鼓勵捐贈或優惠對象，提升全民運動涵蓋面，並落實企業社會責任（</w:t>
            </w:r>
            <w:r>
              <w:rPr>
                <w:rFonts w:hint="eastAsia"/>
              </w:rPr>
              <w:t>CSR</w:t>
            </w:r>
            <w:r>
              <w:rPr>
                <w:rFonts w:hint="eastAsia"/>
              </w:rPr>
              <w:t>）導入體育公益之目標。</w:t>
            </w:r>
          </w:p>
          <w:p w14:paraId="60C01E88" w14:textId="77777777" w:rsidR="00181CB3" w:rsidRDefault="00181CB3" w:rsidP="0057082B">
            <w:pPr>
              <w:spacing w:line="315" w:lineRule="exact"/>
              <w:ind w:leftChars="50" w:left="316" w:rightChars="50" w:right="105" w:hangingChars="100" w:hanging="211"/>
              <w:rPr>
                <w:rFonts w:hint="eastAsia"/>
              </w:rPr>
            </w:pPr>
            <w:r>
              <w:rPr>
                <w:rFonts w:hint="eastAsia"/>
              </w:rPr>
              <w:t>二、第二項授權中央主管機關會同財政部訂定之事項除第一項得以費用列支捐贈之實施方式外，增列第六款之認可方式及賽事範圍，以資明確，並酌作文字修正。</w:t>
            </w:r>
          </w:p>
        </w:tc>
      </w:tr>
      <w:tr w:rsidR="00181CB3" w14:paraId="2E4951DB" w14:textId="77777777" w:rsidTr="0057082B">
        <w:tc>
          <w:tcPr>
            <w:tcW w:w="3042" w:type="dxa"/>
          </w:tcPr>
          <w:p w14:paraId="17F04823" w14:textId="77777777" w:rsidR="00181CB3" w:rsidRDefault="00181CB3" w:rsidP="0057082B">
            <w:pPr>
              <w:spacing w:line="315" w:lineRule="exact"/>
              <w:ind w:leftChars="50" w:left="316" w:rightChars="50" w:right="105" w:hangingChars="100" w:hanging="211"/>
              <w:rPr>
                <w:rFonts w:hint="eastAsia"/>
              </w:rPr>
            </w:pPr>
            <w:r>
              <w:rPr>
                <w:rFonts w:hint="eastAsia"/>
              </w:rPr>
              <w:t>第二十六條之二　中央主管機關為促進職業或業餘運動業及重點運動賽事之發展，得設置專戶，辦理營利事業捐贈有關事宜。</w:t>
            </w:r>
          </w:p>
          <w:p w14:paraId="780C2161" w14:textId="77777777" w:rsidR="00181CB3" w:rsidRDefault="00181CB3" w:rsidP="0057082B">
            <w:pPr>
              <w:spacing w:line="315" w:lineRule="exact"/>
              <w:ind w:leftChars="150" w:left="316" w:rightChars="50" w:right="105" w:firstLineChars="200" w:firstLine="422"/>
              <w:rPr>
                <w:rFonts w:hint="eastAsia"/>
              </w:rPr>
            </w:pPr>
            <w:r>
              <w:rPr>
                <w:rFonts w:hint="eastAsia"/>
              </w:rPr>
              <w:t>營利事業透過前項專戶對中央主管機關認可之職業或業餘運動業之捐贈，於申報所得稅時，得在捐贈金額新臺幣一千萬元額度內，按該金額之百分之</w:t>
            </w:r>
            <w:r w:rsidRPr="0057082B">
              <w:rPr>
                <w:rFonts w:hint="eastAsia"/>
                <w:u w:val="single"/>
              </w:rPr>
              <w:t>一百七十五</w:t>
            </w:r>
            <w:r>
              <w:rPr>
                <w:rFonts w:hint="eastAsia"/>
              </w:rPr>
              <w:t>，自其當年度營利事業所得額中減除。但營利事業與受贈之職業或業餘運動業間具有關係人身分者，在前開限額內，僅得按其捐贈金額百分之一百，自其當年度營利事業所得額中減除。</w:t>
            </w:r>
          </w:p>
          <w:p w14:paraId="04698F10" w14:textId="77777777" w:rsidR="00181CB3" w:rsidRDefault="00181CB3" w:rsidP="0057082B">
            <w:pPr>
              <w:spacing w:line="315" w:lineRule="exact"/>
              <w:ind w:leftChars="150" w:left="316" w:rightChars="50" w:right="105" w:firstLineChars="200" w:firstLine="422"/>
              <w:rPr>
                <w:rFonts w:hint="eastAsia"/>
              </w:rPr>
            </w:pPr>
            <w:r>
              <w:rPr>
                <w:rFonts w:hint="eastAsia"/>
              </w:rPr>
              <w:t>營利事業透過第一項專戶對經中央主管機關專案核准之重點職業或業餘運動業，及經中央主管機關公告之重點運動賽事主辦單位之捐贈，於申報所得稅時，得全數按捐贈金額之百分之</w:t>
            </w:r>
            <w:r w:rsidRPr="0057082B">
              <w:rPr>
                <w:rFonts w:hint="eastAsia"/>
                <w:u w:val="single"/>
              </w:rPr>
              <w:t>一百七十五</w:t>
            </w:r>
            <w:r>
              <w:rPr>
                <w:rFonts w:hint="eastAsia"/>
              </w:rPr>
              <w:t>，自其當年度營利事業所得額中減除，不受前項新臺幣一千萬元額度及但書之限制。</w:t>
            </w:r>
          </w:p>
          <w:p w14:paraId="60A20000" w14:textId="77777777" w:rsidR="00181CB3" w:rsidRDefault="00181CB3" w:rsidP="0057082B">
            <w:pPr>
              <w:spacing w:line="315" w:lineRule="exact"/>
              <w:ind w:leftChars="150" w:left="316" w:rightChars="50" w:right="105" w:firstLineChars="200" w:firstLine="422"/>
              <w:rPr>
                <w:rFonts w:hint="eastAsia"/>
              </w:rPr>
            </w:pPr>
            <w:r>
              <w:rPr>
                <w:rFonts w:hint="eastAsia"/>
              </w:rPr>
              <w:t>中央主管機關依第一項規定設置專戶接受營利事業依前二項規定之捐贈，每年累積金額以新臺幣三十億元為限，並得於該總額限度內，針對不同運動種類及受贈對象訂定得收受捐贈金額之上限。</w:t>
            </w:r>
          </w:p>
          <w:p w14:paraId="41E6D9C4" w14:textId="77777777" w:rsidR="00181CB3" w:rsidRDefault="00181CB3" w:rsidP="0057082B">
            <w:pPr>
              <w:spacing w:line="315" w:lineRule="exact"/>
              <w:ind w:leftChars="150" w:left="316" w:rightChars="50" w:right="105" w:firstLineChars="200" w:firstLine="422"/>
              <w:rPr>
                <w:rFonts w:hint="eastAsia"/>
              </w:rPr>
            </w:pPr>
            <w:r>
              <w:rPr>
                <w:rFonts w:hint="eastAsia"/>
              </w:rPr>
              <w:t>第一項專戶之設置、資金之收支、保管、運用、分配、查核及監督、第二項職業或業餘運動業之認可、受贈資金之用途、關係人範圍、減除方法、應附之證明文件、第三項重點職業或業餘運動業專案核准之要件及範圍、前項得收受捐贈之種類、受贈對象及金額上限之規定及其他相關事項之辦法，由中央主管機關會同財政部定之。</w:t>
            </w:r>
          </w:p>
          <w:p w14:paraId="503CFEE8" w14:textId="77777777" w:rsidR="00181CB3" w:rsidRDefault="00181CB3" w:rsidP="0057082B">
            <w:pPr>
              <w:spacing w:line="315" w:lineRule="exact"/>
              <w:ind w:leftChars="150" w:left="316" w:rightChars="50" w:right="105" w:firstLineChars="200" w:firstLine="422"/>
              <w:rPr>
                <w:rFonts w:hint="eastAsia"/>
              </w:rPr>
            </w:pPr>
            <w:r w:rsidRPr="0057082B">
              <w:rPr>
                <w:rFonts w:hint="eastAsia"/>
                <w:u w:val="single"/>
              </w:rPr>
              <w:t>中華民國○年○月○日修正之第二項及第三項得減除營利事業所得額之施行期間，自修正生效日起至一百二十年十二月二十三日止。</w:t>
            </w:r>
          </w:p>
        </w:tc>
        <w:tc>
          <w:tcPr>
            <w:tcW w:w="3043" w:type="dxa"/>
          </w:tcPr>
          <w:p w14:paraId="4F0BE7CB" w14:textId="77777777" w:rsidR="00181CB3" w:rsidRDefault="00181CB3" w:rsidP="0057082B">
            <w:pPr>
              <w:spacing w:line="315" w:lineRule="exact"/>
              <w:ind w:leftChars="50" w:left="316" w:rightChars="50" w:right="105" w:hangingChars="100" w:hanging="211"/>
              <w:rPr>
                <w:rFonts w:hint="eastAsia"/>
              </w:rPr>
            </w:pPr>
            <w:r>
              <w:rPr>
                <w:rFonts w:hint="eastAsia"/>
              </w:rPr>
              <w:t>第二十六條之二　中央主管機關為促進職業或業餘運動業及重點運動賽事之發展，得設置專戶，辦理營利事業捐贈有關事宜。</w:t>
            </w:r>
          </w:p>
          <w:p w14:paraId="16C82499" w14:textId="77777777" w:rsidR="00181CB3" w:rsidRDefault="00181CB3" w:rsidP="0057082B">
            <w:pPr>
              <w:spacing w:line="315" w:lineRule="exact"/>
              <w:ind w:leftChars="150" w:left="316" w:rightChars="50" w:right="105" w:firstLineChars="200" w:firstLine="422"/>
              <w:rPr>
                <w:rFonts w:hint="eastAsia"/>
              </w:rPr>
            </w:pPr>
            <w:r>
              <w:rPr>
                <w:rFonts w:hint="eastAsia"/>
              </w:rPr>
              <w:t>營利事業透過前項專戶對中央主管機關認可之職業或業餘運動業之捐贈，於申報所得稅時，得在捐贈金額新臺幣一千萬元額度內，按該金額之百分之一百五十，自其當年度營利事業所得額中減除。但營利事業與受贈之職業或業餘運動業間具有關係人身分者，在前開限額內，僅得按其捐贈金額百分之一百，自其當年度營利事業所得額中減除。</w:t>
            </w:r>
          </w:p>
          <w:p w14:paraId="1730D0DC" w14:textId="77777777" w:rsidR="00181CB3" w:rsidRDefault="00181CB3" w:rsidP="0057082B">
            <w:pPr>
              <w:spacing w:line="315" w:lineRule="exact"/>
              <w:ind w:leftChars="150" w:left="316" w:rightChars="50" w:right="105" w:firstLineChars="200" w:firstLine="422"/>
              <w:rPr>
                <w:rFonts w:hint="eastAsia"/>
              </w:rPr>
            </w:pPr>
            <w:r>
              <w:rPr>
                <w:rFonts w:hint="eastAsia"/>
              </w:rPr>
              <w:t>營利事業透過第一項專戶對經中央主管機關專案核准之重點職業或業餘運動業，及經中央主管機關公告之重點運動賽事主辦單位之捐贈，於申報所得稅時，得全數按捐贈金額之百分之一百五十，自其當年度營利事業所得額中減除，不受前項新臺幣一千萬元額度及但書之限制。</w:t>
            </w:r>
          </w:p>
          <w:p w14:paraId="46C94224" w14:textId="77777777" w:rsidR="00181CB3" w:rsidRDefault="00181CB3" w:rsidP="0057082B">
            <w:pPr>
              <w:spacing w:line="315" w:lineRule="exact"/>
              <w:ind w:leftChars="150" w:left="316" w:rightChars="50" w:right="105" w:firstLineChars="200" w:firstLine="422"/>
              <w:rPr>
                <w:rFonts w:hint="eastAsia"/>
              </w:rPr>
            </w:pPr>
            <w:r>
              <w:rPr>
                <w:rFonts w:hint="eastAsia"/>
              </w:rPr>
              <w:t>中央主管機關依第一項規定設置專戶接受營利事業依前二項規定之捐贈，每年累積金額以新臺幣三十億元為限，並得於該總額限度內，針對不同運動種類及受贈對象訂定得收受捐贈金額之上限。</w:t>
            </w:r>
          </w:p>
          <w:p w14:paraId="31FB3E17" w14:textId="77777777" w:rsidR="00181CB3" w:rsidRDefault="00181CB3" w:rsidP="0057082B">
            <w:pPr>
              <w:spacing w:line="315" w:lineRule="exact"/>
              <w:ind w:leftChars="150" w:left="316" w:rightChars="50" w:right="105" w:firstLineChars="200" w:firstLine="422"/>
              <w:rPr>
                <w:rFonts w:hint="eastAsia"/>
              </w:rPr>
            </w:pPr>
            <w:r>
              <w:rPr>
                <w:rFonts w:hint="eastAsia"/>
              </w:rPr>
              <w:t>第一項專戶之設置、資金之收支、保管、運用、分配、查核及監督、第二項職業或業餘運動業之認可、受贈資金之用途、關係人範圍、減除方法、應附之證明文件、第三項重點職業或業餘運動業專案核准之要件及範圍、前項得收受捐贈之種類、受贈對象及金額上限之規定及其他相關事項之辦法，由中央主管機關會同財政部定之。</w:t>
            </w:r>
          </w:p>
          <w:p w14:paraId="0E89B81F" w14:textId="77777777" w:rsidR="00181CB3" w:rsidRDefault="00181CB3" w:rsidP="0057082B">
            <w:pPr>
              <w:spacing w:line="315" w:lineRule="exact"/>
              <w:ind w:leftChars="150" w:left="316" w:rightChars="50" w:right="105" w:firstLineChars="200" w:firstLine="422"/>
              <w:rPr>
                <w:rFonts w:hint="eastAsia"/>
              </w:rPr>
            </w:pPr>
            <w:r>
              <w:rPr>
                <w:rFonts w:hint="eastAsia"/>
              </w:rPr>
              <w:t>第二項及第三項得減除營利事業所得額之施行期間，對職業運動業之捐贈自中華民國一百十年十二月七日修正之本條文施行日起十年，對業餘運動業及重點運動賽事主辦單位之捐贈，自中華民國一百十年十二月七日修正之本條文施行日起五年。</w:t>
            </w:r>
          </w:p>
        </w:tc>
        <w:tc>
          <w:tcPr>
            <w:tcW w:w="3043" w:type="dxa"/>
          </w:tcPr>
          <w:p w14:paraId="546946D7" w14:textId="77777777" w:rsidR="00181CB3" w:rsidRDefault="00181CB3" w:rsidP="0057082B">
            <w:pPr>
              <w:spacing w:line="315" w:lineRule="exact"/>
              <w:ind w:leftChars="50" w:left="316" w:rightChars="50" w:right="105" w:hangingChars="100" w:hanging="211"/>
              <w:rPr>
                <w:rFonts w:hint="eastAsia"/>
              </w:rPr>
            </w:pPr>
            <w:r>
              <w:rPr>
                <w:rFonts w:hint="eastAsia"/>
              </w:rPr>
              <w:t>一、為協助運動產業穩健發展，參考《中小企業發展條例》第三十六條之二第二項規定，調高企業捐贈運動產業所得稅加成減除比例。針對企業透過專戶捐贈中央主管機關認可之職業或業餘運動業者者，將其所得稅捐贈減除比率由原本</w:t>
            </w:r>
            <w:r>
              <w:rPr>
                <w:rFonts w:hint="eastAsia"/>
              </w:rPr>
              <w:t>150%</w:t>
            </w:r>
            <w:r>
              <w:rPr>
                <w:rFonts w:hint="eastAsia"/>
              </w:rPr>
              <w:t>調高為</w:t>
            </w:r>
            <w:r>
              <w:rPr>
                <w:rFonts w:hint="eastAsia"/>
              </w:rPr>
              <w:t>175%</w:t>
            </w:r>
            <w:r>
              <w:rPr>
                <w:rFonts w:hint="eastAsia"/>
              </w:rPr>
              <w:t>，以持續提升企業投入運動產業意願。</w:t>
            </w:r>
          </w:p>
          <w:p w14:paraId="65CF8E2E" w14:textId="77777777" w:rsidR="00181CB3" w:rsidRDefault="00181CB3" w:rsidP="0057082B">
            <w:pPr>
              <w:spacing w:line="315" w:lineRule="exact"/>
              <w:ind w:leftChars="50" w:left="316" w:rightChars="50" w:right="105" w:hangingChars="100" w:hanging="211"/>
              <w:rPr>
                <w:rFonts w:hint="eastAsia"/>
              </w:rPr>
            </w:pPr>
            <w:r>
              <w:rPr>
                <w:rFonts w:hint="eastAsia"/>
              </w:rPr>
              <w:t>二、配合前項調整，現行條文第三項所定「全數按捐贈金額</w:t>
            </w:r>
            <w:r>
              <w:rPr>
                <w:rFonts w:hint="eastAsia"/>
              </w:rPr>
              <w:t>150%</w:t>
            </w:r>
            <w:r>
              <w:rPr>
                <w:rFonts w:hint="eastAsia"/>
              </w:rPr>
              <w:t>減除」一併調高為「全數按捐贈金額</w:t>
            </w:r>
            <w:r>
              <w:rPr>
                <w:rFonts w:hint="eastAsia"/>
              </w:rPr>
              <w:t>175%</w:t>
            </w:r>
            <w:r>
              <w:rPr>
                <w:rFonts w:hint="eastAsia"/>
              </w:rPr>
              <w:t>減除」，一致性修正。</w:t>
            </w:r>
          </w:p>
          <w:p w14:paraId="668E6003" w14:textId="77777777" w:rsidR="00181CB3" w:rsidRDefault="00181CB3" w:rsidP="0057082B">
            <w:pPr>
              <w:spacing w:line="315" w:lineRule="exact"/>
              <w:ind w:leftChars="50" w:left="316" w:rightChars="50" w:right="105" w:hangingChars="100" w:hanging="211"/>
              <w:rPr>
                <w:rFonts w:hint="eastAsia"/>
              </w:rPr>
            </w:pPr>
            <w:r>
              <w:rPr>
                <w:rFonts w:hint="eastAsia"/>
              </w:rPr>
              <w:t>三、依現行第六項，營利事業得減除捐贈金額之優惠施行期間，對職業運動業者為自</w:t>
            </w:r>
            <w:r>
              <w:rPr>
                <w:rFonts w:hint="eastAsia"/>
              </w:rPr>
              <w:t>110</w:t>
            </w:r>
            <w:r>
              <w:rPr>
                <w:rFonts w:hint="eastAsia"/>
              </w:rPr>
              <w:t>年</w:t>
            </w:r>
            <w:r>
              <w:rPr>
                <w:rFonts w:hint="eastAsia"/>
              </w:rPr>
              <w:t>12</w:t>
            </w:r>
            <w:r>
              <w:rPr>
                <w:rFonts w:hint="eastAsia"/>
              </w:rPr>
              <w:t>月</w:t>
            </w:r>
            <w:r>
              <w:rPr>
                <w:rFonts w:hint="eastAsia"/>
              </w:rPr>
              <w:t>24</w:t>
            </w:r>
            <w:r>
              <w:rPr>
                <w:rFonts w:hint="eastAsia"/>
              </w:rPr>
              <w:t>日起</w:t>
            </w:r>
            <w:r>
              <w:rPr>
                <w:rFonts w:hint="eastAsia"/>
              </w:rPr>
              <w:t>10</w:t>
            </w:r>
            <w:r>
              <w:rPr>
                <w:rFonts w:hint="eastAsia"/>
              </w:rPr>
              <w:t>年，對業餘運動業及重點運動賽事主辦單位則為</w:t>
            </w:r>
            <w:r>
              <w:rPr>
                <w:rFonts w:hint="eastAsia"/>
              </w:rPr>
              <w:t>5</w:t>
            </w:r>
            <w:r>
              <w:rPr>
                <w:rFonts w:hint="eastAsia"/>
              </w:rPr>
              <w:t>年。為延續對業餘運動的支持，並強化其職業化與品牌化契機，本次修法統一延長第二項與第三項所定加成減除優惠期間至</w:t>
            </w:r>
            <w:r>
              <w:rPr>
                <w:rFonts w:hint="eastAsia"/>
              </w:rPr>
              <w:t>120</w:t>
            </w:r>
            <w:r>
              <w:rPr>
                <w:rFonts w:hint="eastAsia"/>
              </w:rPr>
              <w:t>年</w:t>
            </w:r>
            <w:r>
              <w:rPr>
                <w:rFonts w:hint="eastAsia"/>
              </w:rPr>
              <w:t>12</w:t>
            </w:r>
            <w:r>
              <w:rPr>
                <w:rFonts w:hint="eastAsia"/>
              </w:rPr>
              <w:t>月</w:t>
            </w:r>
            <w:r>
              <w:rPr>
                <w:rFonts w:hint="eastAsia"/>
              </w:rPr>
              <w:t>23</w:t>
            </w:r>
            <w:r>
              <w:rPr>
                <w:rFonts w:hint="eastAsia"/>
              </w:rPr>
              <w:t>日止（即</w:t>
            </w:r>
            <w:r>
              <w:rPr>
                <w:rFonts w:hint="eastAsia"/>
              </w:rPr>
              <w:t>10</w:t>
            </w:r>
            <w:r>
              <w:rPr>
                <w:rFonts w:hint="eastAsia"/>
              </w:rPr>
              <w:t>年），並自修正生效日起適用。</w:t>
            </w:r>
          </w:p>
          <w:p w14:paraId="7F06431B" w14:textId="77777777" w:rsidR="00181CB3" w:rsidRDefault="00181CB3" w:rsidP="0057082B">
            <w:pPr>
              <w:spacing w:line="315" w:lineRule="exact"/>
              <w:ind w:leftChars="50" w:left="316" w:rightChars="50" w:right="105" w:hangingChars="100" w:hanging="211"/>
              <w:rPr>
                <w:rFonts w:hint="eastAsia"/>
              </w:rPr>
            </w:pPr>
            <w:r>
              <w:rPr>
                <w:rFonts w:hint="eastAsia"/>
              </w:rPr>
              <w:t>四、本次修正未涉及第一項、第四項及第五項，故不予修正。</w:t>
            </w:r>
          </w:p>
        </w:tc>
      </w:tr>
    </w:tbl>
    <w:p w14:paraId="4DD5F987" w14:textId="77777777" w:rsidR="00D22A25" w:rsidRDefault="00181CB3" w:rsidP="00181CB3">
      <w:pPr>
        <w:rPr>
          <w:rFonts w:hint="eastAsia"/>
        </w:rPr>
      </w:pPr>
      <w:r>
        <w:rPr>
          <w:rFonts w:hint="eastAsia"/>
        </w:rPr>
        <w:pict w14:anchorId="33AC520E">
          <v:line id="DW35015" o:spid="_x0000_s1026" style="position:absolute;left:0;text-align:left;z-index:251657216;mso-position-horizontal-relative:text;mso-position-vertical-relative:text" from="-2.35pt,.3pt" to="455.45pt,.3pt" strokeweight="1.5pt"/>
        </w:pict>
      </w:r>
    </w:p>
    <w:p w14:paraId="24D28803" w14:textId="77777777" w:rsidR="00181CB3" w:rsidRPr="00441B24" w:rsidRDefault="00930097" w:rsidP="00181CB3">
      <w:pPr>
        <w:rPr>
          <w:rFonts w:hint="eastAsia"/>
        </w:rPr>
      </w:pPr>
      <w:r>
        <w:br w:type="page"/>
      </w:r>
    </w:p>
    <w:sectPr w:rsidR="00181CB3" w:rsidRPr="00441B24" w:rsidSect="00181CB3">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E25B05" w14:textId="77777777" w:rsidR="00D914CF" w:rsidRDefault="00D914CF">
      <w:r>
        <w:separator/>
      </w:r>
    </w:p>
  </w:endnote>
  <w:endnote w:type="continuationSeparator" w:id="0">
    <w:p w14:paraId="78D84A31" w14:textId="77777777" w:rsidR="00D914CF" w:rsidRDefault="00D914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6DED0F" w14:textId="77777777" w:rsidR="00C63A3E" w:rsidRPr="00C6630B" w:rsidRDefault="00C6630B" w:rsidP="00C6630B">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7B3F19" w14:textId="77777777" w:rsidR="00C63A3E" w:rsidRPr="00C6630B" w:rsidRDefault="00C6630B" w:rsidP="00C6630B">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3BC5FC" w14:textId="77777777" w:rsidR="00D914CF" w:rsidRDefault="00D914CF">
      <w:r>
        <w:separator/>
      </w:r>
    </w:p>
  </w:footnote>
  <w:footnote w:type="continuationSeparator" w:id="0">
    <w:p w14:paraId="09D31B33" w14:textId="77777777" w:rsidR="00D914CF" w:rsidRDefault="00D914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42FD90" w14:textId="77777777" w:rsidR="00C63A3E" w:rsidRPr="00C6630B" w:rsidRDefault="00C6630B" w:rsidP="00C6630B">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19</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7DD700" w14:textId="77777777" w:rsidR="00C63A3E" w:rsidRPr="00C6630B" w:rsidRDefault="00C6630B" w:rsidP="00C6630B">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19</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738867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grammar="clean"/>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81CB3"/>
    <w:rsid w:val="00021974"/>
    <w:rsid w:val="000322E4"/>
    <w:rsid w:val="00034179"/>
    <w:rsid w:val="0006260D"/>
    <w:rsid w:val="0007483B"/>
    <w:rsid w:val="0008484A"/>
    <w:rsid w:val="00092EFA"/>
    <w:rsid w:val="000A67E7"/>
    <w:rsid w:val="000B190B"/>
    <w:rsid w:val="000C6344"/>
    <w:rsid w:val="000D2076"/>
    <w:rsid w:val="000E3372"/>
    <w:rsid w:val="000F48AA"/>
    <w:rsid w:val="001132D3"/>
    <w:rsid w:val="001166AB"/>
    <w:rsid w:val="00123301"/>
    <w:rsid w:val="00130626"/>
    <w:rsid w:val="001346DF"/>
    <w:rsid w:val="00152E55"/>
    <w:rsid w:val="00153AD0"/>
    <w:rsid w:val="00174DC3"/>
    <w:rsid w:val="001776A7"/>
    <w:rsid w:val="00181CB3"/>
    <w:rsid w:val="00192966"/>
    <w:rsid w:val="001A0A32"/>
    <w:rsid w:val="001A39E7"/>
    <w:rsid w:val="001A5138"/>
    <w:rsid w:val="001A7C69"/>
    <w:rsid w:val="001E1A19"/>
    <w:rsid w:val="001E385A"/>
    <w:rsid w:val="002150C9"/>
    <w:rsid w:val="00235073"/>
    <w:rsid w:val="00235BD9"/>
    <w:rsid w:val="00240FA3"/>
    <w:rsid w:val="0024333A"/>
    <w:rsid w:val="00243679"/>
    <w:rsid w:val="00252A12"/>
    <w:rsid w:val="00293B0A"/>
    <w:rsid w:val="002A04DC"/>
    <w:rsid w:val="002A509E"/>
    <w:rsid w:val="002C335B"/>
    <w:rsid w:val="00332B65"/>
    <w:rsid w:val="003516B8"/>
    <w:rsid w:val="00355CB3"/>
    <w:rsid w:val="00360394"/>
    <w:rsid w:val="00362E94"/>
    <w:rsid w:val="00372E8D"/>
    <w:rsid w:val="00387860"/>
    <w:rsid w:val="00395E18"/>
    <w:rsid w:val="003A00D7"/>
    <w:rsid w:val="003A6947"/>
    <w:rsid w:val="003B341B"/>
    <w:rsid w:val="003C7839"/>
    <w:rsid w:val="003F712E"/>
    <w:rsid w:val="004034F0"/>
    <w:rsid w:val="004047CB"/>
    <w:rsid w:val="00405CC1"/>
    <w:rsid w:val="004126B4"/>
    <w:rsid w:val="0042704C"/>
    <w:rsid w:val="0044045C"/>
    <w:rsid w:val="00441B24"/>
    <w:rsid w:val="00443AB2"/>
    <w:rsid w:val="00453F8A"/>
    <w:rsid w:val="004713E5"/>
    <w:rsid w:val="00473B4E"/>
    <w:rsid w:val="00485C17"/>
    <w:rsid w:val="004C459D"/>
    <w:rsid w:val="004D78BA"/>
    <w:rsid w:val="004E74DF"/>
    <w:rsid w:val="004F17A8"/>
    <w:rsid w:val="00500BF1"/>
    <w:rsid w:val="00542984"/>
    <w:rsid w:val="00552448"/>
    <w:rsid w:val="0057082B"/>
    <w:rsid w:val="00572D70"/>
    <w:rsid w:val="005B1DB0"/>
    <w:rsid w:val="00632430"/>
    <w:rsid w:val="00655703"/>
    <w:rsid w:val="006873C4"/>
    <w:rsid w:val="006B2CB0"/>
    <w:rsid w:val="006C7F9F"/>
    <w:rsid w:val="006D7D23"/>
    <w:rsid w:val="006E2402"/>
    <w:rsid w:val="006E3C20"/>
    <w:rsid w:val="006F10CF"/>
    <w:rsid w:val="006F5861"/>
    <w:rsid w:val="00722A05"/>
    <w:rsid w:val="00732BD2"/>
    <w:rsid w:val="00735FD8"/>
    <w:rsid w:val="00745CC4"/>
    <w:rsid w:val="00754937"/>
    <w:rsid w:val="007762C0"/>
    <w:rsid w:val="007776A4"/>
    <w:rsid w:val="00781901"/>
    <w:rsid w:val="00782F7F"/>
    <w:rsid w:val="007908D5"/>
    <w:rsid w:val="00794FA3"/>
    <w:rsid w:val="007A1C27"/>
    <w:rsid w:val="007A4599"/>
    <w:rsid w:val="007C4084"/>
    <w:rsid w:val="007D04A0"/>
    <w:rsid w:val="007E74DC"/>
    <w:rsid w:val="007F7A16"/>
    <w:rsid w:val="0082556B"/>
    <w:rsid w:val="00861B21"/>
    <w:rsid w:val="00863C32"/>
    <w:rsid w:val="00864C67"/>
    <w:rsid w:val="00883D74"/>
    <w:rsid w:val="008A0C5D"/>
    <w:rsid w:val="008B4209"/>
    <w:rsid w:val="008E326C"/>
    <w:rsid w:val="008E5D88"/>
    <w:rsid w:val="0090241A"/>
    <w:rsid w:val="00926F56"/>
    <w:rsid w:val="00930097"/>
    <w:rsid w:val="00963798"/>
    <w:rsid w:val="00992003"/>
    <w:rsid w:val="009C16B2"/>
    <w:rsid w:val="009C3904"/>
    <w:rsid w:val="009D3F34"/>
    <w:rsid w:val="009D5C16"/>
    <w:rsid w:val="009E10F6"/>
    <w:rsid w:val="00A046B5"/>
    <w:rsid w:val="00A05B7F"/>
    <w:rsid w:val="00A0600A"/>
    <w:rsid w:val="00A13259"/>
    <w:rsid w:val="00A32A9C"/>
    <w:rsid w:val="00A678DC"/>
    <w:rsid w:val="00A80A44"/>
    <w:rsid w:val="00A86BD4"/>
    <w:rsid w:val="00A876DC"/>
    <w:rsid w:val="00AA2ADF"/>
    <w:rsid w:val="00AB6BDB"/>
    <w:rsid w:val="00AC692A"/>
    <w:rsid w:val="00AC6A09"/>
    <w:rsid w:val="00AD6810"/>
    <w:rsid w:val="00AF1CCC"/>
    <w:rsid w:val="00B15BB5"/>
    <w:rsid w:val="00B278AB"/>
    <w:rsid w:val="00B40364"/>
    <w:rsid w:val="00BA71D7"/>
    <w:rsid w:val="00BB5684"/>
    <w:rsid w:val="00BE0A55"/>
    <w:rsid w:val="00BF63AF"/>
    <w:rsid w:val="00C201E0"/>
    <w:rsid w:val="00C216C6"/>
    <w:rsid w:val="00C50091"/>
    <w:rsid w:val="00C56D95"/>
    <w:rsid w:val="00C63A3E"/>
    <w:rsid w:val="00C6630B"/>
    <w:rsid w:val="00C84B2E"/>
    <w:rsid w:val="00C9556F"/>
    <w:rsid w:val="00C9653B"/>
    <w:rsid w:val="00CD541C"/>
    <w:rsid w:val="00CE016C"/>
    <w:rsid w:val="00CF12AE"/>
    <w:rsid w:val="00CF6866"/>
    <w:rsid w:val="00D03570"/>
    <w:rsid w:val="00D05F85"/>
    <w:rsid w:val="00D065F7"/>
    <w:rsid w:val="00D07EA1"/>
    <w:rsid w:val="00D22A25"/>
    <w:rsid w:val="00D25A19"/>
    <w:rsid w:val="00D32121"/>
    <w:rsid w:val="00D542A5"/>
    <w:rsid w:val="00D65F9F"/>
    <w:rsid w:val="00D84D2B"/>
    <w:rsid w:val="00D914CF"/>
    <w:rsid w:val="00D922B6"/>
    <w:rsid w:val="00DA65B7"/>
    <w:rsid w:val="00DA6A2B"/>
    <w:rsid w:val="00DA7D72"/>
    <w:rsid w:val="00DC1C3F"/>
    <w:rsid w:val="00DC2697"/>
    <w:rsid w:val="00DE0D1A"/>
    <w:rsid w:val="00DF37C2"/>
    <w:rsid w:val="00DF389A"/>
    <w:rsid w:val="00E049FB"/>
    <w:rsid w:val="00E10D3F"/>
    <w:rsid w:val="00E174AB"/>
    <w:rsid w:val="00E20354"/>
    <w:rsid w:val="00E20EE0"/>
    <w:rsid w:val="00E21EEE"/>
    <w:rsid w:val="00E4016C"/>
    <w:rsid w:val="00E42982"/>
    <w:rsid w:val="00E51C63"/>
    <w:rsid w:val="00E62000"/>
    <w:rsid w:val="00E67FFE"/>
    <w:rsid w:val="00E72EE7"/>
    <w:rsid w:val="00EA02A7"/>
    <w:rsid w:val="00EC145C"/>
    <w:rsid w:val="00ED580D"/>
    <w:rsid w:val="00ED5C0E"/>
    <w:rsid w:val="00ED5E9D"/>
    <w:rsid w:val="00F1464A"/>
    <w:rsid w:val="00F30B58"/>
    <w:rsid w:val="00F474B2"/>
    <w:rsid w:val="00F61EC1"/>
    <w:rsid w:val="00F71E07"/>
    <w:rsid w:val="00F82284"/>
    <w:rsid w:val="00F85C4D"/>
    <w:rsid w:val="00F92C63"/>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2543BAE"/>
  <w15:chartTrackingRefBased/>
  <w15:docId w15:val="{36AC6E12-B191-4AC3-8A58-C4F17F906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561</Words>
  <Characters>3203</Characters>
  <Application>Microsoft Office Word</Application>
  <DocSecurity>0</DocSecurity>
  <Lines>26</Lines>
  <Paragraphs>7</Paragraphs>
  <ScaleCrop>false</ScaleCrop>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dc:creator>
  <cp:keywords>11;3;19</cp:keywords>
  <dc:description>委1;委6;6;議案202110137420000;</dc:description>
  <cp:lastModifiedBy>景濰 李</cp:lastModifiedBy>
  <cp:revision>2</cp:revision>
  <cp:lastPrinted>2004-10-07T02:24:00Z</cp:lastPrinted>
  <dcterms:created xsi:type="dcterms:W3CDTF">2025-08-05T09:34:00Z</dcterms:created>
  <dcterms:modified xsi:type="dcterms:W3CDTF">2025-08-05T09:34:00Z</dcterms:modified>
</cp:coreProperties>
</file>