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EE55A" w14:textId="77777777" w:rsidR="00D56054" w:rsidRDefault="00D56054" w:rsidP="00D56054">
      <w:pPr>
        <w:spacing w:afterLines="50" w:after="167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議案編號：</w:t>
      </w:r>
      <w:r>
        <w:rPr>
          <w:rFonts w:hint="eastAsia"/>
        </w:rPr>
        <w:t>202110009510000</w:t>
      </w:r>
    </w:p>
    <w:p w14:paraId="0C319566" w14:textId="77777777" w:rsidR="00D56054" w:rsidRDefault="00D56054" w:rsidP="00D56054">
      <w:pPr>
        <w:snapToGrid w:val="0"/>
        <w:ind w:leftChars="400" w:left="844"/>
        <w:rPr>
          <w:rFonts w:ascii="細明體" w:hAnsi="細明體" w:hint="eastAsia"/>
        </w:rPr>
      </w:pPr>
      <w:r w:rsidRPr="00D56054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>
        <w:rPr>
          <w:rFonts w:ascii="細明體" w:hAnsi="細明體"/>
        </w:rPr>
        <w:fldChar w:fldCharType="begin"/>
      </w:r>
      <w:r>
        <w:rPr>
          <w:rFonts w:ascii="細明體" w:hAnsi="細明體"/>
        </w:rPr>
        <w:instrText xml:space="preserve"> </w:instrText>
      </w:r>
      <w:r>
        <w:rPr>
          <w:rFonts w:ascii="細明體" w:hAnsi="細明體" w:hint="eastAsia"/>
        </w:rPr>
        <w:instrText>eq \o\ad(\s\up5(（中華民國41年9月起編號）),\s\do5(中華民國113年3月6日印發))</w:instrText>
      </w:r>
      <w:r>
        <w:rPr>
          <w:rFonts w:ascii="細明體" w:hAnsi="細明體"/>
        </w:rPr>
        <w:fldChar w:fldCharType="end"/>
      </w:r>
    </w:p>
    <w:p w14:paraId="653D2C84" w14:textId="77777777" w:rsidR="00D56054" w:rsidRDefault="00D56054" w:rsidP="00D56054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D56054" w14:paraId="37A6E16E" w14:textId="77777777" w:rsidTr="00E66979">
        <w:tc>
          <w:tcPr>
            <w:tcW w:w="0" w:type="auto"/>
            <w:vAlign w:val="center"/>
          </w:tcPr>
          <w:p w14:paraId="76E1A236" w14:textId="77777777" w:rsidR="00D56054" w:rsidRDefault="00D56054" w:rsidP="00E66979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4918DECA" w14:textId="77777777" w:rsidR="00D56054" w:rsidRDefault="00D56054" w:rsidP="00E66979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5A27B7E2" w14:textId="77777777" w:rsidR="00D56054" w:rsidRDefault="00D56054" w:rsidP="00E66979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40C64466" w14:textId="77777777" w:rsidR="00D56054" w:rsidRDefault="00D56054" w:rsidP="00E66979">
            <w:pPr>
              <w:pStyle w:val="affff5"/>
              <w:jc w:val="distribute"/>
              <w:rPr>
                <w:rFonts w:hint="eastAsia"/>
              </w:rPr>
            </w:pPr>
            <w:r>
              <w:t>11000951</w:t>
            </w:r>
          </w:p>
        </w:tc>
        <w:tc>
          <w:tcPr>
            <w:tcW w:w="0" w:type="auto"/>
            <w:vAlign w:val="center"/>
          </w:tcPr>
          <w:p w14:paraId="113ADB18" w14:textId="77777777" w:rsidR="00D56054" w:rsidRDefault="00D56054" w:rsidP="00E66979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19F3D9A0" w14:textId="77777777" w:rsidR="00D56054" w:rsidRDefault="00D56054" w:rsidP="00E66979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3AF0818D" w14:textId="77777777" w:rsidR="00D56054" w:rsidRDefault="00D56054" w:rsidP="00E66979">
            <w:pPr>
              <w:pStyle w:val="affff5"/>
              <w:rPr>
                <w:rFonts w:hint="eastAsia"/>
              </w:rPr>
            </w:pPr>
          </w:p>
        </w:tc>
      </w:tr>
    </w:tbl>
    <w:p w14:paraId="1822FF52" w14:textId="77777777" w:rsidR="00D56054" w:rsidRDefault="00D56054" w:rsidP="00D56054">
      <w:pPr>
        <w:pStyle w:val="afb"/>
        <w:spacing w:line="600" w:lineRule="exact"/>
        <w:ind w:left="1382" w:hanging="855"/>
        <w:rPr>
          <w:rFonts w:hint="eastAsia"/>
        </w:rPr>
      </w:pPr>
    </w:p>
    <w:p w14:paraId="11A9B5C6" w14:textId="77777777" w:rsidR="00D56054" w:rsidRDefault="00D56054" w:rsidP="00D56054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案由：本</w:t>
      </w:r>
      <w:r w:rsidRPr="002E029C">
        <w:rPr>
          <w:rFonts w:hint="eastAsia"/>
          <w:spacing w:val="15"/>
        </w:rPr>
        <w:t>院委員陳菁徽、蘇清泉、廖偉翔等</w:t>
      </w:r>
      <w:r w:rsidRPr="002E029C">
        <w:rPr>
          <w:rFonts w:hint="eastAsia"/>
          <w:spacing w:val="15"/>
        </w:rPr>
        <w:t>17</w:t>
      </w:r>
      <w:r w:rsidRPr="002E029C">
        <w:rPr>
          <w:rFonts w:hint="eastAsia"/>
          <w:spacing w:val="15"/>
        </w:rPr>
        <w:t>人，有鑑於憲法第十七</w:t>
      </w:r>
      <w:r>
        <w:rPr>
          <w:rFonts w:hint="eastAsia"/>
        </w:rPr>
        <w:t>條規定：「人民有選舉、罷免、創制及複決之權。」投票是民主的基石，而總統大選是決定國家未來方向的重要選舉，每位國民都應有投下神聖一票的機會，為此國家負有創</w:t>
      </w:r>
      <w:r w:rsidRPr="002E029C">
        <w:rPr>
          <w:rFonts w:hint="eastAsia"/>
          <w:spacing w:val="8"/>
        </w:rPr>
        <w:t>設便捷投票制度的義務。世界主要民主國家推動不在籍</w:t>
      </w:r>
      <w:r>
        <w:rPr>
          <w:rFonts w:hint="eastAsia"/>
        </w:rPr>
        <w:t>投</w:t>
      </w:r>
      <w:r w:rsidRPr="002E029C">
        <w:rPr>
          <w:rFonts w:hint="eastAsia"/>
          <w:spacing w:val="8"/>
        </w:rPr>
        <w:t>票均已行之有年，我國選務技術日臻成熟，亦提供充足條</w:t>
      </w:r>
      <w:r>
        <w:rPr>
          <w:rFonts w:hint="eastAsia"/>
        </w:rPr>
        <w:t>件，</w:t>
      </w:r>
      <w:r w:rsidRPr="002E029C">
        <w:rPr>
          <w:rFonts w:hint="eastAsia"/>
          <w:spacing w:val="8"/>
        </w:rPr>
        <w:t>為保障所有國人均有平等、有效的投票機會行使其參</w:t>
      </w:r>
      <w:r>
        <w:rPr>
          <w:rFonts w:hint="eastAsia"/>
        </w:rPr>
        <w:t>政權，爰擬具「總統副總統選舉罷免法第十三條條文修正草案」</w:t>
      </w:r>
      <w:r w:rsidR="000277A0">
        <w:rPr>
          <w:rFonts w:hint="eastAsia"/>
        </w:rPr>
        <w:t>。</w:t>
      </w:r>
      <w:r>
        <w:rPr>
          <w:rFonts w:hint="eastAsia"/>
        </w:rPr>
        <w:t>是否有當？敬請公決。</w:t>
      </w:r>
    </w:p>
    <w:p w14:paraId="36AF1D42" w14:textId="77777777" w:rsidR="00D56054" w:rsidRPr="00D56054" w:rsidRDefault="00D56054" w:rsidP="00D56054">
      <w:pPr>
        <w:pStyle w:val="afb"/>
        <w:ind w:left="1382" w:hanging="855"/>
        <w:rPr>
          <w:rFonts w:hint="eastAsia"/>
        </w:rPr>
      </w:pPr>
    </w:p>
    <w:p w14:paraId="77024CE2" w14:textId="77777777" w:rsidR="00D56054" w:rsidRDefault="00D56054" w:rsidP="00D56054">
      <w:pPr>
        <w:pStyle w:val="a4"/>
        <w:ind w:left="633" w:hanging="633"/>
        <w:rPr>
          <w:rFonts w:hint="eastAsia"/>
        </w:rPr>
      </w:pPr>
      <w:r>
        <w:rPr>
          <w:rFonts w:hint="eastAsia"/>
        </w:rPr>
        <w:t>說明：</w:t>
      </w:r>
    </w:p>
    <w:p w14:paraId="2E4C6720" w14:textId="77777777" w:rsidR="00D56054" w:rsidRDefault="00D56054" w:rsidP="00D56054">
      <w:pPr>
        <w:pStyle w:val="afffff0"/>
        <w:ind w:left="633" w:hanging="422"/>
      </w:pPr>
      <w:r>
        <w:rPr>
          <w:rFonts w:hint="eastAsia"/>
        </w:rPr>
        <w:t>一、</w:t>
      </w:r>
      <w:r w:rsidRPr="002E029C">
        <w:rPr>
          <w:rFonts w:hint="eastAsia"/>
          <w:spacing w:val="4"/>
        </w:rPr>
        <w:t>《公民與政治權利國際公約》第二十五條宣示，凡屬公民，均應有權利及機會在真正、</w:t>
      </w:r>
      <w:r>
        <w:rPr>
          <w:rFonts w:hint="eastAsia"/>
        </w:rPr>
        <w:t>定</w:t>
      </w:r>
      <w:r w:rsidRPr="002E029C">
        <w:rPr>
          <w:rFonts w:hint="eastAsia"/>
          <w:spacing w:val="4"/>
        </w:rPr>
        <w:t>期之選舉中投票及被選，且選舉權必須普及而平等，選舉應以無記名投票法行之，以保</w:t>
      </w:r>
      <w:r>
        <w:rPr>
          <w:rFonts w:hint="eastAsia"/>
        </w:rPr>
        <w:t>證選民意志之自由表現。我國憲法第十七條亦明文規定人民有選舉、罷免、創制、複決之權。</w:t>
      </w:r>
    </w:p>
    <w:p w14:paraId="441CF531" w14:textId="77777777" w:rsidR="00D56054" w:rsidRDefault="00D56054" w:rsidP="00D56054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二、人民的參政權利是普世價值，民眾的選票則是政府正當性的基石，每逢大選，常有國人因工</w:t>
      </w:r>
      <w:r w:rsidRPr="002E029C">
        <w:rPr>
          <w:rFonts w:hint="eastAsia"/>
          <w:spacing w:val="4"/>
        </w:rPr>
        <w:t>作、就學或就醫等因素，不方便返回戶籍地，或返回需要耗費許多時間及金錢，因而不</w:t>
      </w:r>
      <w:r>
        <w:rPr>
          <w:rFonts w:hint="eastAsia"/>
        </w:rPr>
        <w:t>得已放棄投票的權利，故推動不在籍投票制度，保障前揭公民與政治權利國際公約以及憲法所揭櫫之精神，真正落實選舉的「普通原則」，政府責無旁貸。</w:t>
      </w:r>
    </w:p>
    <w:p w14:paraId="25F725FB" w14:textId="77777777" w:rsidR="00D56054" w:rsidRDefault="00D56054" w:rsidP="00D56054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三、不</w:t>
      </w:r>
      <w:r w:rsidRPr="002E029C">
        <w:rPr>
          <w:rFonts w:hint="eastAsia"/>
          <w:spacing w:val="4"/>
        </w:rPr>
        <w:t>在籍投票為全世界之潮流，根據統計，已有</w:t>
      </w:r>
      <w:r w:rsidRPr="002E029C">
        <w:rPr>
          <w:rFonts w:hint="eastAsia"/>
          <w:spacing w:val="4"/>
        </w:rPr>
        <w:t>115</w:t>
      </w:r>
      <w:r w:rsidRPr="002E029C">
        <w:rPr>
          <w:rFonts w:hint="eastAsia"/>
          <w:spacing w:val="4"/>
        </w:rPr>
        <w:t>個國家實施不在籍投票，其方式包括</w:t>
      </w:r>
      <w:r>
        <w:rPr>
          <w:rFonts w:hint="eastAsia"/>
        </w:rPr>
        <w:t>移轉投票、特設投票所投票及通訊投票。惟我國實施選舉制度已有五十年餘，投票早已成為人民之生活一部分，卻仍未全面實施不在籍投票，不僅無法與世界民主接軌，更與民主發展呈現強烈之對比。</w:t>
      </w:r>
    </w:p>
    <w:p w14:paraId="1578C51C" w14:textId="77777777" w:rsidR="00D56054" w:rsidRDefault="00D56054" w:rsidP="00D56054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四、考量我國選務經驗、技術日益發展，數位及相關科技發展更為世界前茅，前又有各國比較</w:t>
      </w:r>
      <w:r>
        <w:rPr>
          <w:rFonts w:hint="eastAsia"/>
        </w:rPr>
        <w:lastRenderedPageBreak/>
        <w:t>法與發展經驗足資參考，各項條件兼具，克服行政成本並兼顧投票秘密性及結果公平性，</w:t>
      </w:r>
      <w:r w:rsidRPr="002E029C">
        <w:rPr>
          <w:rFonts w:hint="eastAsia"/>
          <w:spacing w:val="4"/>
        </w:rPr>
        <w:t>已非難事，促進投票權人行使其投票參政權利，從而擴大政治參與，深化民主，爰擬具</w:t>
      </w:r>
      <w:r>
        <w:rPr>
          <w:rFonts w:hint="eastAsia"/>
        </w:rPr>
        <w:t>「總統副總統選舉罷免法第十三條條文修正草案」，於總統、副總統選舉引進移轉投票、特設投票所投票及通訊投票等不在籍投票制度。</w:t>
      </w:r>
    </w:p>
    <w:p w14:paraId="552E7C1E" w14:textId="77777777" w:rsidR="00D56054" w:rsidRDefault="00D56054" w:rsidP="00D56054">
      <w:pPr>
        <w:rPr>
          <w:rFonts w:hint="eastAsia"/>
        </w:rPr>
      </w:pPr>
    </w:p>
    <w:p w14:paraId="735C6688" w14:textId="77777777" w:rsidR="00D56054" w:rsidRDefault="00D56054" w:rsidP="00D56054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提案人：陳菁徽　　蘇清泉　　廖偉翔　　</w:t>
      </w:r>
    </w:p>
    <w:p w14:paraId="3AD6753B" w14:textId="77777777" w:rsidR="00D56054" w:rsidRDefault="00D56054" w:rsidP="00D56054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連署人：賴士葆　　陳永康　　邱若華　　萬美玲　　羅廷瑋　　吳宗憲　　黃建賓　　林思銘　　盧縣一　　高金素梅　魯明哲　　謝龍介　　林倩綺　　邱鎮軍　　　　　　　　　　　　</w:t>
      </w:r>
    </w:p>
    <w:p w14:paraId="505C1BCB" w14:textId="77777777" w:rsidR="00D56054" w:rsidRDefault="00D56054" w:rsidP="00D56054"/>
    <w:p w14:paraId="78A31FE5" w14:textId="77777777" w:rsidR="00D56054" w:rsidRDefault="00D56054" w:rsidP="00D56054">
      <w:pPr>
        <w:pStyle w:val="affffe"/>
        <w:ind w:firstLine="422"/>
        <w:sectPr w:rsidR="00D56054" w:rsidSect="00AE600D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31"/>
          <w:cols w:space="720"/>
          <w:docGrid w:type="linesAndChars" w:linePitch="335" w:charSpace="200"/>
        </w:sectPr>
      </w:pPr>
    </w:p>
    <w:p w14:paraId="250B9CA3" w14:textId="77777777" w:rsidR="00D56054" w:rsidRDefault="00D56054" w:rsidP="00D56054">
      <w:pPr>
        <w:spacing w:line="14" w:lineRule="exact"/>
        <w:sectPr w:rsidR="00D56054" w:rsidSect="00D56054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D56054" w14:paraId="0B1A0106" w14:textId="77777777" w:rsidTr="00E66979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84EA36" w14:textId="77777777" w:rsidR="00D56054" w:rsidRPr="00E66979" w:rsidRDefault="00D56054" w:rsidP="00E66979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E66979">
              <w:rPr>
                <w:rFonts w:ascii="標楷體" w:eastAsia="標楷體" w:hAnsi="標楷體"/>
                <w:sz w:val="28"/>
              </w:rPr>
              <w:br w:type="page"/>
              <w:t>總統副總統選舉罷免法第十三條條文修正草案對照表</w:t>
            </w:r>
            <w:bookmarkStart w:id="0" w:name="TA394250"/>
            <w:bookmarkEnd w:id="0"/>
          </w:p>
        </w:tc>
      </w:tr>
      <w:tr w:rsidR="00D56054" w14:paraId="725629BF" w14:textId="77777777" w:rsidTr="00E66979">
        <w:tc>
          <w:tcPr>
            <w:tcW w:w="3042" w:type="dxa"/>
            <w:tcBorders>
              <w:top w:val="nil"/>
            </w:tcBorders>
          </w:tcPr>
          <w:p w14:paraId="7FA5E9C4" w14:textId="77777777" w:rsidR="00D56054" w:rsidRDefault="002E029C" w:rsidP="00E66979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3977D7F4">
                <v:line id="DW3245922" o:spid="_x0000_s1029" style="position:absolute;left:0;text-align:left;z-index:251658240;mso-position-horizontal-relative:text;mso-position-vertical-relative:text" from="-2pt,-.7pt" to="455.8pt,-.7pt" strokeweight="1.5pt"/>
              </w:pict>
            </w:r>
            <w:r w:rsidR="00D56054"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1B05F2F3" w14:textId="77777777" w:rsidR="00D56054" w:rsidRDefault="00D56054" w:rsidP="00E66979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4E4619BC" w14:textId="77777777" w:rsidR="00D56054" w:rsidRDefault="00D56054" w:rsidP="00E66979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D56054" w14:paraId="6C46DABC" w14:textId="77777777" w:rsidTr="00E66979">
        <w:tc>
          <w:tcPr>
            <w:tcW w:w="3042" w:type="dxa"/>
          </w:tcPr>
          <w:p w14:paraId="6E8C662A" w14:textId="77777777" w:rsidR="00D56054" w:rsidRDefault="002E029C" w:rsidP="00E66979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pict w14:anchorId="45A48B66">
                <v:line id="DW8436700" o:spid="_x0000_s1028" style="position:absolute;left:0;text-align:left;z-index:251657216;mso-position-horizontal-relative:text;mso-position-vertical-relative:text" from="-2.2pt,363.65pt" to="455.6pt,363.65pt" strokeweight="1.5pt"/>
              </w:pict>
            </w:r>
            <w:r w:rsidR="00D56054">
              <w:rPr>
                <w:rFonts w:hint="eastAsia"/>
              </w:rPr>
              <w:t>第十三條　選舉人，除另有規定外，應於戶籍地投票所投票。</w:t>
            </w:r>
          </w:p>
          <w:p w14:paraId="1B385B1C" w14:textId="77777777" w:rsidR="00D56054" w:rsidRDefault="00D56054" w:rsidP="00E66979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返國行使選舉權之選舉人，應於最後遷出國外時之原戶籍地投票所投票。</w:t>
            </w:r>
          </w:p>
          <w:p w14:paraId="5C0C12C4" w14:textId="77777777" w:rsidR="00D56054" w:rsidRDefault="00D56054" w:rsidP="00E66979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投票所工作人員，得在戶籍地或工作地之投票所投票。但在工作地之投票所投票者，以戶籍地及工作地在同一直轄市、縣（市）為限。總統、副總統選舉與他種公職人員選舉同日舉行投票時，並應在該選舉人行使他種公職人員選舉權之選舉區內。</w:t>
            </w:r>
          </w:p>
          <w:p w14:paraId="5638E1FD" w14:textId="77777777" w:rsidR="00D56054" w:rsidRDefault="00D56054" w:rsidP="00E66979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 w:rsidRPr="00E66979">
              <w:rPr>
                <w:rFonts w:hint="eastAsia"/>
                <w:u w:val="single"/>
              </w:rPr>
              <w:t>總統、副總統選舉，選舉人得不在籍投票，行使不在籍投票之辦法，由行政院定之。</w:t>
            </w:r>
          </w:p>
          <w:p w14:paraId="5F427941" w14:textId="77777777" w:rsidR="00D56054" w:rsidRDefault="00D56054" w:rsidP="00E66979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 w:rsidRPr="00E66979">
              <w:rPr>
                <w:rFonts w:hint="eastAsia"/>
                <w:u w:val="single"/>
              </w:rPr>
              <w:t>前項不在籍投票之方式，應包括移轉投票、特設投票所投票及通訊投票。</w:t>
            </w:r>
          </w:p>
        </w:tc>
        <w:tc>
          <w:tcPr>
            <w:tcW w:w="3043" w:type="dxa"/>
          </w:tcPr>
          <w:p w14:paraId="1432A45C" w14:textId="77777777" w:rsidR="00D56054" w:rsidRDefault="00D56054" w:rsidP="00E66979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第十三條　選舉人，除另有規定外，應於戶籍地投票所投票。</w:t>
            </w:r>
          </w:p>
          <w:p w14:paraId="75D8068E" w14:textId="77777777" w:rsidR="00D56054" w:rsidRDefault="00D56054" w:rsidP="00E66979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返國行使選舉權之選舉人，應於最後遷出國外時之原戶籍地投票所投票。</w:t>
            </w:r>
          </w:p>
          <w:p w14:paraId="7B806B12" w14:textId="77777777" w:rsidR="00D56054" w:rsidRDefault="00D56054" w:rsidP="00E66979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投票所工作人員，得在戶籍地或工作地之投票所投票。但在工作地之投票所投票者，以戶籍地及工作地在同一直轄市、縣（市）為限。總統、副總統選舉與他種公職人員選舉同日舉行投票時，並應在該選舉人行使他種公職人員選舉權之選舉區內。</w:t>
            </w:r>
          </w:p>
        </w:tc>
        <w:tc>
          <w:tcPr>
            <w:tcW w:w="3043" w:type="dxa"/>
          </w:tcPr>
          <w:p w14:paraId="08988A8D" w14:textId="77777777" w:rsidR="00D56054" w:rsidRDefault="00D56054" w:rsidP="00E66979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一、增訂本條第四項及第五項。</w:t>
            </w:r>
          </w:p>
          <w:p w14:paraId="5F08042F" w14:textId="77777777" w:rsidR="00D56054" w:rsidRDefault="00D56054" w:rsidP="00E66979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二、第四項明定選舉人於總統、副總統選舉得不在籍投票之依據。不在籍投票之制度、程序等，涉及高度專業性、技術性，爰授權由行政院另定辦法規範之。</w:t>
            </w:r>
          </w:p>
          <w:p w14:paraId="51956B6B" w14:textId="77777777" w:rsidR="00D56054" w:rsidRDefault="00D56054" w:rsidP="00E66979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三、為最大化與明確不在籍投票之形式，爰於第四項規定不在籍投票之方式，應包括移轉投票、特設投票所投票及通訊投票。</w:t>
            </w:r>
          </w:p>
        </w:tc>
      </w:tr>
    </w:tbl>
    <w:p w14:paraId="75424997" w14:textId="77777777" w:rsidR="003D1F1A" w:rsidRDefault="003D1F1A" w:rsidP="00D56054"/>
    <w:p w14:paraId="0B0E2A42" w14:textId="77777777" w:rsidR="00D22A25" w:rsidRPr="00441B24" w:rsidRDefault="003D1F1A" w:rsidP="00D56054">
      <w:pPr>
        <w:rPr>
          <w:rFonts w:hint="eastAsia"/>
        </w:rPr>
      </w:pPr>
      <w:r>
        <w:br w:type="page"/>
      </w:r>
    </w:p>
    <w:sectPr w:rsidR="00D22A25" w:rsidRPr="00441B24" w:rsidSect="00D56054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B22DDE" w14:textId="77777777" w:rsidR="00497E59" w:rsidRDefault="00497E59">
      <w:r>
        <w:separator/>
      </w:r>
    </w:p>
  </w:endnote>
  <w:endnote w:type="continuationSeparator" w:id="0">
    <w:p w14:paraId="3A15C73C" w14:textId="77777777" w:rsidR="00497E59" w:rsidRDefault="00497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FA831" w14:textId="77777777" w:rsidR="003D1F1A" w:rsidRPr="00AE600D" w:rsidRDefault="00AE600D" w:rsidP="00AE600D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 w:rsidR="004E4021">
      <w:t>34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5DD7FB" w14:textId="77777777" w:rsidR="003D1F1A" w:rsidRPr="00AE600D" w:rsidRDefault="00AE600D" w:rsidP="00AE600D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 w:rsidR="00497E59">
      <w:t>31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0CD6D1" w14:textId="77777777" w:rsidR="00497E59" w:rsidRDefault="00497E59">
      <w:r>
        <w:separator/>
      </w:r>
    </w:p>
  </w:footnote>
  <w:footnote w:type="continuationSeparator" w:id="0">
    <w:p w14:paraId="2DDC3B45" w14:textId="77777777" w:rsidR="00497E59" w:rsidRDefault="00497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CC897" w14:textId="77777777" w:rsidR="003D1F1A" w:rsidRPr="00AE600D" w:rsidRDefault="00AE600D" w:rsidP="00AE600D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1</w:t>
    </w:r>
    <w:r>
      <w:rPr>
        <w:rFonts w:hint="eastAsia"/>
      </w:rPr>
      <w:t>會期第</w:t>
    </w:r>
    <w:r>
      <w:rPr>
        <w:rFonts w:hint="eastAsia"/>
      </w:rPr>
      <w:t>4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2BA54" w14:textId="77777777" w:rsidR="003D1F1A" w:rsidRPr="00AE600D" w:rsidRDefault="00AE600D" w:rsidP="00AE600D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1</w:t>
    </w:r>
    <w:r>
      <w:rPr>
        <w:rFonts w:hint="eastAsia"/>
      </w:rPr>
      <w:t>會期第</w:t>
    </w:r>
    <w:r>
      <w:rPr>
        <w:rFonts w:hint="eastAsia"/>
      </w:rPr>
      <w:t>4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2086099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6054"/>
    <w:rsid w:val="00021974"/>
    <w:rsid w:val="000277A0"/>
    <w:rsid w:val="000322E4"/>
    <w:rsid w:val="00034179"/>
    <w:rsid w:val="0006260D"/>
    <w:rsid w:val="0007483B"/>
    <w:rsid w:val="00092EFA"/>
    <w:rsid w:val="000B190B"/>
    <w:rsid w:val="000C6344"/>
    <w:rsid w:val="000D2076"/>
    <w:rsid w:val="000E3372"/>
    <w:rsid w:val="000F48AA"/>
    <w:rsid w:val="001132D3"/>
    <w:rsid w:val="001166AB"/>
    <w:rsid w:val="00123301"/>
    <w:rsid w:val="00130626"/>
    <w:rsid w:val="001346DF"/>
    <w:rsid w:val="00151A80"/>
    <w:rsid w:val="00152E55"/>
    <w:rsid w:val="00153AD0"/>
    <w:rsid w:val="00174DC3"/>
    <w:rsid w:val="001776A7"/>
    <w:rsid w:val="00192966"/>
    <w:rsid w:val="001A0A32"/>
    <w:rsid w:val="001A5138"/>
    <w:rsid w:val="001A7C69"/>
    <w:rsid w:val="001E1A19"/>
    <w:rsid w:val="001E385A"/>
    <w:rsid w:val="00220646"/>
    <w:rsid w:val="00235073"/>
    <w:rsid w:val="00235BD9"/>
    <w:rsid w:val="00240FA3"/>
    <w:rsid w:val="0024333A"/>
    <w:rsid w:val="00243679"/>
    <w:rsid w:val="00252A12"/>
    <w:rsid w:val="00293B0A"/>
    <w:rsid w:val="002A04DC"/>
    <w:rsid w:val="002A509E"/>
    <w:rsid w:val="002C335B"/>
    <w:rsid w:val="002E029C"/>
    <w:rsid w:val="003516B8"/>
    <w:rsid w:val="00355CB3"/>
    <w:rsid w:val="00360394"/>
    <w:rsid w:val="00362E94"/>
    <w:rsid w:val="00372E8D"/>
    <w:rsid w:val="00387860"/>
    <w:rsid w:val="00395E18"/>
    <w:rsid w:val="003A00D7"/>
    <w:rsid w:val="003A6947"/>
    <w:rsid w:val="003B341B"/>
    <w:rsid w:val="003D1F1A"/>
    <w:rsid w:val="004034F0"/>
    <w:rsid w:val="004047CB"/>
    <w:rsid w:val="00405CC1"/>
    <w:rsid w:val="004126B4"/>
    <w:rsid w:val="0042704C"/>
    <w:rsid w:val="0044045C"/>
    <w:rsid w:val="00441B24"/>
    <w:rsid w:val="00443AB2"/>
    <w:rsid w:val="00453F8A"/>
    <w:rsid w:val="00473B4E"/>
    <w:rsid w:val="00485C17"/>
    <w:rsid w:val="00497E59"/>
    <w:rsid w:val="004C459D"/>
    <w:rsid w:val="004D78BA"/>
    <w:rsid w:val="004E4021"/>
    <w:rsid w:val="004E74DF"/>
    <w:rsid w:val="004F17A8"/>
    <w:rsid w:val="00542984"/>
    <w:rsid w:val="00552448"/>
    <w:rsid w:val="00572D70"/>
    <w:rsid w:val="005B1DB0"/>
    <w:rsid w:val="00626EF0"/>
    <w:rsid w:val="00632430"/>
    <w:rsid w:val="00640B20"/>
    <w:rsid w:val="00655703"/>
    <w:rsid w:val="00657734"/>
    <w:rsid w:val="006873C4"/>
    <w:rsid w:val="006B2CB0"/>
    <w:rsid w:val="006C7F9F"/>
    <w:rsid w:val="006D7D23"/>
    <w:rsid w:val="006E2402"/>
    <w:rsid w:val="006E3C20"/>
    <w:rsid w:val="006F10CF"/>
    <w:rsid w:val="006F5861"/>
    <w:rsid w:val="00722A05"/>
    <w:rsid w:val="00732BD2"/>
    <w:rsid w:val="00735FD8"/>
    <w:rsid w:val="007776A4"/>
    <w:rsid w:val="00781901"/>
    <w:rsid w:val="007908D5"/>
    <w:rsid w:val="00794FA3"/>
    <w:rsid w:val="007A1C27"/>
    <w:rsid w:val="007A4599"/>
    <w:rsid w:val="007C4084"/>
    <w:rsid w:val="007D04A0"/>
    <w:rsid w:val="007E74DC"/>
    <w:rsid w:val="007F7A16"/>
    <w:rsid w:val="00861B21"/>
    <w:rsid w:val="00863C32"/>
    <w:rsid w:val="00864C67"/>
    <w:rsid w:val="00883D74"/>
    <w:rsid w:val="008A0C5D"/>
    <w:rsid w:val="008B4209"/>
    <w:rsid w:val="008E326C"/>
    <w:rsid w:val="008E5D88"/>
    <w:rsid w:val="0090241A"/>
    <w:rsid w:val="00926F56"/>
    <w:rsid w:val="00963798"/>
    <w:rsid w:val="00971EDA"/>
    <w:rsid w:val="00992003"/>
    <w:rsid w:val="009C16B2"/>
    <w:rsid w:val="009C3904"/>
    <w:rsid w:val="009D3F34"/>
    <w:rsid w:val="009E10F6"/>
    <w:rsid w:val="00A05B7F"/>
    <w:rsid w:val="00A0600A"/>
    <w:rsid w:val="00A13259"/>
    <w:rsid w:val="00A32A9C"/>
    <w:rsid w:val="00A678DC"/>
    <w:rsid w:val="00A80A44"/>
    <w:rsid w:val="00A86BD4"/>
    <w:rsid w:val="00A876DC"/>
    <w:rsid w:val="00AA2ADF"/>
    <w:rsid w:val="00AC692A"/>
    <w:rsid w:val="00AC6A09"/>
    <w:rsid w:val="00AD6810"/>
    <w:rsid w:val="00AE600D"/>
    <w:rsid w:val="00AF0862"/>
    <w:rsid w:val="00AF1CCC"/>
    <w:rsid w:val="00B15BB5"/>
    <w:rsid w:val="00B278AB"/>
    <w:rsid w:val="00B40364"/>
    <w:rsid w:val="00BA71D7"/>
    <w:rsid w:val="00BB5684"/>
    <w:rsid w:val="00BE0A55"/>
    <w:rsid w:val="00BF63AF"/>
    <w:rsid w:val="00C201E0"/>
    <w:rsid w:val="00C216C6"/>
    <w:rsid w:val="00C40CA2"/>
    <w:rsid w:val="00C50091"/>
    <w:rsid w:val="00C56D95"/>
    <w:rsid w:val="00C84B2E"/>
    <w:rsid w:val="00C9556F"/>
    <w:rsid w:val="00C9653B"/>
    <w:rsid w:val="00CD541C"/>
    <w:rsid w:val="00CD5CBA"/>
    <w:rsid w:val="00CE016C"/>
    <w:rsid w:val="00CF12AE"/>
    <w:rsid w:val="00CF6866"/>
    <w:rsid w:val="00D03570"/>
    <w:rsid w:val="00D05F85"/>
    <w:rsid w:val="00D07EA1"/>
    <w:rsid w:val="00D22A25"/>
    <w:rsid w:val="00D3033D"/>
    <w:rsid w:val="00D32121"/>
    <w:rsid w:val="00D542A5"/>
    <w:rsid w:val="00D56054"/>
    <w:rsid w:val="00D65F9F"/>
    <w:rsid w:val="00D84D2B"/>
    <w:rsid w:val="00D922B6"/>
    <w:rsid w:val="00DA65B7"/>
    <w:rsid w:val="00DA6A2B"/>
    <w:rsid w:val="00DA7D72"/>
    <w:rsid w:val="00DC1C3F"/>
    <w:rsid w:val="00DC2697"/>
    <w:rsid w:val="00DE0D1A"/>
    <w:rsid w:val="00DF37C2"/>
    <w:rsid w:val="00DF389A"/>
    <w:rsid w:val="00E049FB"/>
    <w:rsid w:val="00E10D3F"/>
    <w:rsid w:val="00E174AB"/>
    <w:rsid w:val="00E20354"/>
    <w:rsid w:val="00E21EEE"/>
    <w:rsid w:val="00E42982"/>
    <w:rsid w:val="00E51C63"/>
    <w:rsid w:val="00E62000"/>
    <w:rsid w:val="00E66979"/>
    <w:rsid w:val="00E67FFE"/>
    <w:rsid w:val="00E72EE7"/>
    <w:rsid w:val="00EA02A7"/>
    <w:rsid w:val="00EC145C"/>
    <w:rsid w:val="00ED580D"/>
    <w:rsid w:val="00ED5C0E"/>
    <w:rsid w:val="00ED5E9D"/>
    <w:rsid w:val="00F1464A"/>
    <w:rsid w:val="00F30B58"/>
    <w:rsid w:val="00F474B2"/>
    <w:rsid w:val="00F61EC1"/>
    <w:rsid w:val="00F6361D"/>
    <w:rsid w:val="00F71E07"/>
    <w:rsid w:val="00F82284"/>
    <w:rsid w:val="00F85C4D"/>
    <w:rsid w:val="00F92C63"/>
    <w:rsid w:val="00FA2348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62D040B"/>
  <w15:chartTrackingRefBased/>
  <w15:docId w15:val="{BE8DC2DD-3A24-4C06-9A65-AAD2DD38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280DF-F942-49D2-A799-2FDD88ECD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3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</dc:creator>
  <cp:keywords>11;1;4</cp:keywords>
  <dc:description>委31;委34;4;議案202110009510000</dc:description>
  <cp:lastModifiedBy>景濰 李</cp:lastModifiedBy>
  <cp:revision>2</cp:revision>
  <cp:lastPrinted>2024-02-29T10:20:00Z</cp:lastPrinted>
  <dcterms:created xsi:type="dcterms:W3CDTF">2025-08-05T09:34:00Z</dcterms:created>
  <dcterms:modified xsi:type="dcterms:W3CDTF">2025-08-05T09:34:00Z</dcterms:modified>
</cp:coreProperties>
</file>