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DFFDE" w14:textId="77777777" w:rsidR="004C2145" w:rsidRDefault="004C2145" w:rsidP="004C2145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議案編號：</w:t>
      </w:r>
      <w:r>
        <w:rPr>
          <w:rFonts w:hint="eastAsia"/>
        </w:rPr>
        <w:t>202110006580000</w:t>
      </w:r>
    </w:p>
    <w:p w14:paraId="4C4DADEE" w14:textId="77777777" w:rsidR="004C2145" w:rsidRDefault="004C2145" w:rsidP="004C2145">
      <w:pPr>
        <w:snapToGrid w:val="0"/>
        <w:ind w:leftChars="400" w:left="844"/>
        <w:rPr>
          <w:rFonts w:ascii="細明體" w:hAnsi="細明體" w:hint="eastAsia"/>
        </w:rPr>
      </w:pPr>
      <w:r w:rsidRPr="004C2145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\o\ad(\s\up5(（中華民國41年9月起編號）),\s\do5(中華民國113年2月27日印發))</w:instrText>
      </w:r>
      <w:r>
        <w:rPr>
          <w:rFonts w:ascii="細明體" w:hAnsi="細明體"/>
        </w:rPr>
        <w:fldChar w:fldCharType="end"/>
      </w:r>
    </w:p>
    <w:p w14:paraId="5B166BD6" w14:textId="77777777" w:rsidR="004C2145" w:rsidRDefault="004C2145" w:rsidP="004C2145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4C2145" w14:paraId="4F026E80" w14:textId="77777777" w:rsidTr="00A00246">
        <w:tc>
          <w:tcPr>
            <w:tcW w:w="0" w:type="auto"/>
            <w:vAlign w:val="center"/>
          </w:tcPr>
          <w:p w14:paraId="0633CB8F" w14:textId="77777777" w:rsidR="004C2145" w:rsidRDefault="004C2145" w:rsidP="00A00246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C14E61F" w14:textId="77777777" w:rsidR="004C2145" w:rsidRDefault="004C2145" w:rsidP="00A00246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18CCFD72" w14:textId="77777777" w:rsidR="004C2145" w:rsidRDefault="004C2145" w:rsidP="00A00246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0B23AB26" w14:textId="77777777" w:rsidR="004C2145" w:rsidRDefault="004C2145" w:rsidP="00A00246">
            <w:pPr>
              <w:pStyle w:val="affff5"/>
              <w:jc w:val="distribute"/>
              <w:rPr>
                <w:rFonts w:hint="eastAsia"/>
              </w:rPr>
            </w:pPr>
            <w:r>
              <w:t>11000658</w:t>
            </w:r>
          </w:p>
        </w:tc>
        <w:tc>
          <w:tcPr>
            <w:tcW w:w="0" w:type="auto"/>
            <w:vAlign w:val="center"/>
          </w:tcPr>
          <w:p w14:paraId="72699523" w14:textId="77777777" w:rsidR="004C2145" w:rsidRDefault="004C2145" w:rsidP="00A00246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78B52BB" w14:textId="77777777" w:rsidR="004C2145" w:rsidRDefault="004C2145" w:rsidP="00A00246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16F1A2E2" w14:textId="77777777" w:rsidR="004C2145" w:rsidRDefault="004C2145" w:rsidP="00A00246">
            <w:pPr>
              <w:pStyle w:val="affff5"/>
              <w:rPr>
                <w:rFonts w:hint="eastAsia"/>
              </w:rPr>
            </w:pPr>
          </w:p>
        </w:tc>
      </w:tr>
    </w:tbl>
    <w:p w14:paraId="2B55F965" w14:textId="77777777" w:rsidR="004C2145" w:rsidRDefault="004C2145" w:rsidP="004C2145">
      <w:pPr>
        <w:pStyle w:val="afb"/>
        <w:spacing w:line="600" w:lineRule="exact"/>
        <w:ind w:left="1382" w:hanging="855"/>
        <w:rPr>
          <w:rFonts w:hint="eastAsia"/>
        </w:rPr>
      </w:pPr>
    </w:p>
    <w:p w14:paraId="1C4D69D1" w14:textId="77777777" w:rsidR="004C2145" w:rsidRDefault="004C2145" w:rsidP="004C2145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BA2B87">
        <w:rPr>
          <w:rFonts w:hint="eastAsia"/>
          <w:spacing w:val="8"/>
        </w:rPr>
        <w:t>院委員陳菁徽等</w:t>
      </w:r>
      <w:r w:rsidRPr="00BA2B87">
        <w:rPr>
          <w:rFonts w:hint="eastAsia"/>
          <w:spacing w:val="8"/>
        </w:rPr>
        <w:t>18</w:t>
      </w:r>
      <w:r w:rsidRPr="00BA2B87">
        <w:rPr>
          <w:rFonts w:hint="eastAsia"/>
          <w:spacing w:val="8"/>
        </w:rPr>
        <w:t>人，有鑑於我國憲法第十七條規定，人民有選舉、罷免、創制、複決之權。選舉權是參政權，</w:t>
      </w:r>
      <w:r>
        <w:rPr>
          <w:rFonts w:hint="eastAsia"/>
        </w:rPr>
        <w:t>為</w:t>
      </w:r>
      <w:r w:rsidRPr="00BA2B87">
        <w:rPr>
          <w:rFonts w:hint="eastAsia"/>
          <w:spacing w:val="8"/>
        </w:rPr>
        <w:t>憲法保障之基本權利，隨選務技術持續發展，我國現仍</w:t>
      </w:r>
      <w:r>
        <w:rPr>
          <w:rFonts w:hint="eastAsia"/>
        </w:rPr>
        <w:t>採</w:t>
      </w:r>
      <w:r w:rsidRPr="00BA2B87">
        <w:rPr>
          <w:rFonts w:hint="eastAsia"/>
          <w:spacing w:val="0"/>
        </w:rPr>
        <w:t>行嚴格之「在籍投票」原則，不啻剝奪因就業、就學或</w:t>
      </w:r>
      <w:r>
        <w:rPr>
          <w:rFonts w:hint="eastAsia"/>
        </w:rPr>
        <w:t>旅居國外而無法於戶籍地投票國民之選舉權，除恐有違憲之疑慮，亦有害民主正當性。為保障所有國人均有平等、有效的機會行使選舉權，爰擬具「公職人員選舉罷免法第十七條條文修正草案」，增訂通訊投票方式投票之規定，讓每位國家的主人翁，不論身在何處，都有追求與形塑對美好家園想像的權利。是否有當？敬請公決。</w:t>
      </w:r>
    </w:p>
    <w:p w14:paraId="60E12D66" w14:textId="77777777" w:rsidR="004C2145" w:rsidRPr="004C2145" w:rsidRDefault="004C2145" w:rsidP="004C2145">
      <w:pPr>
        <w:pStyle w:val="afb"/>
        <w:ind w:left="1382" w:hanging="855"/>
        <w:rPr>
          <w:rFonts w:hint="eastAsia"/>
        </w:rPr>
      </w:pPr>
    </w:p>
    <w:p w14:paraId="39977DEB" w14:textId="77777777" w:rsidR="004C2145" w:rsidRDefault="004C2145" w:rsidP="004C2145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03C66E60" w14:textId="77777777" w:rsidR="004C2145" w:rsidRDefault="004C2145" w:rsidP="004C214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我國憲法第十七條規定：「人民有選舉、罷免、創制、複決之權。」選舉係彰顯主權在民，落實民意政治與責任政治所不可或缺之手段，乃民主政治之根基所在，是憲法第十七條明文保障人民之選舉權，其保障範圍包括選舉投票權及被選舉權。國家應立法形成各種選舉制度，俾使人民得依法行使其受憲法保障之選舉權。（</w:t>
      </w:r>
      <w:r>
        <w:rPr>
          <w:rFonts w:hint="eastAsia"/>
        </w:rPr>
        <w:t>112</w:t>
      </w:r>
      <w:r>
        <w:rPr>
          <w:rFonts w:hint="eastAsia"/>
        </w:rPr>
        <w:t>年憲判字第</w:t>
      </w:r>
      <w:r>
        <w:rPr>
          <w:rFonts w:hint="eastAsia"/>
        </w:rPr>
        <w:t>18</w:t>
      </w:r>
      <w:r>
        <w:rPr>
          <w:rFonts w:hint="eastAsia"/>
        </w:rPr>
        <w:t>號參照）</w:t>
      </w:r>
    </w:p>
    <w:p w14:paraId="6E850FB8" w14:textId="77777777" w:rsidR="004C2145" w:rsidRDefault="004C2145" w:rsidP="004C214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二、根據主計總處資料，全國約近</w:t>
      </w:r>
      <w:r>
        <w:rPr>
          <w:rFonts w:hint="eastAsia"/>
        </w:rPr>
        <w:t>200</w:t>
      </w:r>
      <w:r>
        <w:rPr>
          <w:rFonts w:hint="eastAsia"/>
        </w:rPr>
        <w:t>萬國人異地工作或外地求學，居住國外之國民或因公出差派在外工作之國民，或在國外求學之國民，因為返國投票行使參政權，曠日廢時，旅途勞頓，而且必須付出鉅額費用，每當選舉期往往一票、一位難求，致使不少國人放棄投票的權利，除選舉投票率無法有效提升，若投票率一再低下，更恐有使選舉結果正當性不足的疑慮。</w:t>
      </w:r>
    </w:p>
    <w:p w14:paraId="01B9048D" w14:textId="77777777" w:rsidR="004C2145" w:rsidRDefault="004C2145" w:rsidP="004C214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三、全世界已有</w:t>
      </w:r>
      <w:r>
        <w:rPr>
          <w:rFonts w:hint="eastAsia"/>
        </w:rPr>
        <w:t>115</w:t>
      </w:r>
      <w:r>
        <w:rPr>
          <w:rFonts w:hint="eastAsia"/>
        </w:rPr>
        <w:t>個國家實施不在籍投票（</w:t>
      </w:r>
      <w:r>
        <w:rPr>
          <w:rFonts w:hint="eastAsia"/>
        </w:rPr>
        <w:t>Absentee Voting</w:t>
      </w:r>
      <w:r>
        <w:rPr>
          <w:rFonts w:hint="eastAsia"/>
        </w:rPr>
        <w:t>）制度，包含美國、澳洲、菲律賓等，多數國家以通訊投票方式，由住國外之國民以通訊投票行使參政權利。以美國為例，</w:t>
      </w:r>
      <w:r>
        <w:rPr>
          <w:rFonts w:hint="eastAsia"/>
        </w:rPr>
        <w:t>2016</w:t>
      </w:r>
      <w:r>
        <w:rPr>
          <w:rFonts w:hint="eastAsia"/>
        </w:rPr>
        <w:t>年的大選，即有約</w:t>
      </w:r>
      <w:r>
        <w:rPr>
          <w:rFonts w:hint="eastAsia"/>
        </w:rPr>
        <w:t>25%</w:t>
      </w:r>
      <w:r>
        <w:rPr>
          <w:rFonts w:hint="eastAsia"/>
        </w:rPr>
        <w:t>選民採郵寄方式投票，</w:t>
      </w:r>
      <w:r>
        <w:rPr>
          <w:rFonts w:hint="eastAsia"/>
        </w:rPr>
        <w:t>2020</w:t>
      </w:r>
      <w:r>
        <w:rPr>
          <w:rFonts w:hint="eastAsia"/>
        </w:rPr>
        <w:t>年的總統選舉也有</w:t>
      </w:r>
      <w:r>
        <w:rPr>
          <w:rFonts w:hint="eastAsia"/>
        </w:rPr>
        <w:t>35%</w:t>
      </w:r>
      <w:r>
        <w:rPr>
          <w:rFonts w:hint="eastAsia"/>
        </w:rPr>
        <w:t>的選民以通</w:t>
      </w:r>
      <w:r>
        <w:rPr>
          <w:rFonts w:hint="eastAsia"/>
        </w:rPr>
        <w:lastRenderedPageBreak/>
        <w:t>訊投票完成，成熟之民主國家，皆有相關選舉制度設計，以及運作實況可資效仿與參考。</w:t>
      </w:r>
    </w:p>
    <w:p w14:paraId="31F04EB2" w14:textId="77777777" w:rsidR="004C2145" w:rsidRDefault="004C2145" w:rsidP="004C214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四、我國人口密度高，相比世界各國，各區域發展尚稱均質，加以科技業發達，包含數位科技及人工智慧科技日益成長，尤其數位發展部已成立許久，應有充分之量能及能力規劃數位投票制度，各方發展條件充足，尤以全國不分區之立法委員選舉，對選舉權人居住於戶籍地之正當性要求較低，就此而言，應可先行推動不在籍之通訊投票，以落實公民參政權之保障。</w:t>
      </w:r>
    </w:p>
    <w:p w14:paraId="6B07C25A" w14:textId="77777777" w:rsidR="004C2145" w:rsidRDefault="004C2145" w:rsidP="004C2145"/>
    <w:p w14:paraId="23B7F6AD" w14:textId="77777777" w:rsidR="004C2145" w:rsidRDefault="004C2145" w:rsidP="004C2145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提案人：陳菁徽　　</w:t>
      </w:r>
    </w:p>
    <w:p w14:paraId="637F079D" w14:textId="77777777" w:rsidR="004C2145" w:rsidRDefault="004C2145" w:rsidP="004C2145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連署人：王鴻薇　　徐巧芯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柯志恩　　邱鎮軍　　吳宗憲　　鄭正鈐　　林沛祥　　林倩綺　　黃建賓　　謝龍介　　牛煦庭　　陳超明　　羅明才　　葛如鈞　　廖先翔　　張智倫　　　　　　　　　　　　</w:t>
      </w:r>
    </w:p>
    <w:p w14:paraId="1B53F7CA" w14:textId="77777777" w:rsidR="004C2145" w:rsidRDefault="004C2145" w:rsidP="004C2145">
      <w:pPr>
        <w:pStyle w:val="affffe"/>
        <w:ind w:firstLine="422"/>
        <w:sectPr w:rsidR="004C2145" w:rsidSect="0043486B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309"/>
          <w:cols w:space="720"/>
          <w:docGrid w:type="linesAndChars" w:linePitch="335" w:charSpace="200"/>
        </w:sectPr>
      </w:pPr>
    </w:p>
    <w:p w14:paraId="7F55CD7B" w14:textId="77777777" w:rsidR="004C2145" w:rsidRDefault="004C2145" w:rsidP="004C2145">
      <w:pPr>
        <w:spacing w:line="14" w:lineRule="exact"/>
        <w:sectPr w:rsidR="004C2145" w:rsidSect="004C2145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4C2145" w14:paraId="651DA737" w14:textId="77777777" w:rsidTr="00A00246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E45E" w14:textId="77777777" w:rsidR="004C2145" w:rsidRPr="00A00246" w:rsidRDefault="004C2145" w:rsidP="00A00246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A00246">
              <w:rPr>
                <w:rFonts w:ascii="標楷體" w:eastAsia="標楷體" w:hAnsi="標楷體"/>
                <w:sz w:val="28"/>
              </w:rPr>
              <w:br w:type="page"/>
              <w:t>公職人員選舉罷免法第十七條條文修正草案對照表</w:t>
            </w:r>
            <w:bookmarkStart w:id="0" w:name="TA6590082"/>
            <w:bookmarkEnd w:id="0"/>
          </w:p>
        </w:tc>
      </w:tr>
      <w:tr w:rsidR="004C2145" w14:paraId="6C590D8D" w14:textId="77777777" w:rsidTr="00A00246">
        <w:tc>
          <w:tcPr>
            <w:tcW w:w="3042" w:type="dxa"/>
            <w:tcBorders>
              <w:top w:val="nil"/>
            </w:tcBorders>
          </w:tcPr>
          <w:p w14:paraId="3DA4C43E" w14:textId="77777777" w:rsidR="004C2145" w:rsidRDefault="00BA2B87" w:rsidP="00A00246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47AB30C8">
                <v:line id="DW3595958" o:spid="_x0000_s1031" style="position:absolute;left:0;text-align:left;z-index:251658240;mso-position-horizontal-relative:text;mso-position-vertical-relative:text" from="-2pt,-.7pt" to="455.8pt,-.7pt" strokeweight="1.5pt"/>
              </w:pict>
            </w:r>
            <w:r w:rsidR="004C2145"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5096180" w14:textId="77777777" w:rsidR="004C2145" w:rsidRDefault="004C2145" w:rsidP="00A00246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3EE69AF" w14:textId="77777777" w:rsidR="004C2145" w:rsidRDefault="004C2145" w:rsidP="00A00246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4C2145" w14:paraId="5CB6F865" w14:textId="77777777" w:rsidTr="00A00246">
        <w:tc>
          <w:tcPr>
            <w:tcW w:w="3042" w:type="dxa"/>
          </w:tcPr>
          <w:p w14:paraId="2F69D628" w14:textId="77777777" w:rsidR="004C2145" w:rsidRDefault="00BA2B87" w:rsidP="00A0024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0D7B518F">
                <v:line id="DW3178216" o:spid="_x0000_s1030" style="position:absolute;left:0;text-align:left;z-index:251657216;mso-position-horizontal-relative:text;mso-position-vertical-relative:text" from="-2.2pt,284.9pt" to="455.6pt,284.9pt" strokeweight="1.5pt"/>
              </w:pict>
            </w:r>
            <w:r w:rsidR="004C2145">
              <w:rPr>
                <w:rFonts w:hint="eastAsia"/>
              </w:rPr>
              <w:t>第十七條　選舉人，除另有規定外，應於戶籍地投票所投票。</w:t>
            </w:r>
          </w:p>
          <w:p w14:paraId="0A4980CB" w14:textId="77777777" w:rsidR="004C2145" w:rsidRDefault="004C2145" w:rsidP="00A0024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投票所工作人員，得在戶籍地或工作地之投票所投票。但在工作地之投票所投票者，以戶籍地及工作地在同一選舉區，並在同一直轄市、縣（市）為限。</w:t>
            </w:r>
          </w:p>
          <w:p w14:paraId="40DEB16E" w14:textId="77777777" w:rsidR="004C2145" w:rsidRDefault="004C2145" w:rsidP="00A0024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A00246">
              <w:rPr>
                <w:rFonts w:hint="eastAsia"/>
                <w:u w:val="single"/>
              </w:rPr>
              <w:t>第三條第二項全國不分區立法委員選舉，得實施通訊投票，專供居住國外國民及因公在國外工作或求學之國民行使投票。通訊投票之辦法由主管機關會同內政部定之。</w:t>
            </w:r>
          </w:p>
          <w:p w14:paraId="3A499FF4" w14:textId="77777777" w:rsidR="004C2145" w:rsidRDefault="004C2145" w:rsidP="00A0024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A00246">
              <w:rPr>
                <w:rFonts w:hint="eastAsia"/>
                <w:u w:val="single"/>
              </w:rPr>
              <w:t>前項通訊投票之選票應與一般選票合併計算。</w:t>
            </w:r>
          </w:p>
        </w:tc>
        <w:tc>
          <w:tcPr>
            <w:tcW w:w="3043" w:type="dxa"/>
          </w:tcPr>
          <w:p w14:paraId="358A290F" w14:textId="77777777" w:rsidR="004C2145" w:rsidRDefault="004C2145" w:rsidP="00A0024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第十七條　選舉人，除另有規定外，應於戶籍地投票所投票。</w:t>
            </w:r>
          </w:p>
          <w:p w14:paraId="105600FD" w14:textId="77777777" w:rsidR="004C2145" w:rsidRDefault="004C2145" w:rsidP="00A0024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投票所工作人員，得在戶籍地或工作地之投票所投票。但在工作地之投票所投票者，以戶籍地及工作地在同一選舉區，並在同一直轄市、縣（市）為限。</w:t>
            </w:r>
          </w:p>
        </w:tc>
        <w:tc>
          <w:tcPr>
            <w:tcW w:w="3043" w:type="dxa"/>
          </w:tcPr>
          <w:p w14:paraId="4E70A9E6" w14:textId="77777777" w:rsidR="004C2145" w:rsidRDefault="004C2145" w:rsidP="00A0024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</w:t>
            </w:r>
            <w:r w:rsidRPr="00BA2B87">
              <w:rPr>
                <w:rFonts w:hint="eastAsia"/>
                <w:spacing w:val="4"/>
                <w:kern w:val="0"/>
              </w:rPr>
              <w:t>本條增訂第三項及第四項</w:t>
            </w:r>
            <w:r>
              <w:rPr>
                <w:rFonts w:hint="eastAsia"/>
              </w:rPr>
              <w:t>。</w:t>
            </w:r>
          </w:p>
          <w:p w14:paraId="5332BB0A" w14:textId="77777777" w:rsidR="004C2145" w:rsidRDefault="004C2145" w:rsidP="00A0024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二、不分區之立法委員選舉採行通訊投票制度，選務成本與安全結果疑慮較低，爰規定得實施通訊投票。又選務工作具高度專業性、技術性，故以法律授權主關機關依其行政專業之考量，另訂辦法，以資規範。</w:t>
            </w:r>
          </w:p>
          <w:p w14:paraId="5C3E4A58" w14:textId="77777777" w:rsidR="004C2145" w:rsidRDefault="004C2145" w:rsidP="00A0024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三、為符選舉制度之平等原則以及確保選舉結果公平性，增訂通訊投票之選票合併計算之規定。</w:t>
            </w:r>
          </w:p>
        </w:tc>
      </w:tr>
    </w:tbl>
    <w:p w14:paraId="72642024" w14:textId="77777777" w:rsidR="004C2145" w:rsidRDefault="004C2145" w:rsidP="004C2145">
      <w:pPr>
        <w:rPr>
          <w:rFonts w:hint="eastAsia"/>
        </w:rPr>
      </w:pPr>
    </w:p>
    <w:p w14:paraId="06320309" w14:textId="77777777" w:rsidR="004C2145" w:rsidRPr="004C2145" w:rsidRDefault="00F3052A" w:rsidP="004C2145">
      <w:pPr>
        <w:rPr>
          <w:rFonts w:hint="eastAsia"/>
        </w:rPr>
      </w:pPr>
      <w:r>
        <w:br w:type="page"/>
      </w:r>
    </w:p>
    <w:sectPr w:rsidR="004C2145" w:rsidRPr="004C2145" w:rsidSect="004C2145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995B3" w14:textId="77777777" w:rsidR="00E258DB" w:rsidRDefault="00E258DB">
      <w:r>
        <w:separator/>
      </w:r>
    </w:p>
  </w:endnote>
  <w:endnote w:type="continuationSeparator" w:id="0">
    <w:p w14:paraId="08C22BAA" w14:textId="77777777" w:rsidR="00E258DB" w:rsidRDefault="00E2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6B16A" w14:textId="77777777" w:rsidR="00F3052A" w:rsidRPr="0043486B" w:rsidRDefault="0043486B" w:rsidP="0043486B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715315">
      <w:t>312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135FF" w14:textId="77777777" w:rsidR="00F3052A" w:rsidRPr="0043486B" w:rsidRDefault="0043486B" w:rsidP="0043486B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E258DB">
      <w:t>309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DA99D" w14:textId="77777777" w:rsidR="00E258DB" w:rsidRDefault="00E258DB">
      <w:r>
        <w:separator/>
      </w:r>
    </w:p>
  </w:footnote>
  <w:footnote w:type="continuationSeparator" w:id="0">
    <w:p w14:paraId="655FCA8C" w14:textId="77777777" w:rsidR="00E258DB" w:rsidRDefault="00E25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90029" w14:textId="77777777" w:rsidR="00F3052A" w:rsidRPr="0043486B" w:rsidRDefault="0043486B" w:rsidP="0043486B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1</w:t>
    </w:r>
    <w:r>
      <w:rPr>
        <w:rFonts w:hint="eastAsia"/>
      </w:rPr>
      <w:t>會期第</w:t>
    </w:r>
    <w:r>
      <w:rPr>
        <w:rFonts w:hint="eastAsia"/>
      </w:rPr>
      <w:t>3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6F867" w14:textId="77777777" w:rsidR="00F3052A" w:rsidRPr="0043486B" w:rsidRDefault="0043486B" w:rsidP="0043486B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1</w:t>
    </w:r>
    <w:r>
      <w:rPr>
        <w:rFonts w:hint="eastAsia"/>
      </w:rPr>
      <w:t>會期第</w:t>
    </w:r>
    <w:r>
      <w:rPr>
        <w:rFonts w:hint="eastAsia"/>
      </w:rPr>
      <w:t>3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02158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2145"/>
    <w:rsid w:val="00021974"/>
    <w:rsid w:val="000226DD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43DC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1F4652"/>
    <w:rsid w:val="00227D8E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14B6"/>
    <w:rsid w:val="003A6947"/>
    <w:rsid w:val="003B341B"/>
    <w:rsid w:val="004034F0"/>
    <w:rsid w:val="004047CB"/>
    <w:rsid w:val="00405CC1"/>
    <w:rsid w:val="004126B4"/>
    <w:rsid w:val="0042704C"/>
    <w:rsid w:val="0043486B"/>
    <w:rsid w:val="0044045C"/>
    <w:rsid w:val="00441B24"/>
    <w:rsid w:val="00443AB2"/>
    <w:rsid w:val="00453F8A"/>
    <w:rsid w:val="00473B4E"/>
    <w:rsid w:val="00485C17"/>
    <w:rsid w:val="004C2145"/>
    <w:rsid w:val="004C459D"/>
    <w:rsid w:val="004D78BA"/>
    <w:rsid w:val="004E74DF"/>
    <w:rsid w:val="004F17A8"/>
    <w:rsid w:val="00542984"/>
    <w:rsid w:val="00551FEE"/>
    <w:rsid w:val="00552448"/>
    <w:rsid w:val="00572D70"/>
    <w:rsid w:val="005B1DB0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15315"/>
    <w:rsid w:val="00722A05"/>
    <w:rsid w:val="00732BD2"/>
    <w:rsid w:val="00735FD8"/>
    <w:rsid w:val="007776A4"/>
    <w:rsid w:val="00781901"/>
    <w:rsid w:val="007908D5"/>
    <w:rsid w:val="00791FC3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92003"/>
    <w:rsid w:val="009C16B2"/>
    <w:rsid w:val="009C3904"/>
    <w:rsid w:val="009D3F34"/>
    <w:rsid w:val="009E10F6"/>
    <w:rsid w:val="00A00246"/>
    <w:rsid w:val="00A05B7F"/>
    <w:rsid w:val="00A0600A"/>
    <w:rsid w:val="00A13259"/>
    <w:rsid w:val="00A32A9C"/>
    <w:rsid w:val="00A45FF2"/>
    <w:rsid w:val="00A678DC"/>
    <w:rsid w:val="00A80A44"/>
    <w:rsid w:val="00A86BD4"/>
    <w:rsid w:val="00A876DC"/>
    <w:rsid w:val="00AA2ADF"/>
    <w:rsid w:val="00AC692A"/>
    <w:rsid w:val="00AC6A09"/>
    <w:rsid w:val="00AD6810"/>
    <w:rsid w:val="00AF1CCC"/>
    <w:rsid w:val="00B12B5D"/>
    <w:rsid w:val="00B15BB5"/>
    <w:rsid w:val="00B278AB"/>
    <w:rsid w:val="00B40364"/>
    <w:rsid w:val="00BA2B87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258DB"/>
    <w:rsid w:val="00E42982"/>
    <w:rsid w:val="00E51C63"/>
    <w:rsid w:val="00E62000"/>
    <w:rsid w:val="00E67FFE"/>
    <w:rsid w:val="00E72EE7"/>
    <w:rsid w:val="00EA02A7"/>
    <w:rsid w:val="00EA3FE1"/>
    <w:rsid w:val="00EC145C"/>
    <w:rsid w:val="00ED580D"/>
    <w:rsid w:val="00ED5C0E"/>
    <w:rsid w:val="00ED5E9D"/>
    <w:rsid w:val="00F1464A"/>
    <w:rsid w:val="00F3052A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0EFEEE"/>
  <w15:chartTrackingRefBased/>
  <w15:docId w15:val="{9BF43EE3-1EC1-4431-9426-A304DBD7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68702-3AA5-48CD-8E9E-4066360A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14號</dc:creator>
  <cp:keywords>11;1;3</cp:keywords>
  <dc:description>委309;委312;4;議案202110006580000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