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997F" w14:textId="77777777" w:rsidR="000030F1" w:rsidRDefault="000030F1" w:rsidP="000030F1">
      <w:pPr>
        <w:spacing w:afterLines="50" w:after="167"/>
        <w:rPr>
          <w:rFonts w:hint="eastAsia"/>
        </w:rPr>
      </w:pPr>
      <w:r>
        <w:rPr>
          <w:rFonts w:hint="eastAsia"/>
        </w:rPr>
        <w:t xml:space="preserve">　　　　　　　　　　　　　　　　　　　　　　　　　　　　　</w:t>
      </w:r>
      <w:r w:rsidR="001D2044">
        <w:rPr>
          <w:rFonts w:hint="eastAsia"/>
        </w:rPr>
        <w:t>議案編號：</w:t>
      </w:r>
      <w:r w:rsidR="001D2044">
        <w:rPr>
          <w:rFonts w:hint="eastAsia"/>
        </w:rPr>
        <w:t>202110139980000</w:t>
      </w:r>
    </w:p>
    <w:p w14:paraId="5B614991" w14:textId="77777777" w:rsidR="000030F1" w:rsidRDefault="000030F1" w:rsidP="000030F1">
      <w:pPr>
        <w:snapToGrid w:val="0"/>
        <w:ind w:leftChars="400" w:left="844"/>
        <w:rPr>
          <w:rFonts w:ascii="細明體" w:hAnsi="細明體" w:hint="eastAsia"/>
        </w:rPr>
      </w:pPr>
      <w:r w:rsidRPr="000030F1">
        <w:rPr>
          <w:rFonts w:eastAsia="標楷體" w:hint="eastAsia"/>
          <w:kern w:val="0"/>
          <w:sz w:val="42"/>
        </w:rPr>
        <w:t>立法院議案關係文書</w:t>
      </w:r>
      <w:r>
        <w:rPr>
          <w:rFonts w:hint="eastAsia"/>
        </w:rPr>
        <w:t xml:space="preserve">　</w:t>
      </w:r>
      <w:r w:rsidR="003846AB">
        <w:rPr>
          <w:rFonts w:ascii="細明體" w:hAnsi="細明體" w:hint="eastAsia"/>
        </w:rPr>
        <w:fldChar w:fldCharType="begin"/>
      </w:r>
      <w:r w:rsidR="003846AB">
        <w:rPr>
          <w:rFonts w:ascii="細明體" w:hAnsi="細明體" w:hint="eastAsia"/>
        </w:rPr>
        <w:instrText xml:space="preserve"> eq \o\ad(\s\up5(（中華民國41年9月起編號）),\s\do5(中華民國114年7月4日印發))</w:instrText>
      </w:r>
      <w:r w:rsidR="003846AB">
        <w:rPr>
          <w:rFonts w:ascii="細明體" w:hAnsi="細明體" w:hint="eastAsia"/>
        </w:rPr>
        <w:fldChar w:fldCharType="end"/>
      </w:r>
    </w:p>
    <w:p w14:paraId="3E5034DD" w14:textId="77777777" w:rsidR="000030F1" w:rsidRDefault="000030F1" w:rsidP="000030F1">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0030F1" w14:paraId="39931E69" w14:textId="77777777" w:rsidTr="00224F0B">
        <w:tc>
          <w:tcPr>
            <w:tcW w:w="0" w:type="auto"/>
            <w:vAlign w:val="center"/>
          </w:tcPr>
          <w:p w14:paraId="2608DF6C" w14:textId="77777777" w:rsidR="000030F1" w:rsidRDefault="000030F1" w:rsidP="00224F0B">
            <w:pPr>
              <w:pStyle w:val="affff"/>
              <w:rPr>
                <w:rFonts w:hint="eastAsia"/>
              </w:rPr>
            </w:pPr>
            <w:r>
              <w:rPr>
                <w:rFonts w:hint="eastAsia"/>
              </w:rPr>
              <w:t>院總第</w:t>
            </w:r>
            <w:r>
              <w:rPr>
                <w:rFonts w:hint="eastAsia"/>
              </w:rPr>
              <w:t>20</w:t>
            </w:r>
            <w:r>
              <w:rPr>
                <w:rFonts w:hint="eastAsia"/>
              </w:rPr>
              <w:t>號</w:t>
            </w:r>
          </w:p>
        </w:tc>
        <w:tc>
          <w:tcPr>
            <w:tcW w:w="0" w:type="auto"/>
            <w:vAlign w:val="center"/>
          </w:tcPr>
          <w:p w14:paraId="3D70039B" w14:textId="77777777" w:rsidR="000030F1" w:rsidRDefault="000030F1" w:rsidP="00224F0B">
            <w:pPr>
              <w:pStyle w:val="affff5"/>
              <w:ind w:leftChars="200" w:left="422"/>
              <w:rPr>
                <w:rFonts w:hint="eastAsia"/>
              </w:rPr>
            </w:pPr>
            <w:r>
              <w:rPr>
                <w:rFonts w:hint="eastAsia"/>
              </w:rPr>
              <w:t>委員</w:t>
            </w:r>
          </w:p>
        </w:tc>
        <w:tc>
          <w:tcPr>
            <w:tcW w:w="0" w:type="auto"/>
            <w:vAlign w:val="center"/>
          </w:tcPr>
          <w:p w14:paraId="0D473531" w14:textId="77777777" w:rsidR="000030F1" w:rsidRDefault="000030F1" w:rsidP="00224F0B">
            <w:pPr>
              <w:pStyle w:val="affff5"/>
              <w:rPr>
                <w:rFonts w:hint="eastAsia"/>
              </w:rPr>
            </w:pPr>
            <w:r>
              <w:rPr>
                <w:rFonts w:hint="eastAsia"/>
              </w:rPr>
              <w:t>提案第</w:t>
            </w:r>
          </w:p>
        </w:tc>
        <w:tc>
          <w:tcPr>
            <w:tcW w:w="0" w:type="auto"/>
            <w:tcMar>
              <w:left w:w="113" w:type="dxa"/>
              <w:right w:w="113" w:type="dxa"/>
            </w:tcMar>
            <w:vAlign w:val="center"/>
          </w:tcPr>
          <w:p w14:paraId="7FD05125" w14:textId="77777777" w:rsidR="000030F1" w:rsidRDefault="000030F1" w:rsidP="00224F0B">
            <w:pPr>
              <w:pStyle w:val="affff5"/>
              <w:jc w:val="distribute"/>
              <w:rPr>
                <w:rFonts w:hint="eastAsia"/>
              </w:rPr>
            </w:pPr>
            <w:r>
              <w:t>11013998</w:t>
            </w:r>
          </w:p>
        </w:tc>
        <w:tc>
          <w:tcPr>
            <w:tcW w:w="0" w:type="auto"/>
            <w:vAlign w:val="center"/>
          </w:tcPr>
          <w:p w14:paraId="75C5E90E" w14:textId="77777777" w:rsidR="000030F1" w:rsidRDefault="000030F1" w:rsidP="00224F0B">
            <w:pPr>
              <w:pStyle w:val="affff5"/>
              <w:rPr>
                <w:rFonts w:hint="eastAsia"/>
              </w:rPr>
            </w:pPr>
            <w:r>
              <w:rPr>
                <w:rFonts w:hint="eastAsia"/>
              </w:rPr>
              <w:t>號</w:t>
            </w:r>
          </w:p>
        </w:tc>
        <w:tc>
          <w:tcPr>
            <w:tcW w:w="0" w:type="auto"/>
            <w:vAlign w:val="center"/>
          </w:tcPr>
          <w:p w14:paraId="448ABE97" w14:textId="77777777" w:rsidR="000030F1" w:rsidRDefault="000030F1" w:rsidP="00224F0B">
            <w:pPr>
              <w:pStyle w:val="affff5"/>
              <w:rPr>
                <w:rFonts w:hint="eastAsia"/>
              </w:rPr>
            </w:pPr>
          </w:p>
        </w:tc>
        <w:tc>
          <w:tcPr>
            <w:tcW w:w="0" w:type="auto"/>
            <w:tcMar>
              <w:left w:w="113" w:type="dxa"/>
            </w:tcMar>
            <w:vAlign w:val="center"/>
          </w:tcPr>
          <w:p w14:paraId="19BE6E1D" w14:textId="77777777" w:rsidR="000030F1" w:rsidRDefault="000030F1" w:rsidP="00224F0B">
            <w:pPr>
              <w:pStyle w:val="affff5"/>
              <w:rPr>
                <w:rFonts w:hint="eastAsia"/>
              </w:rPr>
            </w:pPr>
          </w:p>
        </w:tc>
      </w:tr>
    </w:tbl>
    <w:p w14:paraId="5C026DBF" w14:textId="77777777" w:rsidR="000030F1" w:rsidRDefault="000030F1" w:rsidP="000030F1">
      <w:pPr>
        <w:pStyle w:val="afb"/>
        <w:spacing w:line="600" w:lineRule="exact"/>
        <w:ind w:left="1382" w:hanging="855"/>
        <w:rPr>
          <w:rFonts w:hint="eastAsia"/>
        </w:rPr>
      </w:pPr>
    </w:p>
    <w:p w14:paraId="64391CCA" w14:textId="77777777" w:rsidR="000030F1" w:rsidRDefault="000030F1" w:rsidP="000030F1">
      <w:pPr>
        <w:pStyle w:val="afb"/>
        <w:ind w:left="1382" w:hanging="855"/>
        <w:rPr>
          <w:rFonts w:hint="eastAsia"/>
        </w:rPr>
      </w:pPr>
      <w:r>
        <w:rPr>
          <w:rFonts w:hint="eastAsia"/>
        </w:rPr>
        <w:t>案由：本</w:t>
      </w:r>
      <w:r w:rsidRPr="001D2044">
        <w:rPr>
          <w:rFonts w:hint="eastAsia"/>
          <w:spacing w:val="6"/>
        </w:rPr>
        <w:t>院委員黃捷、陳亭妃等</w:t>
      </w:r>
      <w:r w:rsidRPr="001D2044">
        <w:rPr>
          <w:rFonts w:hint="eastAsia"/>
          <w:spacing w:val="6"/>
        </w:rPr>
        <w:t>21</w:t>
      </w:r>
      <w:r w:rsidRPr="001D2044">
        <w:rPr>
          <w:rFonts w:hint="eastAsia"/>
          <w:spacing w:val="6"/>
        </w:rPr>
        <w:t>人，為避免詐欺犯罪被告僅需繳</w:t>
      </w:r>
      <w:r>
        <w:rPr>
          <w:rFonts w:hint="eastAsia"/>
        </w:rPr>
        <w:t>回微薄個人所得即可減刑的漏洞，故明定需「無條件提存被</w:t>
      </w:r>
      <w:r w:rsidRPr="001D2044">
        <w:rPr>
          <w:rFonts w:hint="eastAsia"/>
          <w:spacing w:val="8"/>
        </w:rPr>
        <w:t>害人全部損失」或「支付和解金」，使得得減輕其刑，爰擬具「詐欺犯罪危害防制條例第四十六條及第四十七條條</w:t>
      </w:r>
      <w:r>
        <w:rPr>
          <w:rFonts w:hint="eastAsia"/>
        </w:rPr>
        <w:t>文修正草案」。是否有當？敬請公決。</w:t>
      </w:r>
    </w:p>
    <w:p w14:paraId="7E125A81" w14:textId="77777777" w:rsidR="000030F1" w:rsidRPr="000030F1" w:rsidRDefault="000030F1" w:rsidP="000030F1">
      <w:pPr>
        <w:pStyle w:val="afb"/>
        <w:ind w:left="1382" w:hanging="855"/>
        <w:rPr>
          <w:rFonts w:hint="eastAsia"/>
        </w:rPr>
      </w:pPr>
    </w:p>
    <w:p w14:paraId="21270100" w14:textId="77777777" w:rsidR="000030F1" w:rsidRDefault="000030F1" w:rsidP="000030F1">
      <w:pPr>
        <w:pStyle w:val="a4"/>
        <w:ind w:left="633" w:hanging="633"/>
        <w:rPr>
          <w:rFonts w:hint="eastAsia"/>
        </w:rPr>
      </w:pPr>
      <w:r>
        <w:rPr>
          <w:rFonts w:hint="eastAsia"/>
        </w:rPr>
        <w:t>說明：</w:t>
      </w:r>
    </w:p>
    <w:p w14:paraId="705E1378" w14:textId="77777777" w:rsidR="000030F1" w:rsidRDefault="000030F1" w:rsidP="000030F1">
      <w:pPr>
        <w:pStyle w:val="afffff0"/>
        <w:ind w:left="633" w:hanging="422"/>
        <w:rPr>
          <w:rFonts w:hint="eastAsia"/>
        </w:rPr>
      </w:pPr>
      <w:r>
        <w:rPr>
          <w:rFonts w:hint="eastAsia"/>
        </w:rPr>
        <w:t>一、修正第四十六條第一項及第四十七條第一項，為因應最高法院第</w:t>
      </w:r>
      <w:r>
        <w:rPr>
          <w:rFonts w:hint="eastAsia"/>
        </w:rPr>
        <w:t>4096</w:t>
      </w:r>
      <w:r>
        <w:rPr>
          <w:rFonts w:hint="eastAsia"/>
        </w:rPr>
        <w:t>號裁定所產生，被告僅需繳回微薄個人所得即可減刑的漏洞，本次修法明定需「無條件提存被害人全部損失」或「支付和解金」，得減輕其刑。</w:t>
      </w:r>
    </w:p>
    <w:p w14:paraId="641DE4D1" w14:textId="77777777" w:rsidR="000030F1" w:rsidRDefault="000030F1" w:rsidP="000030F1">
      <w:pPr>
        <w:pStyle w:val="afffff0"/>
        <w:ind w:left="633" w:hanging="422"/>
        <w:rPr>
          <w:rFonts w:hint="eastAsia"/>
        </w:rPr>
      </w:pPr>
      <w:r>
        <w:rPr>
          <w:rFonts w:hint="eastAsia"/>
        </w:rPr>
        <w:t>二、修正第四十六條第二項及第四十七條第二項，協助破獲犯罪組織或幫助查扣該組織於本案之全部犯罪所得者，得免除其刑</w:t>
      </w:r>
    </w:p>
    <w:p w14:paraId="69E01A70" w14:textId="77777777" w:rsidR="000030F1" w:rsidRDefault="000030F1" w:rsidP="000030F1"/>
    <w:p w14:paraId="556325D5" w14:textId="77777777" w:rsidR="000030F1" w:rsidRDefault="000030F1" w:rsidP="000030F1">
      <w:pPr>
        <w:pStyle w:val="-"/>
        <w:ind w:left="3165" w:right="633" w:hanging="844"/>
        <w:rPr>
          <w:rFonts w:hint="eastAsia"/>
        </w:rPr>
      </w:pPr>
      <w:r>
        <w:rPr>
          <w:rFonts w:hint="eastAsia"/>
        </w:rPr>
        <w:t xml:space="preserve">提案人：黃　捷　　陳亭妃　　</w:t>
      </w:r>
    </w:p>
    <w:p w14:paraId="57AF52D7" w14:textId="77777777" w:rsidR="000030F1" w:rsidRDefault="000030F1" w:rsidP="000030F1">
      <w:pPr>
        <w:pStyle w:val="-"/>
        <w:ind w:left="3165" w:right="633" w:hanging="844"/>
        <w:rPr>
          <w:rFonts w:hint="eastAsia"/>
        </w:rPr>
      </w:pPr>
      <w:r>
        <w:rPr>
          <w:rFonts w:hint="eastAsia"/>
        </w:rPr>
        <w:t xml:space="preserve">連署人：邱議瑩　　張雅琳　　吳沛憶　　林宜瑾　　李昆澤　　張宏陸　　李柏毅　　王正旭　　林月琴　　蔡其昌　　李坤城　　蔡易餘　　吳秉叡　　林淑芬　　許智傑　　王世堅　　吳琪銘　　蘇巧慧　　王義川　　</w:t>
      </w:r>
    </w:p>
    <w:p w14:paraId="7C09E29C" w14:textId="77777777" w:rsidR="000030F1" w:rsidRDefault="000030F1" w:rsidP="000030F1"/>
    <w:p w14:paraId="22477914" w14:textId="77777777" w:rsidR="000030F1" w:rsidRDefault="000030F1" w:rsidP="000030F1">
      <w:pPr>
        <w:pStyle w:val="affffe"/>
        <w:ind w:firstLine="422"/>
        <w:sectPr w:rsidR="000030F1" w:rsidSect="00DE490B">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95"/>
          <w:cols w:space="720"/>
          <w:docGrid w:type="linesAndChars" w:linePitch="335" w:charSpace="200"/>
        </w:sectPr>
      </w:pPr>
    </w:p>
    <w:p w14:paraId="2AFCB83A" w14:textId="77777777" w:rsidR="000030F1" w:rsidRDefault="0034486A" w:rsidP="000030F1">
      <w:pPr>
        <w:spacing w:line="14" w:lineRule="exact"/>
        <w:sectPr w:rsidR="000030F1" w:rsidSect="000030F1">
          <w:pgSz w:w="11906" w:h="16838" w:code="9"/>
          <w:pgMar w:top="1984" w:right="1417" w:bottom="1417" w:left="1417" w:header="1417" w:footer="850" w:gutter="0"/>
          <w:cols w:space="720"/>
          <w:docGrid w:type="linesAndChars" w:linePitch="335" w:charSpace="200"/>
        </w:sectPr>
      </w:pPr>
      <w:r>
        <w:rPr>
          <w:rFonts w:hint="eastAsia"/>
          <w:lang w:val="zh-TW"/>
        </w:rPr>
        <w:lastRenderedPageBreak/>
        <w:pict w14:anchorId="4D6E2790">
          <v:line id="_x0000_s1029" style="position:absolute;left:0;text-align:left;z-index:251659264" from="-2pt,669.05pt" to="454.4pt,669.05pt" strokeweight=".5pt"/>
        </w:pict>
      </w: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0030F1" w14:paraId="3F508700" w14:textId="77777777" w:rsidTr="00224F0B">
        <w:tc>
          <w:tcPr>
            <w:tcW w:w="9128" w:type="dxa"/>
            <w:gridSpan w:val="3"/>
            <w:tcBorders>
              <w:top w:val="nil"/>
              <w:left w:val="nil"/>
              <w:bottom w:val="nil"/>
              <w:right w:val="nil"/>
            </w:tcBorders>
          </w:tcPr>
          <w:p w14:paraId="3C34593F" w14:textId="77777777" w:rsidR="000030F1" w:rsidRPr="00224F0B" w:rsidRDefault="000030F1" w:rsidP="00224F0B">
            <w:pPr>
              <w:spacing w:before="105" w:after="105" w:line="480" w:lineRule="exact"/>
              <w:ind w:leftChars="500" w:left="1055"/>
              <w:rPr>
                <w:rFonts w:ascii="標楷體" w:eastAsia="標楷體" w:hAnsi="標楷體" w:hint="eastAsia"/>
                <w:sz w:val="28"/>
              </w:rPr>
            </w:pPr>
            <w:r w:rsidRPr="00224F0B">
              <w:rPr>
                <w:rFonts w:ascii="標楷體" w:eastAsia="標楷體" w:hAnsi="標楷體"/>
                <w:sz w:val="28"/>
              </w:rPr>
              <w:br w:type="page"/>
              <w:t>詐</w:t>
            </w:r>
            <w:r w:rsidRPr="001D2044">
              <w:rPr>
                <w:rFonts w:ascii="標楷體" w:eastAsia="標楷體" w:hAnsi="標楷體"/>
                <w:spacing w:val="4"/>
                <w:sz w:val="28"/>
              </w:rPr>
              <w:t>欺犯罪危害防制條例第四十六條及第四十七條條文修正草案對</w:t>
            </w:r>
            <w:r w:rsidRPr="00224F0B">
              <w:rPr>
                <w:rFonts w:ascii="標楷體" w:eastAsia="標楷體" w:hAnsi="標楷體"/>
                <w:sz w:val="28"/>
              </w:rPr>
              <w:t>照表</w:t>
            </w:r>
            <w:bookmarkStart w:id="0" w:name="TA6162835"/>
            <w:bookmarkEnd w:id="0"/>
          </w:p>
        </w:tc>
      </w:tr>
      <w:tr w:rsidR="000030F1" w14:paraId="7A54EBC7" w14:textId="77777777" w:rsidTr="00224F0B">
        <w:tc>
          <w:tcPr>
            <w:tcW w:w="3042" w:type="dxa"/>
            <w:tcBorders>
              <w:top w:val="nil"/>
            </w:tcBorders>
          </w:tcPr>
          <w:p w14:paraId="0F57DEEC" w14:textId="77777777" w:rsidR="000030F1" w:rsidRDefault="000030F1" w:rsidP="00224F0B">
            <w:pPr>
              <w:pStyle w:val="aff8"/>
              <w:ind w:left="105" w:right="105"/>
              <w:rPr>
                <w:rFonts w:hint="eastAsia"/>
              </w:rPr>
            </w:pPr>
            <w:r>
              <w:rPr>
                <w:rFonts w:hint="eastAsia"/>
              </w:rPr>
              <w:pict w14:anchorId="15F09D0D">
                <v:line id="DW4001668" o:spid="_x0000_s1027" style="position:absolute;left:0;text-align:left;z-index:251657216;mso-position-horizontal-relative:text;mso-position-vertical-relative:text" from="-2pt,-.7pt" to="455.8pt,-.7pt" strokeweight="1.5pt"/>
              </w:pict>
            </w:r>
            <w:r>
              <w:rPr>
                <w:rFonts w:hint="eastAsia"/>
              </w:rPr>
              <w:t>修正條文</w:t>
            </w:r>
          </w:p>
        </w:tc>
        <w:tc>
          <w:tcPr>
            <w:tcW w:w="3043" w:type="dxa"/>
            <w:tcBorders>
              <w:top w:val="nil"/>
            </w:tcBorders>
          </w:tcPr>
          <w:p w14:paraId="390FC7FF" w14:textId="77777777" w:rsidR="000030F1" w:rsidRDefault="000030F1" w:rsidP="00224F0B">
            <w:pPr>
              <w:pStyle w:val="aff8"/>
              <w:ind w:left="105" w:right="105"/>
              <w:rPr>
                <w:rFonts w:hint="eastAsia"/>
              </w:rPr>
            </w:pPr>
            <w:r>
              <w:rPr>
                <w:rFonts w:hint="eastAsia"/>
              </w:rPr>
              <w:t>現行條文</w:t>
            </w:r>
          </w:p>
        </w:tc>
        <w:tc>
          <w:tcPr>
            <w:tcW w:w="3043" w:type="dxa"/>
            <w:tcBorders>
              <w:top w:val="nil"/>
            </w:tcBorders>
          </w:tcPr>
          <w:p w14:paraId="2D784752" w14:textId="77777777" w:rsidR="000030F1" w:rsidRDefault="000030F1" w:rsidP="00224F0B">
            <w:pPr>
              <w:pStyle w:val="aff8"/>
              <w:ind w:left="105" w:right="105"/>
              <w:rPr>
                <w:rFonts w:hint="eastAsia"/>
              </w:rPr>
            </w:pPr>
            <w:r>
              <w:rPr>
                <w:rFonts w:hint="eastAsia"/>
              </w:rPr>
              <w:t>說明</w:t>
            </w:r>
          </w:p>
        </w:tc>
      </w:tr>
      <w:tr w:rsidR="000030F1" w14:paraId="5DFB935C" w14:textId="77777777" w:rsidTr="00224F0B">
        <w:tc>
          <w:tcPr>
            <w:tcW w:w="3042" w:type="dxa"/>
          </w:tcPr>
          <w:p w14:paraId="26E62D14" w14:textId="77777777" w:rsidR="000030F1" w:rsidRDefault="000030F1" w:rsidP="0034486A">
            <w:pPr>
              <w:spacing w:line="335" w:lineRule="exact"/>
              <w:ind w:leftChars="50" w:left="316" w:rightChars="50" w:right="105" w:hangingChars="100" w:hanging="211"/>
              <w:rPr>
                <w:rFonts w:hint="eastAsia"/>
              </w:rPr>
            </w:pPr>
            <w:r>
              <w:rPr>
                <w:rFonts w:hint="eastAsia"/>
              </w:rPr>
              <w:t>第四十六條　犯詐欺犯罪，於犯罪後自首，</w:t>
            </w:r>
            <w:r w:rsidRPr="00224F0B">
              <w:rPr>
                <w:rFonts w:hint="eastAsia"/>
                <w:u w:val="single"/>
              </w:rPr>
              <w:t>於法院言詞辯論終結前，將被害人就本案因詐欺犯罪所交付全部財物或財產上利益無條件提存者，得</w:t>
            </w:r>
            <w:r>
              <w:rPr>
                <w:rFonts w:hint="eastAsia"/>
              </w:rPr>
              <w:t>減輕或免除其刑；</w:t>
            </w:r>
            <w:r w:rsidRPr="00224F0B">
              <w:rPr>
                <w:rFonts w:hint="eastAsia"/>
                <w:u w:val="single"/>
              </w:rPr>
              <w:t>支付與被害人達成調解或和解之全部金額者，亦同</w:t>
            </w:r>
            <w:r>
              <w:rPr>
                <w:rFonts w:hint="eastAsia"/>
              </w:rPr>
              <w:t>。</w:t>
            </w:r>
          </w:p>
          <w:p w14:paraId="675C0E70" w14:textId="77777777" w:rsidR="000030F1" w:rsidRDefault="000030F1" w:rsidP="0034486A">
            <w:pPr>
              <w:spacing w:line="335" w:lineRule="exact"/>
              <w:ind w:leftChars="150" w:left="316" w:rightChars="50" w:right="105" w:firstLineChars="200" w:firstLine="422"/>
              <w:rPr>
                <w:rFonts w:hint="eastAsia"/>
              </w:rPr>
            </w:pPr>
            <w:r w:rsidRPr="00224F0B">
              <w:rPr>
                <w:rFonts w:hint="eastAsia"/>
                <w:u w:val="single"/>
              </w:rPr>
              <w:t>前項情形，</w:t>
            </w:r>
            <w:r>
              <w:rPr>
                <w:rFonts w:hint="eastAsia"/>
              </w:rPr>
              <w:t>並因而查獲發起、主持、操縱或指揮詐欺犯罪組織之人，或得以扣押該組織</w:t>
            </w:r>
            <w:r w:rsidRPr="00224F0B">
              <w:rPr>
                <w:rFonts w:hint="eastAsia"/>
                <w:u w:val="single"/>
              </w:rPr>
              <w:t>就本案</w:t>
            </w:r>
            <w:r>
              <w:rPr>
                <w:rFonts w:hint="eastAsia"/>
              </w:rPr>
              <w:t>所取得全部被害人交付之財物或財產上利益者，</w:t>
            </w:r>
            <w:r w:rsidRPr="00224F0B">
              <w:rPr>
                <w:rFonts w:hint="eastAsia"/>
                <w:u w:val="single"/>
              </w:rPr>
              <w:t>得</w:t>
            </w:r>
            <w:r>
              <w:rPr>
                <w:rFonts w:hint="eastAsia"/>
              </w:rPr>
              <w:t>免除其刑。</w:t>
            </w:r>
          </w:p>
        </w:tc>
        <w:tc>
          <w:tcPr>
            <w:tcW w:w="3043" w:type="dxa"/>
          </w:tcPr>
          <w:p w14:paraId="51A2C50A" w14:textId="77777777" w:rsidR="000030F1" w:rsidRDefault="000030F1" w:rsidP="0034486A">
            <w:pPr>
              <w:spacing w:line="335" w:lineRule="exact"/>
              <w:ind w:leftChars="50" w:left="316" w:rightChars="50" w:right="105" w:hangingChars="100" w:hanging="211"/>
              <w:rPr>
                <w:rFonts w:hint="eastAsia"/>
              </w:rPr>
            </w:pPr>
            <w:r>
              <w:rPr>
                <w:rFonts w:hint="eastAsia"/>
              </w:rPr>
              <w:t>第四十六條　犯詐欺犯罪，於犯罪後自首，如有犯罪所得，自動繳交其犯罪所得者，減輕或免除其刑；並因而使司法警察機關或檢察官得以扣押全部犯罪所得，或查獲發起、主持、操縱或指揮詐欺犯罪組織之人者，免除其刑。</w:t>
            </w:r>
          </w:p>
        </w:tc>
        <w:tc>
          <w:tcPr>
            <w:tcW w:w="3043" w:type="dxa"/>
          </w:tcPr>
          <w:p w14:paraId="6C6DEF1D" w14:textId="77777777" w:rsidR="000030F1" w:rsidRDefault="000030F1" w:rsidP="0034486A">
            <w:pPr>
              <w:spacing w:line="335" w:lineRule="exact"/>
              <w:ind w:leftChars="50" w:left="316" w:rightChars="50" w:right="105" w:hangingChars="100" w:hanging="211"/>
              <w:rPr>
                <w:rFonts w:hint="eastAsia"/>
              </w:rPr>
            </w:pPr>
            <w:r>
              <w:rPr>
                <w:rFonts w:hint="eastAsia"/>
              </w:rPr>
              <w:t>一、最高法院刑事大法庭就</w:t>
            </w:r>
            <w:r>
              <w:rPr>
                <w:rFonts w:hint="eastAsia"/>
              </w:rPr>
              <w:t>113</w:t>
            </w:r>
            <w:r>
              <w:rPr>
                <w:rFonts w:hint="eastAsia"/>
              </w:rPr>
              <w:t>年度台上大字第</w:t>
            </w:r>
            <w:r>
              <w:rPr>
                <w:rFonts w:hint="eastAsia"/>
              </w:rPr>
              <w:t>4096</w:t>
            </w:r>
            <w:r>
              <w:rPr>
                <w:rFonts w:hint="eastAsia"/>
              </w:rPr>
              <w:t>號案件裁定，明確闡釋現行條文「自動繳交其犯罪所得」之「犯罪所得」，係指行為人個人實際取得之報酬。而非被害人所遭受之全部損害。此一解釋已產生被告僅需繳回極不成比例之犯罪所得，即可獲得減刑，與本法立法目不符。</w:t>
            </w:r>
          </w:p>
          <w:p w14:paraId="507B2D9C" w14:textId="77777777" w:rsidR="000030F1" w:rsidRDefault="000030F1" w:rsidP="0034486A">
            <w:pPr>
              <w:spacing w:line="335" w:lineRule="exact"/>
              <w:ind w:leftChars="50" w:left="316" w:rightChars="50" w:right="105" w:hangingChars="100" w:hanging="211"/>
              <w:rPr>
                <w:rFonts w:hint="eastAsia"/>
              </w:rPr>
            </w:pPr>
            <w:r>
              <w:rPr>
                <w:rFonts w:hint="eastAsia"/>
              </w:rPr>
              <w:t>二、修正第一項，被告若需獲得減刑有兩條路徑。第一，告可單方面將被害人因詐欺所受之全部財產損害，無條件提存。第二，告亦可積極與被害人溝通，達成調解或和解，並完全支付協議金額。</w:t>
            </w:r>
          </w:p>
          <w:p w14:paraId="2091A01A" w14:textId="77777777" w:rsidR="000030F1" w:rsidRDefault="000030F1" w:rsidP="0034486A">
            <w:pPr>
              <w:spacing w:line="335" w:lineRule="exact"/>
              <w:ind w:leftChars="50" w:left="316" w:rightChars="50" w:right="105" w:hangingChars="100" w:hanging="211"/>
              <w:rPr>
                <w:rFonts w:hint="eastAsia"/>
              </w:rPr>
            </w:pPr>
            <w:r>
              <w:rPr>
                <w:rFonts w:hint="eastAsia"/>
              </w:rPr>
              <w:t>三、依照刑事訴訟法第四百七十三條，沒收物、追徵財產需於判決確定後，才由檢察官發還，對於被害人保障不足。故將原條文前段「自動繳交其犯罪所得」，修正為「無條件提存」，更能即時返還受害者的財產。另依提存法，提存物可做對待給付或附有一定條件，為確保被告悔悟之真誠性，明定應為無條件提存。</w:t>
            </w:r>
          </w:p>
          <w:p w14:paraId="0DB7C48A" w14:textId="77777777" w:rsidR="000030F1" w:rsidRDefault="000030F1" w:rsidP="0034486A">
            <w:pPr>
              <w:spacing w:line="335" w:lineRule="exact"/>
              <w:ind w:leftChars="50" w:left="316" w:rightChars="50" w:right="105" w:hangingChars="100" w:hanging="211"/>
              <w:rPr>
                <w:rFonts w:hint="eastAsia"/>
              </w:rPr>
            </w:pPr>
            <w:r>
              <w:rPr>
                <w:rFonts w:hint="eastAsia"/>
              </w:rPr>
              <w:t>四、原條文後段文字移列為第二項，並明定為就本案所取得全部被害人交付之財物或財產上利益者。</w:t>
            </w:r>
          </w:p>
        </w:tc>
      </w:tr>
      <w:tr w:rsidR="000030F1" w14:paraId="71302F4E" w14:textId="77777777" w:rsidTr="00224F0B">
        <w:tc>
          <w:tcPr>
            <w:tcW w:w="3042" w:type="dxa"/>
          </w:tcPr>
          <w:p w14:paraId="1751173A" w14:textId="77777777" w:rsidR="000030F1" w:rsidRDefault="0034486A" w:rsidP="00224F0B">
            <w:pPr>
              <w:spacing w:line="315" w:lineRule="exact"/>
              <w:ind w:leftChars="50" w:left="316" w:rightChars="50" w:right="105" w:hangingChars="100" w:hanging="211"/>
              <w:rPr>
                <w:rFonts w:hint="eastAsia"/>
              </w:rPr>
            </w:pPr>
            <w:r>
              <w:rPr>
                <w:rFonts w:hint="eastAsia"/>
                <w:lang w:val="zh-TW"/>
              </w:rPr>
              <w:lastRenderedPageBreak/>
              <w:pict w14:anchorId="4AC5B81D">
                <v:line id="_x0000_s1028" style="position:absolute;left:0;text-align:left;z-index:251658240;mso-position-horizontal-relative:text;mso-position-vertical-relative:text" from="-.7pt,-.7pt" to="455.7pt,-.7pt" strokeweight=".5pt"/>
              </w:pict>
            </w:r>
            <w:r w:rsidR="000030F1">
              <w:rPr>
                <w:rFonts w:hint="eastAsia"/>
              </w:rPr>
              <w:t>第四十七條　犯詐欺犯罪，在偵查及歷次審判中均自白，</w:t>
            </w:r>
            <w:r w:rsidR="000030F1" w:rsidRPr="00224F0B">
              <w:rPr>
                <w:rFonts w:hint="eastAsia"/>
                <w:u w:val="single"/>
              </w:rPr>
              <w:t>並於法院言詞辯論終結前，將被害人就本案因詐欺犯罪所交付全部財物或財產上利益無條件提存者，得</w:t>
            </w:r>
            <w:r w:rsidR="000030F1">
              <w:rPr>
                <w:rFonts w:hint="eastAsia"/>
              </w:rPr>
              <w:t>減輕其刑；</w:t>
            </w:r>
            <w:r w:rsidR="000030F1" w:rsidRPr="00224F0B">
              <w:rPr>
                <w:rFonts w:hint="eastAsia"/>
                <w:u w:val="single"/>
              </w:rPr>
              <w:t>支付與被害人達成調解或和解之全部金額者，亦同</w:t>
            </w:r>
            <w:r w:rsidR="000030F1">
              <w:rPr>
                <w:rFonts w:hint="eastAsia"/>
              </w:rPr>
              <w:t>。</w:t>
            </w:r>
          </w:p>
          <w:p w14:paraId="1CF4C7A4" w14:textId="77777777" w:rsidR="000030F1" w:rsidRDefault="000030F1" w:rsidP="00224F0B">
            <w:pPr>
              <w:spacing w:line="315" w:lineRule="exact"/>
              <w:ind w:leftChars="150" w:left="316" w:rightChars="50" w:right="105" w:firstLineChars="200" w:firstLine="422"/>
              <w:rPr>
                <w:rFonts w:hint="eastAsia"/>
              </w:rPr>
            </w:pPr>
            <w:r w:rsidRPr="00224F0B">
              <w:rPr>
                <w:rFonts w:hint="eastAsia"/>
                <w:u w:val="single"/>
              </w:rPr>
              <w:t>前項情形，</w:t>
            </w:r>
            <w:r>
              <w:rPr>
                <w:rFonts w:hint="eastAsia"/>
              </w:rPr>
              <w:t>並因而查獲發起、主持、操縱或指揮詐欺犯罪組織之人，或得以扣押該組織</w:t>
            </w:r>
            <w:r w:rsidRPr="00224F0B">
              <w:rPr>
                <w:rFonts w:hint="eastAsia"/>
                <w:u w:val="single"/>
              </w:rPr>
              <w:t>就本案</w:t>
            </w:r>
            <w:r>
              <w:rPr>
                <w:rFonts w:hint="eastAsia"/>
              </w:rPr>
              <w:t>所取得全部被害人交付之財物或財產上利益者，</w:t>
            </w:r>
            <w:r w:rsidRPr="00224F0B">
              <w:rPr>
                <w:rFonts w:hint="eastAsia"/>
                <w:u w:val="single"/>
              </w:rPr>
              <w:t>得</w:t>
            </w:r>
            <w:r>
              <w:rPr>
                <w:rFonts w:hint="eastAsia"/>
              </w:rPr>
              <w:t>減輕或免除其刑。</w:t>
            </w:r>
          </w:p>
        </w:tc>
        <w:tc>
          <w:tcPr>
            <w:tcW w:w="3043" w:type="dxa"/>
          </w:tcPr>
          <w:p w14:paraId="759BA190" w14:textId="77777777" w:rsidR="000030F1" w:rsidRDefault="000030F1" w:rsidP="00224F0B">
            <w:pPr>
              <w:spacing w:line="315" w:lineRule="exact"/>
              <w:ind w:leftChars="50" w:left="316" w:rightChars="50" w:right="105" w:hangingChars="100" w:hanging="211"/>
              <w:rPr>
                <w:rFonts w:hint="eastAsia"/>
              </w:rPr>
            </w:pPr>
            <w:r>
              <w:rPr>
                <w:rFonts w:hint="eastAsia"/>
              </w:rPr>
              <w:t>第四十七條　犯詐欺犯罪，在偵查及歷次審判中均自白，如有犯罪所得，自動繳交其犯罪所得者，減輕其刑；並因而使司法警察機關或檢察官得以扣押全部犯罪所得，或查獲發起、主持、操縱或指揮詐欺犯罪組織之人者，減輕或免除其刑。</w:t>
            </w:r>
          </w:p>
        </w:tc>
        <w:tc>
          <w:tcPr>
            <w:tcW w:w="3043" w:type="dxa"/>
          </w:tcPr>
          <w:p w14:paraId="6E91F9FC" w14:textId="77777777" w:rsidR="000030F1" w:rsidRDefault="000030F1" w:rsidP="00224F0B">
            <w:pPr>
              <w:spacing w:line="315" w:lineRule="exact"/>
              <w:ind w:leftChars="50" w:left="105" w:rightChars="50" w:right="105"/>
              <w:rPr>
                <w:rFonts w:hint="eastAsia"/>
              </w:rPr>
            </w:pPr>
            <w:r>
              <w:rPr>
                <w:rFonts w:hint="eastAsia"/>
              </w:rPr>
              <w:t>為因應最高法院第</w:t>
            </w:r>
            <w:r>
              <w:rPr>
                <w:rFonts w:hint="eastAsia"/>
              </w:rPr>
              <w:t>4096</w:t>
            </w:r>
            <w:r>
              <w:rPr>
                <w:rFonts w:hint="eastAsia"/>
              </w:rPr>
              <w:t>號裁定所產生，被告僅需繳回微薄個人所得即可減刑的漏洞，本次修法明定須以「無條件提存被害人全部損失」或「支付和解金」。</w:t>
            </w:r>
          </w:p>
        </w:tc>
      </w:tr>
    </w:tbl>
    <w:p w14:paraId="6093BFCA" w14:textId="77777777" w:rsidR="00D22A25" w:rsidRDefault="000030F1" w:rsidP="000030F1">
      <w:pPr>
        <w:rPr>
          <w:rFonts w:hint="eastAsia"/>
        </w:rPr>
      </w:pPr>
      <w:r>
        <w:rPr>
          <w:rFonts w:hint="eastAsia"/>
        </w:rPr>
        <w:pict w14:anchorId="1E3519D0">
          <v:line id="DW2465282" o:spid="_x0000_s1026" style="position:absolute;left:0;text-align:left;z-index:251656192;mso-position-horizontal-relative:text;mso-position-vertical-relative:text" from="-2.35pt,.2pt" to="455.45pt,.2pt" strokeweight="1.5pt"/>
        </w:pict>
      </w:r>
    </w:p>
    <w:p w14:paraId="1F319D59" w14:textId="77777777" w:rsidR="000030F1" w:rsidRPr="00441B24" w:rsidRDefault="00E778B7" w:rsidP="000030F1">
      <w:pPr>
        <w:rPr>
          <w:rFonts w:hint="eastAsia"/>
        </w:rPr>
      </w:pPr>
      <w:r>
        <w:br w:type="page"/>
      </w:r>
    </w:p>
    <w:sectPr w:rsidR="000030F1" w:rsidRPr="00441B24" w:rsidSect="000030F1">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DFBB8" w14:textId="77777777" w:rsidR="00E85AC4" w:rsidRDefault="00E85AC4">
      <w:r>
        <w:separator/>
      </w:r>
    </w:p>
  </w:endnote>
  <w:endnote w:type="continuationSeparator" w:id="0">
    <w:p w14:paraId="3AF4E1F3" w14:textId="77777777" w:rsidR="00E85AC4" w:rsidRDefault="00E85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19484" w14:textId="77777777" w:rsidR="001D2044" w:rsidRPr="00DE490B" w:rsidRDefault="00DE490B" w:rsidP="00DE490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EBEE6" w14:textId="77777777" w:rsidR="001D2044" w:rsidRPr="00DE490B" w:rsidRDefault="00DE490B" w:rsidP="00DE490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BC7BB" w14:textId="77777777" w:rsidR="00E85AC4" w:rsidRDefault="00E85AC4">
      <w:r>
        <w:separator/>
      </w:r>
    </w:p>
  </w:footnote>
  <w:footnote w:type="continuationSeparator" w:id="0">
    <w:p w14:paraId="723E94F4" w14:textId="77777777" w:rsidR="00E85AC4" w:rsidRDefault="00E85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FCFC5" w14:textId="77777777" w:rsidR="001D2044" w:rsidRPr="00DE490B" w:rsidRDefault="00DE490B" w:rsidP="00DE490B">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65DBC" w14:textId="77777777" w:rsidR="001D2044" w:rsidRPr="00DE490B" w:rsidRDefault="00DE490B" w:rsidP="00DE490B">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4832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30F1"/>
    <w:rsid w:val="000030F1"/>
    <w:rsid w:val="00021974"/>
    <w:rsid w:val="000322E4"/>
    <w:rsid w:val="00034179"/>
    <w:rsid w:val="0006260D"/>
    <w:rsid w:val="000705EB"/>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D2044"/>
    <w:rsid w:val="001E1A19"/>
    <w:rsid w:val="001E385A"/>
    <w:rsid w:val="00224F0B"/>
    <w:rsid w:val="00235073"/>
    <w:rsid w:val="00235BD9"/>
    <w:rsid w:val="00240FA3"/>
    <w:rsid w:val="0024333A"/>
    <w:rsid w:val="00243679"/>
    <w:rsid w:val="00252A12"/>
    <w:rsid w:val="00293B0A"/>
    <w:rsid w:val="002A04DC"/>
    <w:rsid w:val="002A509E"/>
    <w:rsid w:val="002C335B"/>
    <w:rsid w:val="0034486A"/>
    <w:rsid w:val="003516B8"/>
    <w:rsid w:val="00355CB3"/>
    <w:rsid w:val="00360394"/>
    <w:rsid w:val="00362E94"/>
    <w:rsid w:val="00372E8D"/>
    <w:rsid w:val="003846AB"/>
    <w:rsid w:val="00387860"/>
    <w:rsid w:val="00395E18"/>
    <w:rsid w:val="003A00D7"/>
    <w:rsid w:val="003A6947"/>
    <w:rsid w:val="003B341B"/>
    <w:rsid w:val="003E5D28"/>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012EC"/>
    <w:rsid w:val="00542984"/>
    <w:rsid w:val="00552448"/>
    <w:rsid w:val="00572D70"/>
    <w:rsid w:val="005B1DB0"/>
    <w:rsid w:val="00632430"/>
    <w:rsid w:val="00655703"/>
    <w:rsid w:val="006873C4"/>
    <w:rsid w:val="006B2CB0"/>
    <w:rsid w:val="006C7F9F"/>
    <w:rsid w:val="006D7D23"/>
    <w:rsid w:val="006E2402"/>
    <w:rsid w:val="006E3C20"/>
    <w:rsid w:val="006F10CF"/>
    <w:rsid w:val="006F5861"/>
    <w:rsid w:val="00722A05"/>
    <w:rsid w:val="00726BE4"/>
    <w:rsid w:val="00732BD2"/>
    <w:rsid w:val="00735FD8"/>
    <w:rsid w:val="007776A4"/>
    <w:rsid w:val="00781901"/>
    <w:rsid w:val="00782F7F"/>
    <w:rsid w:val="007908D5"/>
    <w:rsid w:val="00794FA3"/>
    <w:rsid w:val="007A1C27"/>
    <w:rsid w:val="007A4599"/>
    <w:rsid w:val="007B28A9"/>
    <w:rsid w:val="007C4084"/>
    <w:rsid w:val="007D04A0"/>
    <w:rsid w:val="007E74DC"/>
    <w:rsid w:val="007F7A16"/>
    <w:rsid w:val="00861B21"/>
    <w:rsid w:val="00863C32"/>
    <w:rsid w:val="00864C67"/>
    <w:rsid w:val="00883D74"/>
    <w:rsid w:val="008A0C5D"/>
    <w:rsid w:val="008B4209"/>
    <w:rsid w:val="008E326C"/>
    <w:rsid w:val="008E5D88"/>
    <w:rsid w:val="008E7C85"/>
    <w:rsid w:val="0090241A"/>
    <w:rsid w:val="00926F56"/>
    <w:rsid w:val="00963798"/>
    <w:rsid w:val="00992003"/>
    <w:rsid w:val="009C16B2"/>
    <w:rsid w:val="009C3904"/>
    <w:rsid w:val="009D3F34"/>
    <w:rsid w:val="009D66F8"/>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0250"/>
    <w:rsid w:val="00C56D95"/>
    <w:rsid w:val="00C84B2E"/>
    <w:rsid w:val="00C9556F"/>
    <w:rsid w:val="00C9653B"/>
    <w:rsid w:val="00CD254A"/>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E490B"/>
    <w:rsid w:val="00DF37C2"/>
    <w:rsid w:val="00DF389A"/>
    <w:rsid w:val="00E049FB"/>
    <w:rsid w:val="00E10D3F"/>
    <w:rsid w:val="00E174AB"/>
    <w:rsid w:val="00E20354"/>
    <w:rsid w:val="00E21EEE"/>
    <w:rsid w:val="00E42982"/>
    <w:rsid w:val="00E51C63"/>
    <w:rsid w:val="00E62000"/>
    <w:rsid w:val="00E67FFE"/>
    <w:rsid w:val="00E72EE7"/>
    <w:rsid w:val="00E778B7"/>
    <w:rsid w:val="00E85AC4"/>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7C21EA9"/>
  <w15:chartTrackingRefBased/>
  <w15:docId w15:val="{32410B20-4B1D-4A22-9762-67D58B4A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11;3;19</cp:keywords>
  <dc:description>委95;委98;4;議案202110139980000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