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CF725E" w14:textId="77777777" w:rsidR="005D44E5" w:rsidRDefault="005D44E5" w:rsidP="005D44E5">
      <w:pPr>
        <w:spacing w:afterLines="50" w:after="167"/>
        <w:rPr>
          <w:rFonts w:hint="eastAsia"/>
        </w:rPr>
      </w:pPr>
      <w:r>
        <w:rPr>
          <w:rFonts w:hint="eastAsia"/>
        </w:rPr>
        <w:t xml:space="preserve">　　　　　　　　　　　　　　　　　　　　　　　　　　　　　</w:t>
      </w:r>
      <w:r w:rsidR="003525A3">
        <w:rPr>
          <w:rFonts w:hint="eastAsia"/>
        </w:rPr>
        <w:t>議案編號：</w:t>
      </w:r>
      <w:r w:rsidR="003525A3">
        <w:rPr>
          <w:rFonts w:hint="eastAsia"/>
        </w:rPr>
        <w:t>202110079980000</w:t>
      </w:r>
    </w:p>
    <w:p w14:paraId="346375DD" w14:textId="77777777" w:rsidR="005D44E5" w:rsidRDefault="005D44E5" w:rsidP="005D44E5">
      <w:pPr>
        <w:snapToGrid w:val="0"/>
        <w:ind w:leftChars="400" w:left="844"/>
        <w:rPr>
          <w:rFonts w:ascii="細明體" w:hAnsi="細明體" w:hint="eastAsia"/>
        </w:rPr>
      </w:pPr>
      <w:r w:rsidRPr="005D44E5">
        <w:rPr>
          <w:rFonts w:eastAsia="標楷體" w:hint="eastAsia"/>
          <w:kern w:val="0"/>
          <w:sz w:val="42"/>
        </w:rPr>
        <w:t>立法院議案關係文書</w:t>
      </w:r>
      <w:r>
        <w:rPr>
          <w:rFonts w:hint="eastAsia"/>
        </w:rPr>
        <w:t xml:space="preserve">　</w:t>
      </w:r>
      <w:r>
        <w:rPr>
          <w:rFonts w:ascii="細明體" w:hAnsi="細明體"/>
        </w:rPr>
        <w:fldChar w:fldCharType="begin"/>
      </w:r>
      <w:r>
        <w:rPr>
          <w:rFonts w:ascii="細明體" w:hAnsi="細明體"/>
        </w:rPr>
        <w:instrText xml:space="preserve"> </w:instrText>
      </w:r>
      <w:r>
        <w:rPr>
          <w:rFonts w:ascii="細明體" w:hAnsi="細明體" w:hint="eastAsia"/>
        </w:rPr>
        <w:instrText>eq \o\ad(\s\up5(（中華民國41年9月起編號）),\s\do5(中華民國113年11月27日印發))</w:instrText>
      </w:r>
      <w:r>
        <w:rPr>
          <w:rFonts w:ascii="細明體" w:hAnsi="細明體"/>
        </w:rPr>
        <w:fldChar w:fldCharType="end"/>
      </w:r>
    </w:p>
    <w:p w14:paraId="66AD6079" w14:textId="77777777" w:rsidR="005D44E5" w:rsidRDefault="005D44E5" w:rsidP="005D44E5">
      <w:pPr>
        <w:spacing w:line="600" w:lineRule="exact"/>
        <w:ind w:leftChars="400" w:left="844"/>
        <w:rPr>
          <w:rFonts w:hint="eastAsia"/>
        </w:rPr>
      </w:pPr>
    </w:p>
    <w:tbl>
      <w:tblPr>
        <w:tblW w:w="0" w:type="auto"/>
        <w:tblCellMar>
          <w:left w:w="0" w:type="dxa"/>
          <w:right w:w="0" w:type="dxa"/>
        </w:tblCellMar>
        <w:tblLook w:val="04A0" w:firstRow="1" w:lastRow="0" w:firstColumn="1" w:lastColumn="0" w:noHBand="0" w:noVBand="1"/>
      </w:tblPr>
      <w:tblGrid>
        <w:gridCol w:w="2316"/>
        <w:gridCol w:w="1104"/>
        <w:gridCol w:w="1023"/>
        <w:gridCol w:w="1590"/>
        <w:gridCol w:w="341"/>
        <w:gridCol w:w="6"/>
        <w:gridCol w:w="119"/>
      </w:tblGrid>
      <w:tr w:rsidR="005D44E5" w14:paraId="00F2A85D" w14:textId="77777777" w:rsidTr="00CB08AA">
        <w:tc>
          <w:tcPr>
            <w:tcW w:w="0" w:type="auto"/>
            <w:vAlign w:val="center"/>
          </w:tcPr>
          <w:p w14:paraId="245ADCD9" w14:textId="77777777" w:rsidR="005D44E5" w:rsidRDefault="005D44E5" w:rsidP="00CB08AA">
            <w:pPr>
              <w:pStyle w:val="affff"/>
              <w:rPr>
                <w:rFonts w:hint="eastAsia"/>
              </w:rPr>
            </w:pPr>
            <w:r>
              <w:rPr>
                <w:rFonts w:hint="eastAsia"/>
              </w:rPr>
              <w:t>院總第</w:t>
            </w:r>
            <w:r>
              <w:rPr>
                <w:rFonts w:hint="eastAsia"/>
              </w:rPr>
              <w:t>20</w:t>
            </w:r>
            <w:r>
              <w:rPr>
                <w:rFonts w:hint="eastAsia"/>
              </w:rPr>
              <w:t>號</w:t>
            </w:r>
          </w:p>
        </w:tc>
        <w:tc>
          <w:tcPr>
            <w:tcW w:w="0" w:type="auto"/>
            <w:vAlign w:val="center"/>
          </w:tcPr>
          <w:p w14:paraId="4CD730F8" w14:textId="77777777" w:rsidR="005D44E5" w:rsidRDefault="005D44E5" w:rsidP="00CB08AA">
            <w:pPr>
              <w:pStyle w:val="affff5"/>
              <w:ind w:leftChars="200" w:left="422"/>
              <w:rPr>
                <w:rFonts w:hint="eastAsia"/>
              </w:rPr>
            </w:pPr>
            <w:r>
              <w:rPr>
                <w:rFonts w:hint="eastAsia"/>
              </w:rPr>
              <w:t>委員</w:t>
            </w:r>
          </w:p>
        </w:tc>
        <w:tc>
          <w:tcPr>
            <w:tcW w:w="0" w:type="auto"/>
            <w:vAlign w:val="center"/>
          </w:tcPr>
          <w:p w14:paraId="767E8683" w14:textId="77777777" w:rsidR="005D44E5" w:rsidRDefault="005D44E5" w:rsidP="00CB08AA">
            <w:pPr>
              <w:pStyle w:val="affff5"/>
              <w:rPr>
                <w:rFonts w:hint="eastAsia"/>
              </w:rPr>
            </w:pPr>
            <w:r>
              <w:rPr>
                <w:rFonts w:hint="eastAsia"/>
              </w:rPr>
              <w:t>提案第</w:t>
            </w:r>
          </w:p>
        </w:tc>
        <w:tc>
          <w:tcPr>
            <w:tcW w:w="0" w:type="auto"/>
            <w:tcMar>
              <w:left w:w="113" w:type="dxa"/>
              <w:right w:w="113" w:type="dxa"/>
            </w:tcMar>
            <w:vAlign w:val="center"/>
          </w:tcPr>
          <w:p w14:paraId="6EFB496C" w14:textId="77777777" w:rsidR="005D44E5" w:rsidRDefault="005D44E5" w:rsidP="00CB08AA">
            <w:pPr>
              <w:pStyle w:val="affff5"/>
              <w:jc w:val="distribute"/>
              <w:rPr>
                <w:rFonts w:hint="eastAsia"/>
              </w:rPr>
            </w:pPr>
            <w:r>
              <w:t>11007998</w:t>
            </w:r>
          </w:p>
        </w:tc>
        <w:tc>
          <w:tcPr>
            <w:tcW w:w="0" w:type="auto"/>
            <w:vAlign w:val="center"/>
          </w:tcPr>
          <w:p w14:paraId="393C9B90" w14:textId="77777777" w:rsidR="005D44E5" w:rsidRDefault="005D44E5" w:rsidP="00CB08AA">
            <w:pPr>
              <w:pStyle w:val="affff5"/>
              <w:rPr>
                <w:rFonts w:hint="eastAsia"/>
              </w:rPr>
            </w:pPr>
            <w:r>
              <w:rPr>
                <w:rFonts w:hint="eastAsia"/>
              </w:rPr>
              <w:t>號</w:t>
            </w:r>
          </w:p>
        </w:tc>
        <w:tc>
          <w:tcPr>
            <w:tcW w:w="0" w:type="auto"/>
            <w:vAlign w:val="center"/>
          </w:tcPr>
          <w:p w14:paraId="6528A95E" w14:textId="77777777" w:rsidR="005D44E5" w:rsidRDefault="005D44E5" w:rsidP="00CB08AA">
            <w:pPr>
              <w:pStyle w:val="affff5"/>
              <w:rPr>
                <w:rFonts w:hint="eastAsia"/>
              </w:rPr>
            </w:pPr>
          </w:p>
        </w:tc>
        <w:tc>
          <w:tcPr>
            <w:tcW w:w="0" w:type="auto"/>
            <w:tcMar>
              <w:left w:w="113" w:type="dxa"/>
            </w:tcMar>
            <w:vAlign w:val="center"/>
          </w:tcPr>
          <w:p w14:paraId="63F674FB" w14:textId="77777777" w:rsidR="005D44E5" w:rsidRDefault="005D44E5" w:rsidP="00CB08AA">
            <w:pPr>
              <w:pStyle w:val="affff5"/>
              <w:rPr>
                <w:rFonts w:hint="eastAsia"/>
              </w:rPr>
            </w:pPr>
          </w:p>
        </w:tc>
      </w:tr>
    </w:tbl>
    <w:p w14:paraId="7831AFD4" w14:textId="77777777" w:rsidR="005D44E5" w:rsidRDefault="005D44E5" w:rsidP="005D44E5">
      <w:pPr>
        <w:pStyle w:val="afb"/>
        <w:spacing w:line="600" w:lineRule="exact"/>
        <w:ind w:left="1382" w:hanging="855"/>
        <w:rPr>
          <w:rFonts w:hint="eastAsia"/>
        </w:rPr>
      </w:pPr>
    </w:p>
    <w:p w14:paraId="25335320" w14:textId="77777777" w:rsidR="005D44E5" w:rsidRDefault="005D44E5" w:rsidP="005D44E5">
      <w:pPr>
        <w:pStyle w:val="afb"/>
        <w:ind w:left="1382" w:hanging="855"/>
        <w:rPr>
          <w:rFonts w:hint="eastAsia"/>
        </w:rPr>
      </w:pPr>
      <w:r>
        <w:rPr>
          <w:rFonts w:hint="eastAsia"/>
        </w:rPr>
        <w:t>案由：本院委員何欣純、陳俊宇、陳冠廷、陳素月等</w:t>
      </w:r>
      <w:r>
        <w:rPr>
          <w:rFonts w:hint="eastAsia"/>
        </w:rPr>
        <w:t>1</w:t>
      </w:r>
      <w:r w:rsidR="002D5947">
        <w:rPr>
          <w:rFonts w:hint="eastAsia"/>
        </w:rPr>
        <w:t>7</w:t>
      </w:r>
      <w:r>
        <w:rPr>
          <w:rFonts w:hint="eastAsia"/>
        </w:rPr>
        <w:t>人，有鑑於</w:t>
      </w:r>
      <w:r w:rsidRPr="003525A3">
        <w:rPr>
          <w:rFonts w:hint="eastAsia"/>
          <w:spacing w:val="0"/>
        </w:rPr>
        <w:t>我國現行之社會救助法隨著社會型態的變遷、家庭態樣的多元</w:t>
      </w:r>
      <w:r>
        <w:rPr>
          <w:rFonts w:hint="eastAsia"/>
        </w:rPr>
        <w:t>複</w:t>
      </w:r>
      <w:r w:rsidRPr="00572B70">
        <w:rPr>
          <w:rFonts w:hint="eastAsia"/>
          <w:spacing w:val="0"/>
        </w:rPr>
        <w:t>雜，已無法反映現況，與當今社會嚴重脫節。實務運作上</w:t>
      </w:r>
      <w:r w:rsidRPr="003525A3">
        <w:rPr>
          <w:rFonts w:hint="eastAsia"/>
          <w:spacing w:val="0"/>
        </w:rPr>
        <w:t>，尤以家庭應計人口範圍的規定受傳統家庭倫理及親屬間相互</w:t>
      </w:r>
      <w:r>
        <w:rPr>
          <w:rFonts w:hint="eastAsia"/>
        </w:rPr>
        <w:t>扶助的觀念所囿、家庭不動產計算之認定標準過於狹隘，未</w:t>
      </w:r>
      <w:r w:rsidRPr="003525A3">
        <w:rPr>
          <w:rFonts w:hint="eastAsia"/>
          <w:spacing w:val="0"/>
        </w:rPr>
        <w:t>考量土地受相關法令之限制、審酌申請人之資力，以及申請戶</w:t>
      </w:r>
      <w:r>
        <w:rPr>
          <w:rFonts w:hint="eastAsia"/>
        </w:rPr>
        <w:t>居住唯</w:t>
      </w:r>
      <w:r w:rsidRPr="00572B70">
        <w:rPr>
          <w:rFonts w:hint="eastAsia"/>
          <w:spacing w:val="8"/>
        </w:rPr>
        <w:t>一之不動產限額認定等問題，造成許多有需要的民眾，</w:t>
      </w:r>
      <w:r>
        <w:rPr>
          <w:rFonts w:hint="eastAsia"/>
        </w:rPr>
        <w:t>礙於法制面不合時宜的限制，而無法取得低收入戶或中低</w:t>
      </w:r>
      <w:r w:rsidRPr="003525A3">
        <w:rPr>
          <w:rFonts w:hint="eastAsia"/>
          <w:spacing w:val="0"/>
        </w:rPr>
        <w:t>收入戶的認定，陷於經濟困境中而無法自立，致使社會安全網產生破</w:t>
      </w:r>
      <w:r w:rsidRPr="00572B70">
        <w:rPr>
          <w:rFonts w:hint="eastAsia"/>
          <w:spacing w:val="8"/>
        </w:rPr>
        <w:t>口。為確保國民得到適切的救助、社會救助之精神得以落實</w:t>
      </w:r>
      <w:r>
        <w:rPr>
          <w:rFonts w:hint="eastAsia"/>
        </w:rPr>
        <w:t>，調整認定標準，使有需求的貧困者或家庭能獲得救助支</w:t>
      </w:r>
      <w:r w:rsidRPr="00572B70">
        <w:rPr>
          <w:rFonts w:hint="eastAsia"/>
          <w:spacing w:val="0"/>
        </w:rPr>
        <w:t>持，爰擬具「社會救助法部分條文修正草案」。是否有當</w:t>
      </w:r>
      <w:r>
        <w:rPr>
          <w:rFonts w:hint="eastAsia"/>
        </w:rPr>
        <w:t>？敬請公決。</w:t>
      </w:r>
    </w:p>
    <w:p w14:paraId="3D08C26D" w14:textId="77777777" w:rsidR="005D44E5" w:rsidRPr="005D44E5" w:rsidRDefault="005D44E5" w:rsidP="005D44E5">
      <w:pPr>
        <w:pStyle w:val="afb"/>
        <w:ind w:left="1382" w:hanging="855"/>
        <w:rPr>
          <w:rFonts w:hint="eastAsia"/>
        </w:rPr>
      </w:pPr>
    </w:p>
    <w:p w14:paraId="1417943C" w14:textId="77777777" w:rsidR="005D44E5" w:rsidRDefault="005D44E5" w:rsidP="005D44E5"/>
    <w:p w14:paraId="679E83F5" w14:textId="77777777" w:rsidR="005D44E5" w:rsidRDefault="005D44E5" w:rsidP="005D44E5">
      <w:pPr>
        <w:pStyle w:val="-"/>
        <w:ind w:left="3165" w:right="633" w:hanging="844"/>
        <w:rPr>
          <w:rFonts w:hint="eastAsia"/>
        </w:rPr>
      </w:pPr>
      <w:r>
        <w:rPr>
          <w:rFonts w:hint="eastAsia"/>
        </w:rPr>
        <w:t xml:space="preserve">提案人：何欣純　　陳俊宇　　陳冠廷　　陳素月　　</w:t>
      </w:r>
    </w:p>
    <w:p w14:paraId="473936C1" w14:textId="77777777" w:rsidR="005D44E5" w:rsidRDefault="005D44E5" w:rsidP="005D44E5">
      <w:pPr>
        <w:pStyle w:val="-"/>
        <w:ind w:left="3165" w:right="633" w:hanging="844"/>
        <w:rPr>
          <w:rFonts w:hint="eastAsia"/>
        </w:rPr>
      </w:pPr>
      <w:r>
        <w:rPr>
          <w:rFonts w:hint="eastAsia"/>
        </w:rPr>
        <w:t xml:space="preserve">連署人：莊瑞雄　　賴惠員　　陳亭妃　　許智傑　　王美惠　　林俊憲　　陳秀寳　　鍾佳濱　　陳　瑩　　李柏毅　　陳培瑜　　王正旭　　黃秀芳　　</w:t>
      </w:r>
    </w:p>
    <w:p w14:paraId="78F66167" w14:textId="77777777" w:rsidR="005D44E5" w:rsidRDefault="005D44E5" w:rsidP="005D44E5">
      <w:pPr>
        <w:pStyle w:val="afffff9"/>
        <w:spacing w:after="167" w:line="500" w:lineRule="exact"/>
        <w:ind w:left="1055" w:firstLineChars="0" w:firstLine="0"/>
        <w:sectPr w:rsidR="005D44E5" w:rsidSect="008005A1">
          <w:headerReference w:type="even" r:id="rId8"/>
          <w:headerReference w:type="default" r:id="rId9"/>
          <w:footerReference w:type="even" r:id="rId10"/>
          <w:footerReference w:type="default" r:id="rId11"/>
          <w:pgSz w:w="11906" w:h="16838" w:code="9"/>
          <w:pgMar w:top="1984" w:right="1417" w:bottom="1417" w:left="1417" w:header="1417" w:footer="850" w:gutter="0"/>
          <w:pgNumType w:start="199"/>
          <w:cols w:space="720"/>
          <w:docGrid w:type="linesAndChars" w:linePitch="335" w:charSpace="200"/>
        </w:sectPr>
      </w:pPr>
    </w:p>
    <w:p w14:paraId="1F039DB6" w14:textId="77777777" w:rsidR="005D44E5" w:rsidRDefault="005D44E5" w:rsidP="005D44E5">
      <w:pPr>
        <w:pStyle w:val="afffff9"/>
        <w:spacing w:after="167" w:line="500" w:lineRule="exact"/>
        <w:ind w:left="1055" w:firstLineChars="0" w:firstLine="0"/>
        <w:rPr>
          <w:rFonts w:hint="eastAsia"/>
        </w:rPr>
      </w:pPr>
      <w:r>
        <w:rPr>
          <w:rFonts w:hint="eastAsia"/>
        </w:rPr>
        <w:lastRenderedPageBreak/>
        <w:t>社會救助法部</w:t>
      </w:r>
      <w:r w:rsidR="003525A3">
        <w:rPr>
          <w:rFonts w:hint="eastAsia"/>
        </w:rPr>
        <w:t>分</w:t>
      </w:r>
      <w:r>
        <w:rPr>
          <w:rFonts w:hint="eastAsia"/>
        </w:rPr>
        <w:t>條文修正草案總說明</w:t>
      </w:r>
    </w:p>
    <w:p w14:paraId="68C61B2B" w14:textId="77777777" w:rsidR="005D44E5" w:rsidRDefault="005D44E5" w:rsidP="005D44E5">
      <w:pPr>
        <w:pStyle w:val="afffff3"/>
        <w:ind w:firstLine="422"/>
        <w:rPr>
          <w:rFonts w:hint="eastAsia"/>
        </w:rPr>
      </w:pPr>
      <w:r>
        <w:rPr>
          <w:rFonts w:hint="eastAsia"/>
        </w:rPr>
        <w:t>我國憲法社會安全篇章所揭示之社會國原則，係指國家有義務建立與維繫一個公平正義的社會秩序，並盡全力消弭人民之經濟困頓及階級差異，又依據我國社會福利政策綱領，社會救助是社會安全體系最後一道防線，必須扮演最適當安全網角色，確保有需要的民眾得到適切救助，維持基本生存水準。故應結合政府各部門的力量，扶持社會中的每一個個體，於其生活或所處環境發生危機時，仍能保有其生活所需的基本能力，進而抵抗並面對各種問題。</w:t>
      </w:r>
    </w:p>
    <w:p w14:paraId="130D287A" w14:textId="77777777" w:rsidR="005D44E5" w:rsidRDefault="005D44E5" w:rsidP="005D44E5">
      <w:pPr>
        <w:pStyle w:val="afffff3"/>
        <w:ind w:firstLine="422"/>
        <w:rPr>
          <w:rFonts w:hint="eastAsia"/>
        </w:rPr>
      </w:pPr>
      <w:r>
        <w:rPr>
          <w:rFonts w:hint="eastAsia"/>
        </w:rPr>
        <w:t>近年來，在全球化及大環境變遷的影響之下，導致產業結構快速轉變，新貧、近貧人口增加，貧富差距擴大進而牽動家庭型態日趨多變及複雜化，社會上面臨人口高齡化、離婚率升高、單親家庭比例遽增等問題，家庭的結構與組成和以往截然不同，傳統家庭親屬間相互扶助的功能於現代化的家庭中已漸漸喪失，我國社會救助法現行規定日漸悖離社會真實情形。</w:t>
      </w:r>
    </w:p>
    <w:p w14:paraId="7AD67A5A" w14:textId="77777777" w:rsidR="005D44E5" w:rsidRDefault="005D44E5" w:rsidP="005D44E5">
      <w:pPr>
        <w:pStyle w:val="afffff3"/>
        <w:ind w:firstLine="422"/>
      </w:pPr>
      <w:r>
        <w:rPr>
          <w:rFonts w:hint="eastAsia"/>
        </w:rPr>
        <w:t>民國</w:t>
      </w:r>
      <w:r>
        <w:rPr>
          <w:rFonts w:hint="eastAsia"/>
        </w:rPr>
        <w:t>96</w:t>
      </w:r>
      <w:r>
        <w:rPr>
          <w:rFonts w:hint="eastAsia"/>
        </w:rPr>
        <w:t>年，修正社會救助法第五條第一項第二款將家庭應計人口範圍匡為一親等之直系血親，卻未考量一親等之直系血親是否為同一戶籍或是否有共同生活之事實，一律將其加計於低收入戶及中低收入戶的家庭應計人口當中，導致現行社會實務運作上申請人侷限於此款僵化的限制而無法接受政府的援助與救濟的案例屢見不鮮，成為社會安全體系的缺漏，例如：已入贅或出嫁之子女，未與父母同一戶籍或共同生活，平日彼此素無往來也未受父母的金錢援助，但當生活面臨困境符合低收入戶申請標準，卻因父母家中仍有田產致其申請遭駁回，使申請人經濟雪上加霜卻又得不到援助，此類民眾窮的只剩一塊土地或房產卻又無法取得救助的樣態在現今社會中處處可見，亦造成更多高風險家庭的產生。</w:t>
      </w:r>
    </w:p>
    <w:p w14:paraId="1120CB14" w14:textId="77777777" w:rsidR="005D44E5" w:rsidRDefault="005D44E5" w:rsidP="005D44E5">
      <w:pPr>
        <w:pStyle w:val="afffff3"/>
        <w:ind w:firstLine="422"/>
        <w:rPr>
          <w:rFonts w:hint="eastAsia"/>
        </w:rPr>
      </w:pPr>
      <w:r>
        <w:rPr>
          <w:rFonts w:hint="eastAsia"/>
        </w:rPr>
        <w:t>又於司法實務上，依據司法院法學資料檢索系統顯示，民國</w:t>
      </w:r>
      <w:r>
        <w:rPr>
          <w:rFonts w:hint="eastAsia"/>
        </w:rPr>
        <w:t>94</w:t>
      </w:r>
      <w:r>
        <w:rPr>
          <w:rFonts w:hint="eastAsia"/>
        </w:rPr>
        <w:t>年至</w:t>
      </w:r>
      <w:r>
        <w:rPr>
          <w:rFonts w:hint="eastAsia"/>
        </w:rPr>
        <w:t>113</w:t>
      </w:r>
      <w:r>
        <w:rPr>
          <w:rFonts w:hint="eastAsia"/>
        </w:rPr>
        <w:t>年間以社會救助法第五條第一項第二款為標的之裁判已達</w:t>
      </w:r>
      <w:r>
        <w:rPr>
          <w:rFonts w:hint="eastAsia"/>
        </w:rPr>
        <w:t>59</w:t>
      </w:r>
      <w:r>
        <w:rPr>
          <w:rFonts w:hint="eastAsia"/>
        </w:rPr>
        <w:t>件，其中更有</w:t>
      </w:r>
      <w:r>
        <w:rPr>
          <w:rFonts w:hint="eastAsia"/>
        </w:rPr>
        <w:t>10</w:t>
      </w:r>
      <w:r>
        <w:rPr>
          <w:rFonts w:hint="eastAsia"/>
        </w:rPr>
        <w:t>件上訴至最高行政法院，可見此款之規定與人民真實生活認知顯有差距，始以興訟方式為個人權益之保障，顯示社會救助法第五條第一項第二款有修正之必要，故本修正草案爰將第五條第二款刪除，刪去直系血親匡於一親等之僵化限制並考量家庭成員同一戶籍或共同生活的事實，修正第三款文字為「同一戶籍或共同生活之直系血親」，並將款次向前遞移。</w:t>
      </w:r>
    </w:p>
    <w:p w14:paraId="321B85D3" w14:textId="77777777" w:rsidR="005D44E5" w:rsidRDefault="005D44E5" w:rsidP="005D44E5">
      <w:pPr>
        <w:pStyle w:val="afffff3"/>
        <w:ind w:firstLine="422"/>
        <w:rPr>
          <w:rFonts w:hint="eastAsia"/>
        </w:rPr>
      </w:pPr>
      <w:r>
        <w:rPr>
          <w:rFonts w:hint="eastAsia"/>
        </w:rPr>
        <w:t>考量扶養能力與婚配與否無直接相關，故放寬未共同生活且無扶養能力之認定，爰修正第五條第三項第三款規定，刪除「已結婚」文字；現行「未與單親家庭未成年子女共同生活、無扶養事實，且未行使、負擔其對未成年子女權利義務之父或母」，於申請人未成年時未與其共同生活，排除家庭應計人口，惟成年後須納入計算，顯不合理，爰修正第五條第三項第四款規定，刪除「未成年」一詞；參考特殊境遇家庭扶助條例第四條、第十二之一條，新增第九款「家庭暴力受害者已聲請保護令獲核發或已提起離婚之訴，加害之一方。」不列入計算人口範圍，以防止加害人對被害人施以經濟控制、脅迫之情事，並協助被害人自立。</w:t>
      </w:r>
    </w:p>
    <w:p w14:paraId="64E9B509" w14:textId="77777777" w:rsidR="005D44E5" w:rsidRDefault="005D44E5" w:rsidP="005D44E5">
      <w:pPr>
        <w:pStyle w:val="afffff3"/>
        <w:ind w:firstLine="422"/>
        <w:rPr>
          <w:rFonts w:hint="eastAsia"/>
        </w:rPr>
      </w:pPr>
      <w:r>
        <w:rPr>
          <w:rFonts w:hint="eastAsia"/>
        </w:rPr>
        <w:lastRenderedPageBreak/>
        <w:t>此外，於民國</w:t>
      </w:r>
      <w:r>
        <w:rPr>
          <w:rFonts w:hint="eastAsia"/>
        </w:rPr>
        <w:t>93</w:t>
      </w:r>
      <w:r>
        <w:rPr>
          <w:rFonts w:hint="eastAsia"/>
        </w:rPr>
        <w:t>年，社會救助法增訂第五條之二排除未產生經濟效益之土地不列入家庭之不動產計算，而後亦於民國</w:t>
      </w:r>
      <w:r>
        <w:rPr>
          <w:rFonts w:hint="eastAsia"/>
        </w:rPr>
        <w:t>96</w:t>
      </w:r>
      <w:r>
        <w:rPr>
          <w:rFonts w:hint="eastAsia"/>
        </w:rPr>
        <w:t>年及</w:t>
      </w:r>
      <w:r>
        <w:rPr>
          <w:rFonts w:hint="eastAsia"/>
        </w:rPr>
        <w:t>99</w:t>
      </w:r>
      <w:r>
        <w:rPr>
          <w:rFonts w:hint="eastAsia"/>
        </w:rPr>
        <w:t>年修正及增訂條文內容。民國</w:t>
      </w:r>
      <w:r>
        <w:rPr>
          <w:rFonts w:hint="eastAsia"/>
        </w:rPr>
        <w:t>96</w:t>
      </w:r>
      <w:r>
        <w:rPr>
          <w:rFonts w:hint="eastAsia"/>
        </w:rPr>
        <w:t>年修正第五條之二第二項：「第一項所列土地之認定標準，由各中央目的事業主管機關會商本法中央及地方主管機關定之。」成為授權各中央目的事業主管機關制定土地認定標準之法源依據，例如：未產生經濟效益公共設施保留地及具公用地役關係既成道路認定標準、未產生經濟效益之非都市土地之國土保安用地及生態保護用地認定標準、未產生經濟效益之非都市土地之水利用地認定標準等等。觀本條立法理由及意旨，其僅授權直轄市、縣（市）主管機關之權責於審核認定的五條之二第一項各款所列不動產是否產生經濟效益，而未授權其考量不動產實際上使用受到法令相當之限制或僅為申請人自力營生用之情形，亦未顧及申請人資力無法受到其他法律適當保護之種種樣態，即將之概括列入家庭不動產計算，顯然無法反應真實狀況、與人民之法感情有落差。故修正本條第二項條文內容，授予中央目的事業主管機關於制定不列入家庭之不動產計算的土地認定標準時，應考量「土地受相關法令限建或禁建、為申請人自力營生用及申請人無資力無法受到法律適當保護者等事實情形」之權限，賦予行政機關彈性之裁量空間。</w:t>
      </w:r>
    </w:p>
    <w:p w14:paraId="74D2FBC0" w14:textId="77777777" w:rsidR="005D44E5" w:rsidRDefault="005D44E5" w:rsidP="005D44E5">
      <w:pPr>
        <w:pStyle w:val="afffff3"/>
        <w:ind w:firstLine="422"/>
        <w:rPr>
          <w:rFonts w:hint="eastAsia"/>
        </w:rPr>
      </w:pPr>
      <w:r>
        <w:rPr>
          <w:rFonts w:hint="eastAsia"/>
        </w:rPr>
        <w:t>有鑑於安定居住是避免落入貧窮、邁向自立重要的一環，故申請人唯一居住之不動產或自耕土地之金額，關乎其可否認定符合低收入戶、中低收入戶重要關鍵，故參考法扶基金會「受法律扶助者無資力認定標準」第五條第二項，新增本條第三項，降低唯一居住不動產認定門檻。又，未共同生活之一親等直系血親居住之房屋有其需要，不輕易變賣，增訂修正第五條之二第三項，放寬未共同生活之一親等直系血親自住房屋及所在土地，不列入申請人家庭財產計算。</w:t>
      </w:r>
    </w:p>
    <w:p w14:paraId="5D10DAA7" w14:textId="77777777" w:rsidR="00DA3160" w:rsidRDefault="005D44E5" w:rsidP="005D44E5">
      <w:pPr>
        <w:pStyle w:val="afffff3"/>
        <w:ind w:firstLine="422"/>
        <w:rPr>
          <w:rFonts w:hint="eastAsia"/>
        </w:rPr>
      </w:pPr>
      <w:r>
        <w:rPr>
          <w:rFonts w:hint="eastAsia"/>
        </w:rPr>
        <w:t>綜上所述，爰提案修正社會救助法部分條文，使之與時俱進以期能確保國民得到適切的救助，補足社會安全網之破口，加強建構完善社會安全體系，使社會救助之精神能真正被落實。</w:t>
      </w:r>
    </w:p>
    <w:p w14:paraId="6AA113B4" w14:textId="77777777" w:rsidR="003525A3" w:rsidRDefault="003525A3" w:rsidP="009D3DAE">
      <w:pPr>
        <w:sectPr w:rsidR="003525A3" w:rsidSect="009D3DAE">
          <w:pgSz w:w="11906" w:h="16838" w:code="9"/>
          <w:pgMar w:top="1984" w:right="1417" w:bottom="1417" w:left="1417" w:header="1417" w:footer="850" w:gutter="0"/>
          <w:cols w:space="720"/>
          <w:docGrid w:type="linesAndChars" w:linePitch="335" w:charSpace="200"/>
        </w:sectPr>
      </w:pPr>
    </w:p>
    <w:tbl>
      <w:tblPr>
        <w:tblW w:w="5000" w:type="pct"/>
        <w:tblBorders>
          <w:left w:val="single" w:sz="12" w:space="0" w:color="auto"/>
          <w:right w:val="single" w:sz="12" w:space="0" w:color="auto"/>
          <w:insideH w:val="single" w:sz="4" w:space="0" w:color="auto"/>
          <w:insideV w:val="single" w:sz="4" w:space="0" w:color="auto"/>
        </w:tblBorders>
        <w:tblCellMar>
          <w:top w:w="28" w:type="dxa"/>
          <w:left w:w="28" w:type="dxa"/>
          <w:bottom w:w="28" w:type="dxa"/>
          <w:right w:w="28" w:type="dxa"/>
        </w:tblCellMar>
        <w:tblLook w:val="04A0" w:firstRow="1" w:lastRow="0" w:firstColumn="1" w:lastColumn="0" w:noHBand="0" w:noVBand="1"/>
      </w:tblPr>
      <w:tblGrid>
        <w:gridCol w:w="3042"/>
        <w:gridCol w:w="3043"/>
        <w:gridCol w:w="3043"/>
      </w:tblGrid>
      <w:tr w:rsidR="003525A3" w14:paraId="365AAD32" w14:textId="77777777" w:rsidTr="009D3DAE">
        <w:tc>
          <w:tcPr>
            <w:tcW w:w="9128" w:type="dxa"/>
            <w:gridSpan w:val="3"/>
            <w:tcBorders>
              <w:top w:val="nil"/>
              <w:left w:val="nil"/>
              <w:bottom w:val="nil"/>
              <w:right w:val="nil"/>
            </w:tcBorders>
          </w:tcPr>
          <w:p w14:paraId="407DD4D4" w14:textId="77777777" w:rsidR="003525A3" w:rsidRPr="003E7483" w:rsidRDefault="003525A3" w:rsidP="009D3DAE">
            <w:pPr>
              <w:spacing w:before="105" w:after="105" w:line="480" w:lineRule="exact"/>
              <w:ind w:leftChars="500" w:left="1055"/>
              <w:rPr>
                <w:rFonts w:ascii="標楷體" w:eastAsia="標楷體" w:hAnsi="標楷體" w:hint="eastAsia"/>
                <w:sz w:val="28"/>
              </w:rPr>
            </w:pPr>
            <w:r w:rsidRPr="003E7483">
              <w:rPr>
                <w:rFonts w:ascii="標楷體" w:eastAsia="標楷體" w:hAnsi="標楷體"/>
                <w:sz w:val="28"/>
              </w:rPr>
              <w:br w:type="page"/>
              <w:t>社會救助法部分條文修正草案對照表</w:t>
            </w:r>
            <w:bookmarkStart w:id="0" w:name="TA397104"/>
            <w:bookmarkEnd w:id="0"/>
          </w:p>
        </w:tc>
      </w:tr>
      <w:tr w:rsidR="003525A3" w14:paraId="5B6D7969" w14:textId="77777777" w:rsidTr="009D3DAE">
        <w:tc>
          <w:tcPr>
            <w:tcW w:w="3042" w:type="dxa"/>
            <w:tcBorders>
              <w:top w:val="nil"/>
            </w:tcBorders>
          </w:tcPr>
          <w:p w14:paraId="4FB32B62" w14:textId="77777777" w:rsidR="003525A3" w:rsidRDefault="003525A3" w:rsidP="009D3DAE">
            <w:pPr>
              <w:pStyle w:val="aff8"/>
              <w:ind w:left="105" w:right="105"/>
              <w:rPr>
                <w:rFonts w:hint="eastAsia"/>
              </w:rPr>
            </w:pPr>
            <w:r>
              <w:rPr>
                <w:rFonts w:hint="eastAsia"/>
              </w:rPr>
              <w:pict w14:anchorId="29A5DDF0">
                <v:line id="DW1227489" o:spid="_x0000_s1029" style="position:absolute;left:0;text-align:left;z-index:251658240;mso-position-horizontal-relative:text;mso-position-vertical-relative:text" from="-2pt,-.7pt" to="455.8pt,-.7pt" strokeweight="1.5pt"/>
              </w:pict>
            </w:r>
            <w:r>
              <w:rPr>
                <w:rFonts w:hint="eastAsia"/>
              </w:rPr>
              <w:t>修正條文</w:t>
            </w:r>
          </w:p>
        </w:tc>
        <w:tc>
          <w:tcPr>
            <w:tcW w:w="3043" w:type="dxa"/>
            <w:tcBorders>
              <w:top w:val="nil"/>
            </w:tcBorders>
          </w:tcPr>
          <w:p w14:paraId="27942EBD" w14:textId="77777777" w:rsidR="003525A3" w:rsidRDefault="003525A3" w:rsidP="009D3DAE">
            <w:pPr>
              <w:pStyle w:val="aff8"/>
              <w:ind w:left="105" w:right="105"/>
              <w:rPr>
                <w:rFonts w:hint="eastAsia"/>
              </w:rPr>
            </w:pPr>
            <w:r>
              <w:rPr>
                <w:rFonts w:hint="eastAsia"/>
              </w:rPr>
              <w:t>現行條文</w:t>
            </w:r>
          </w:p>
        </w:tc>
        <w:tc>
          <w:tcPr>
            <w:tcW w:w="3043" w:type="dxa"/>
            <w:tcBorders>
              <w:top w:val="nil"/>
            </w:tcBorders>
          </w:tcPr>
          <w:p w14:paraId="7AD1BDDB" w14:textId="77777777" w:rsidR="003525A3" w:rsidRDefault="003525A3" w:rsidP="009D3DAE">
            <w:pPr>
              <w:pStyle w:val="aff8"/>
              <w:ind w:left="105" w:right="105"/>
              <w:rPr>
                <w:rFonts w:hint="eastAsia"/>
              </w:rPr>
            </w:pPr>
            <w:r>
              <w:rPr>
                <w:rFonts w:hint="eastAsia"/>
              </w:rPr>
              <w:t>說明</w:t>
            </w:r>
          </w:p>
        </w:tc>
      </w:tr>
      <w:tr w:rsidR="003525A3" w14:paraId="5EF72875" w14:textId="77777777" w:rsidTr="009D3DAE">
        <w:tc>
          <w:tcPr>
            <w:tcW w:w="3042" w:type="dxa"/>
          </w:tcPr>
          <w:p w14:paraId="11D79EEB" w14:textId="77777777" w:rsidR="003525A3" w:rsidRDefault="003525A3" w:rsidP="009D3DAE">
            <w:pPr>
              <w:spacing w:line="315" w:lineRule="exact"/>
              <w:ind w:leftChars="50" w:left="316" w:rightChars="50" w:right="105" w:hangingChars="100" w:hanging="211"/>
              <w:rPr>
                <w:rFonts w:hint="eastAsia"/>
              </w:rPr>
            </w:pPr>
            <w:r>
              <w:rPr>
                <w:rFonts w:hint="eastAsia"/>
              </w:rPr>
              <w:t>第一條　為照顧低收入戶、中低收入戶及救助遭受急難</w:t>
            </w:r>
            <w:r w:rsidRPr="003E7483">
              <w:rPr>
                <w:rFonts w:hint="eastAsia"/>
                <w:u w:val="single"/>
              </w:rPr>
              <w:t>、</w:t>
            </w:r>
            <w:r>
              <w:rPr>
                <w:rFonts w:hint="eastAsia"/>
              </w:rPr>
              <w:t>災害</w:t>
            </w:r>
            <w:r w:rsidRPr="003E7483">
              <w:rPr>
                <w:rFonts w:hint="eastAsia"/>
                <w:u w:val="single"/>
              </w:rPr>
              <w:t>、經濟不利處境者</w:t>
            </w:r>
            <w:r>
              <w:rPr>
                <w:rFonts w:hint="eastAsia"/>
              </w:rPr>
              <w:t>，並協助其自立，特制定本法。</w:t>
            </w:r>
          </w:p>
        </w:tc>
        <w:tc>
          <w:tcPr>
            <w:tcW w:w="3043" w:type="dxa"/>
          </w:tcPr>
          <w:p w14:paraId="17F854D2" w14:textId="77777777" w:rsidR="003525A3" w:rsidRDefault="003525A3" w:rsidP="009D3DAE">
            <w:pPr>
              <w:spacing w:line="315" w:lineRule="exact"/>
              <w:ind w:leftChars="50" w:left="316" w:rightChars="50" w:right="105" w:hangingChars="100" w:hanging="211"/>
              <w:rPr>
                <w:rFonts w:hint="eastAsia"/>
              </w:rPr>
            </w:pPr>
            <w:r>
              <w:rPr>
                <w:rFonts w:hint="eastAsia"/>
              </w:rPr>
              <w:t>第一條　為照顧低收入戶、中低收入戶及救助遭受急難</w:t>
            </w:r>
            <w:r w:rsidRPr="003E7483">
              <w:rPr>
                <w:rFonts w:hint="eastAsia"/>
                <w:u w:val="single"/>
              </w:rPr>
              <w:t>或</w:t>
            </w:r>
            <w:r>
              <w:rPr>
                <w:rFonts w:hint="eastAsia"/>
              </w:rPr>
              <w:t>災害者，並協助其自立，特制定本法。</w:t>
            </w:r>
          </w:p>
        </w:tc>
        <w:tc>
          <w:tcPr>
            <w:tcW w:w="3043" w:type="dxa"/>
          </w:tcPr>
          <w:p w14:paraId="2CDABFA7" w14:textId="77777777" w:rsidR="003525A3" w:rsidRDefault="003525A3" w:rsidP="009D3DAE">
            <w:pPr>
              <w:spacing w:line="315" w:lineRule="exact"/>
              <w:ind w:leftChars="50" w:left="105" w:rightChars="50" w:right="105"/>
              <w:rPr>
                <w:rFonts w:hint="eastAsia"/>
              </w:rPr>
            </w:pPr>
            <w:r>
              <w:rPr>
                <w:rFonts w:hint="eastAsia"/>
              </w:rPr>
              <w:t>配合社會福利基本法第六條，將經濟不利處境者納入，擴大社會救助照顧範圍，並酌作文字修正。</w:t>
            </w:r>
          </w:p>
        </w:tc>
      </w:tr>
      <w:tr w:rsidR="003525A3" w14:paraId="3FFCCDA5" w14:textId="77777777" w:rsidTr="009D3DAE">
        <w:tc>
          <w:tcPr>
            <w:tcW w:w="3042" w:type="dxa"/>
          </w:tcPr>
          <w:p w14:paraId="4AD7F296" w14:textId="77777777" w:rsidR="003525A3" w:rsidRDefault="003525A3" w:rsidP="009D3DAE">
            <w:pPr>
              <w:spacing w:line="315" w:lineRule="exact"/>
              <w:ind w:leftChars="50" w:left="316" w:rightChars="50" w:right="105" w:hangingChars="100" w:hanging="211"/>
              <w:rPr>
                <w:rFonts w:hint="eastAsia"/>
              </w:rPr>
            </w:pPr>
            <w:r>
              <w:rPr>
                <w:rFonts w:hint="eastAsia"/>
              </w:rPr>
              <w:t>第二條　本法所定社會救助</w:t>
            </w:r>
            <w:r w:rsidRPr="003E7483">
              <w:rPr>
                <w:rFonts w:hint="eastAsia"/>
                <w:u w:val="single"/>
              </w:rPr>
              <w:t>之方式如下：</w:t>
            </w:r>
          </w:p>
          <w:p w14:paraId="5982356A" w14:textId="77777777" w:rsidR="003525A3" w:rsidRPr="0076096F" w:rsidRDefault="003525A3" w:rsidP="009D3DAE">
            <w:pPr>
              <w:spacing w:line="315" w:lineRule="exact"/>
              <w:ind w:leftChars="150" w:left="527" w:rightChars="50" w:right="105" w:hangingChars="100" w:hanging="211"/>
              <w:rPr>
                <w:rFonts w:hint="eastAsia"/>
              </w:rPr>
            </w:pPr>
            <w:r w:rsidRPr="003E7483">
              <w:rPr>
                <w:rFonts w:hint="eastAsia"/>
                <w:u w:val="single"/>
              </w:rPr>
              <w:t>一、</w:t>
            </w:r>
            <w:r>
              <w:rPr>
                <w:rFonts w:hint="eastAsia"/>
              </w:rPr>
              <w:t>生活扶助</w:t>
            </w:r>
            <w:r w:rsidRPr="003E7483">
              <w:rPr>
                <w:rFonts w:hint="eastAsia"/>
                <w:u w:val="single"/>
              </w:rPr>
              <w:t>，包括現金及實物給付</w:t>
            </w:r>
            <w:r w:rsidRPr="0076096F">
              <w:rPr>
                <w:rFonts w:hint="eastAsia"/>
              </w:rPr>
              <w:t>。</w:t>
            </w:r>
          </w:p>
          <w:p w14:paraId="734803F0" w14:textId="77777777" w:rsidR="003525A3" w:rsidRDefault="003525A3" w:rsidP="009D3DAE">
            <w:pPr>
              <w:spacing w:line="315" w:lineRule="exact"/>
              <w:ind w:leftChars="150" w:left="527" w:rightChars="50" w:right="105" w:hangingChars="100" w:hanging="211"/>
              <w:rPr>
                <w:rFonts w:hint="eastAsia"/>
              </w:rPr>
            </w:pPr>
            <w:r w:rsidRPr="003E7483">
              <w:rPr>
                <w:rFonts w:hint="eastAsia"/>
                <w:u w:val="single"/>
              </w:rPr>
              <w:t>二、</w:t>
            </w:r>
            <w:r>
              <w:rPr>
                <w:rFonts w:hint="eastAsia"/>
              </w:rPr>
              <w:t>醫療補助。</w:t>
            </w:r>
          </w:p>
          <w:p w14:paraId="2CCC05A0" w14:textId="77777777" w:rsidR="003525A3" w:rsidRDefault="003525A3" w:rsidP="009D3DAE">
            <w:pPr>
              <w:spacing w:line="315" w:lineRule="exact"/>
              <w:ind w:leftChars="150" w:left="527" w:rightChars="50" w:right="105" w:hangingChars="100" w:hanging="211"/>
              <w:rPr>
                <w:rFonts w:hint="eastAsia"/>
              </w:rPr>
            </w:pPr>
            <w:r w:rsidRPr="003E7483">
              <w:rPr>
                <w:rFonts w:hint="eastAsia"/>
                <w:u w:val="single"/>
              </w:rPr>
              <w:t>三、</w:t>
            </w:r>
            <w:r>
              <w:rPr>
                <w:rFonts w:hint="eastAsia"/>
              </w:rPr>
              <w:t>急難救助。</w:t>
            </w:r>
          </w:p>
          <w:p w14:paraId="2A009348" w14:textId="77777777" w:rsidR="003525A3" w:rsidRDefault="003525A3" w:rsidP="009D3DAE">
            <w:pPr>
              <w:spacing w:line="315" w:lineRule="exact"/>
              <w:ind w:leftChars="150" w:left="527" w:rightChars="50" w:right="105" w:hangingChars="100" w:hanging="211"/>
              <w:rPr>
                <w:rFonts w:hint="eastAsia"/>
              </w:rPr>
            </w:pPr>
            <w:r w:rsidRPr="003E7483">
              <w:rPr>
                <w:rFonts w:hint="eastAsia"/>
                <w:u w:val="single"/>
              </w:rPr>
              <w:t>四、</w:t>
            </w:r>
            <w:r>
              <w:rPr>
                <w:rFonts w:hint="eastAsia"/>
              </w:rPr>
              <w:t>災害救助。</w:t>
            </w:r>
          </w:p>
          <w:p w14:paraId="731F07EC" w14:textId="77777777" w:rsidR="003525A3" w:rsidRDefault="003525A3" w:rsidP="009D3DAE">
            <w:pPr>
              <w:spacing w:line="315" w:lineRule="exact"/>
              <w:ind w:leftChars="150" w:left="316" w:rightChars="50" w:right="105" w:firstLineChars="200" w:firstLine="422"/>
              <w:rPr>
                <w:rFonts w:hint="eastAsia"/>
              </w:rPr>
            </w:pPr>
            <w:r w:rsidRPr="003E7483">
              <w:rPr>
                <w:rFonts w:hint="eastAsia"/>
                <w:u w:val="single"/>
              </w:rPr>
              <w:t>前項扶助、補助或救助，除本法之規定外，並得依兒童及少年福利與權益保障法、身心障礙者權益保障法、老人福利法、特殊境遇家庭扶助條例、國民年金法、災害防救法及其他相關法律與其法規之規定辦理。</w:t>
            </w:r>
          </w:p>
        </w:tc>
        <w:tc>
          <w:tcPr>
            <w:tcW w:w="3043" w:type="dxa"/>
          </w:tcPr>
          <w:p w14:paraId="087FCF9D" w14:textId="77777777" w:rsidR="003525A3" w:rsidRDefault="003525A3" w:rsidP="009D3DAE">
            <w:pPr>
              <w:spacing w:line="315" w:lineRule="exact"/>
              <w:ind w:leftChars="50" w:left="316" w:rightChars="50" w:right="105" w:hangingChars="100" w:hanging="211"/>
              <w:rPr>
                <w:rFonts w:hint="eastAsia"/>
              </w:rPr>
            </w:pPr>
            <w:r>
              <w:rPr>
                <w:rFonts w:hint="eastAsia"/>
              </w:rPr>
              <w:t>第二條　本法所稱社會救助，分生活扶助、醫療補助、急難救助及災害救助。</w:t>
            </w:r>
          </w:p>
        </w:tc>
        <w:tc>
          <w:tcPr>
            <w:tcW w:w="3043" w:type="dxa"/>
          </w:tcPr>
          <w:p w14:paraId="2A4C7CA6" w14:textId="77777777" w:rsidR="003525A3" w:rsidRDefault="003525A3" w:rsidP="009D3DAE">
            <w:pPr>
              <w:spacing w:line="315" w:lineRule="exact"/>
              <w:ind w:leftChars="50" w:left="316" w:rightChars="50" w:right="105" w:hangingChars="100" w:hanging="211"/>
              <w:rPr>
                <w:rFonts w:hint="eastAsia"/>
              </w:rPr>
            </w:pPr>
            <w:r>
              <w:rPr>
                <w:rFonts w:hint="eastAsia"/>
              </w:rPr>
              <w:t>一、配合社會福利基本法第十三條社會福利提供方式，及本法新增實物給付專章，爰修正第一項文字，並分款定明救助方式。</w:t>
            </w:r>
          </w:p>
          <w:p w14:paraId="5356B223" w14:textId="77777777" w:rsidR="003525A3" w:rsidRDefault="003525A3" w:rsidP="009D3DAE">
            <w:pPr>
              <w:spacing w:line="315" w:lineRule="exact"/>
              <w:ind w:leftChars="50" w:left="316" w:rightChars="50" w:right="105" w:hangingChars="100" w:hanging="211"/>
              <w:rPr>
                <w:rFonts w:hint="eastAsia"/>
              </w:rPr>
            </w:pPr>
            <w:r>
              <w:rPr>
                <w:rFonts w:hint="eastAsia"/>
              </w:rPr>
              <w:t>二、考量對經濟不利人口群之照顧，現行除本法外，兒童及少年福利與權益保障法、身心障礙者權益保障法、老人福利法、特殊境遇家庭扶助條例、國民年金法、災害防救法及相關法律與其他法規，亦針對經濟不利處境者提供扶助或救助，爰增訂第二項，以完整呈現政府對於經濟不利人口群之照顧。</w:t>
            </w:r>
          </w:p>
        </w:tc>
      </w:tr>
      <w:tr w:rsidR="003525A3" w14:paraId="09BA1268" w14:textId="77777777" w:rsidTr="009D3DAE">
        <w:tc>
          <w:tcPr>
            <w:tcW w:w="3042" w:type="dxa"/>
          </w:tcPr>
          <w:p w14:paraId="606A001E" w14:textId="77777777" w:rsidR="003525A3" w:rsidRDefault="003525A3" w:rsidP="009D3DAE">
            <w:pPr>
              <w:spacing w:line="315" w:lineRule="exact"/>
              <w:ind w:leftChars="50" w:left="316" w:rightChars="50" w:right="105" w:hangingChars="100" w:hanging="211"/>
              <w:rPr>
                <w:rFonts w:hint="eastAsia"/>
              </w:rPr>
            </w:pPr>
            <w:r>
              <w:rPr>
                <w:rFonts w:hint="eastAsia"/>
              </w:rPr>
              <w:t>第四條　本法所稱低收入戶，指經申請戶籍所在地直轄市、縣（市）主管機關審核認定，符合家庭總收入平均分配全家人口，每人每月在最低生活費以下，且家庭財產未超過中央、直轄市主管機關公告之當年度一定金額者。</w:t>
            </w:r>
          </w:p>
          <w:p w14:paraId="5D935C2F" w14:textId="77777777" w:rsidR="003525A3" w:rsidRDefault="003525A3" w:rsidP="009D3DAE">
            <w:pPr>
              <w:spacing w:line="315" w:lineRule="exact"/>
              <w:ind w:leftChars="150" w:left="316" w:rightChars="50" w:right="105" w:firstLineChars="200" w:firstLine="422"/>
              <w:rPr>
                <w:rFonts w:hint="eastAsia"/>
              </w:rPr>
            </w:pPr>
            <w:r>
              <w:rPr>
                <w:rFonts w:hint="eastAsia"/>
              </w:rPr>
              <w:t>前項所稱最低生活費，由中央、直轄市主管機關參照中央主計機關所公布當地區最近一年每人可支配所得中位數百分之六十定之，並於新年度計算出之數額較現行最低生活費變動達百分之五以上時調整之。直轄市主管機關並應報中央主管機關備查。</w:t>
            </w:r>
          </w:p>
          <w:p w14:paraId="79445661" w14:textId="77777777" w:rsidR="003525A3" w:rsidRDefault="003525A3" w:rsidP="009D3DAE">
            <w:pPr>
              <w:spacing w:line="315" w:lineRule="exact"/>
              <w:ind w:leftChars="150" w:left="316" w:rightChars="50" w:right="105" w:firstLineChars="200" w:firstLine="422"/>
              <w:rPr>
                <w:rFonts w:hint="eastAsia"/>
              </w:rPr>
            </w:pPr>
            <w:r>
              <w:rPr>
                <w:rFonts w:hint="eastAsia"/>
              </w:rPr>
              <w:t>前項最低生活費之數額，不得超過同一最近年度中央主計機關所公布全國每人可支配所得中位數（以下稱所得基準）百分之七十，同時不得低於縣（市）可支配所得中位數百分之六十。</w:t>
            </w:r>
          </w:p>
          <w:p w14:paraId="4DB2C93D" w14:textId="77777777" w:rsidR="003525A3" w:rsidRDefault="003525A3" w:rsidP="009D3DAE">
            <w:pPr>
              <w:spacing w:line="315" w:lineRule="exact"/>
              <w:ind w:leftChars="150" w:left="316" w:rightChars="50" w:right="105" w:firstLineChars="200" w:firstLine="422"/>
              <w:rPr>
                <w:rFonts w:hint="eastAsia"/>
              </w:rPr>
            </w:pPr>
            <w:r>
              <w:rPr>
                <w:rFonts w:hint="eastAsia"/>
              </w:rPr>
              <w:t>第一項所定家庭財產，包括動產及不動產，其金額應分別定之。</w:t>
            </w:r>
          </w:p>
          <w:p w14:paraId="5EDF08B1" w14:textId="77777777" w:rsidR="003525A3" w:rsidRDefault="003525A3" w:rsidP="009D3DAE">
            <w:pPr>
              <w:spacing w:line="315" w:lineRule="exact"/>
              <w:ind w:leftChars="150" w:left="316" w:rightChars="50" w:right="105" w:firstLineChars="200" w:firstLine="422"/>
              <w:rPr>
                <w:rFonts w:hint="eastAsia"/>
              </w:rPr>
            </w:pPr>
            <w:r>
              <w:rPr>
                <w:rFonts w:hint="eastAsia"/>
              </w:rPr>
              <w:t>第一項申請應檢附之文件、審核認定程序等事項之規定，由直轄市、縣（市）主管機關定之。</w:t>
            </w:r>
          </w:p>
          <w:p w14:paraId="2D5D5ED8" w14:textId="77777777" w:rsidR="003525A3" w:rsidRDefault="003525A3" w:rsidP="009D3DAE">
            <w:pPr>
              <w:spacing w:line="315" w:lineRule="exact"/>
              <w:ind w:leftChars="150" w:left="316" w:rightChars="50" w:right="105" w:firstLineChars="200" w:firstLine="422"/>
              <w:rPr>
                <w:rFonts w:hint="eastAsia"/>
              </w:rPr>
            </w:pPr>
            <w:r>
              <w:rPr>
                <w:rFonts w:hint="eastAsia"/>
              </w:rPr>
              <w:t>依第一項規定申請時，其申請戶之戶內人口均應實際居住於戶籍所在地之直轄市、縣（市），且最近一年居住國內超過一百八十三日</w:t>
            </w:r>
            <w:r w:rsidRPr="003E7483">
              <w:rPr>
                <w:rFonts w:hint="eastAsia"/>
                <w:u w:val="single"/>
              </w:rPr>
              <w:t>，但戶內人口參加教育部、大專校院選（薦）出國研修或國外專業實習之學生，不在此限</w:t>
            </w:r>
            <w:r>
              <w:rPr>
                <w:rFonts w:hint="eastAsia"/>
              </w:rPr>
              <w:t>。</w:t>
            </w:r>
          </w:p>
          <w:p w14:paraId="720C5790" w14:textId="77777777" w:rsidR="003525A3" w:rsidRDefault="003525A3" w:rsidP="009D3DAE">
            <w:pPr>
              <w:spacing w:line="315" w:lineRule="exact"/>
              <w:ind w:leftChars="150" w:left="316" w:rightChars="50" w:right="105" w:firstLineChars="200" w:firstLine="422"/>
              <w:rPr>
                <w:rFonts w:hint="eastAsia"/>
              </w:rPr>
            </w:pPr>
            <w:r w:rsidRPr="003E7483">
              <w:rPr>
                <w:rFonts w:hint="eastAsia"/>
                <w:u w:val="single"/>
              </w:rPr>
              <w:t>依本條申請時，設籍之期間，不予限制</w:t>
            </w:r>
            <w:r>
              <w:rPr>
                <w:rFonts w:hint="eastAsia"/>
              </w:rPr>
              <w:t>。</w:t>
            </w:r>
          </w:p>
        </w:tc>
        <w:tc>
          <w:tcPr>
            <w:tcW w:w="3043" w:type="dxa"/>
          </w:tcPr>
          <w:p w14:paraId="5E881A02" w14:textId="77777777" w:rsidR="003525A3" w:rsidRDefault="003525A3" w:rsidP="009D3DAE">
            <w:pPr>
              <w:spacing w:line="315" w:lineRule="exact"/>
              <w:ind w:leftChars="50" w:left="316" w:rightChars="50" w:right="105" w:hangingChars="100" w:hanging="211"/>
              <w:rPr>
                <w:rFonts w:hint="eastAsia"/>
              </w:rPr>
            </w:pPr>
            <w:r>
              <w:rPr>
                <w:rFonts w:hint="eastAsia"/>
              </w:rPr>
              <w:t>第四條　本法所稱低收入戶，指經申請戶籍所在地直轄市、縣（市）主管機關審核認定，符合家庭總收入平均分配全家人口，每人每月在最低生活費以下，且家庭財產未超過中央、直轄市主管機關公告之當年度一定金額者。</w:t>
            </w:r>
          </w:p>
          <w:p w14:paraId="265AB1BE" w14:textId="77777777" w:rsidR="003525A3" w:rsidRDefault="003525A3" w:rsidP="009D3DAE">
            <w:pPr>
              <w:spacing w:line="315" w:lineRule="exact"/>
              <w:ind w:leftChars="150" w:left="316" w:rightChars="50" w:right="105" w:firstLineChars="200" w:firstLine="422"/>
              <w:rPr>
                <w:rFonts w:hint="eastAsia"/>
              </w:rPr>
            </w:pPr>
            <w:r>
              <w:rPr>
                <w:rFonts w:hint="eastAsia"/>
              </w:rPr>
              <w:t>前項所稱最低生活費，由中央、直轄市主管機關參照中央主計機關所公布當地區最近一年每人可支配所得中位數百分之六十定之，並於新年度計算出之數額較現行最低生活費變動達百分之五以上時調整之。直轄市主管機關並應報中央主管機關備查。</w:t>
            </w:r>
          </w:p>
          <w:p w14:paraId="006198E6" w14:textId="77777777" w:rsidR="003525A3" w:rsidRDefault="003525A3" w:rsidP="009D3DAE">
            <w:pPr>
              <w:spacing w:line="315" w:lineRule="exact"/>
              <w:ind w:leftChars="150" w:left="316" w:rightChars="50" w:right="105" w:firstLineChars="200" w:firstLine="422"/>
              <w:rPr>
                <w:rFonts w:hint="eastAsia"/>
              </w:rPr>
            </w:pPr>
            <w:r>
              <w:rPr>
                <w:rFonts w:hint="eastAsia"/>
              </w:rPr>
              <w:t>前項最低生活費之數額，不得超過同一最近年度中央主計機關所公布全國每人可支配所得中位數（以下稱所得基準）百分之七十，同時</w:t>
            </w:r>
            <w:r w:rsidRPr="00572B70">
              <w:rPr>
                <w:rFonts w:hint="eastAsia"/>
                <w:spacing w:val="2"/>
                <w:kern w:val="0"/>
              </w:rPr>
              <w:t>不得低於</w:t>
            </w:r>
            <w:r w:rsidRPr="00572B70">
              <w:rPr>
                <w:rFonts w:hint="eastAsia"/>
                <w:spacing w:val="2"/>
                <w:kern w:val="0"/>
                <w:u w:val="single"/>
              </w:rPr>
              <w:t>台灣省其餘</w:t>
            </w:r>
            <w:r w:rsidRPr="00572B70">
              <w:rPr>
                <w:rFonts w:hint="eastAsia"/>
                <w:spacing w:val="2"/>
                <w:kern w:val="0"/>
              </w:rPr>
              <w:t>縣</w:t>
            </w:r>
            <w:r>
              <w:rPr>
                <w:rFonts w:hint="eastAsia"/>
              </w:rPr>
              <w:t>（市）可支配所得中位數百分之六十。</w:t>
            </w:r>
          </w:p>
          <w:p w14:paraId="3B335EFC" w14:textId="77777777" w:rsidR="003525A3" w:rsidRDefault="003525A3" w:rsidP="009D3DAE">
            <w:pPr>
              <w:spacing w:line="315" w:lineRule="exact"/>
              <w:ind w:leftChars="150" w:left="316" w:rightChars="50" w:right="105" w:firstLineChars="200" w:firstLine="422"/>
              <w:rPr>
                <w:rFonts w:hint="eastAsia"/>
              </w:rPr>
            </w:pPr>
            <w:r>
              <w:rPr>
                <w:rFonts w:hint="eastAsia"/>
              </w:rPr>
              <w:t>第一項所定家庭財產，包括動產及不動產，其金額應分別定之。</w:t>
            </w:r>
          </w:p>
          <w:p w14:paraId="3CCFC290" w14:textId="77777777" w:rsidR="003525A3" w:rsidRDefault="003525A3" w:rsidP="009D3DAE">
            <w:pPr>
              <w:spacing w:line="315" w:lineRule="exact"/>
              <w:ind w:leftChars="150" w:left="316" w:rightChars="50" w:right="105" w:firstLineChars="200" w:firstLine="422"/>
              <w:rPr>
                <w:rFonts w:hint="eastAsia"/>
              </w:rPr>
            </w:pPr>
            <w:r>
              <w:rPr>
                <w:rFonts w:hint="eastAsia"/>
              </w:rPr>
              <w:t>第一項申請應檢附之文件、審核認定程序等事項之規定，由直轄市、縣（市）主管機關定之。</w:t>
            </w:r>
          </w:p>
          <w:p w14:paraId="0967EE73" w14:textId="77777777" w:rsidR="003525A3" w:rsidRDefault="003525A3" w:rsidP="009D3DAE">
            <w:pPr>
              <w:spacing w:line="315" w:lineRule="exact"/>
              <w:ind w:leftChars="150" w:left="316" w:rightChars="50" w:right="105" w:firstLineChars="200" w:firstLine="422"/>
              <w:rPr>
                <w:rFonts w:hint="eastAsia"/>
              </w:rPr>
            </w:pPr>
            <w:r>
              <w:rPr>
                <w:rFonts w:hint="eastAsia"/>
              </w:rPr>
              <w:t>依第一項規定申請時，其申請戶之戶內人口均應實際居住於戶籍所在地之直轄市、縣（市），且最近一年居住國內超過一百八十三日</w:t>
            </w:r>
            <w:r w:rsidRPr="003525A3">
              <w:rPr>
                <w:rFonts w:hint="eastAsia"/>
                <w:u w:val="single"/>
              </w:rPr>
              <w:t>；其申請時設籍之期間，不予限制</w:t>
            </w:r>
            <w:r w:rsidRPr="00282321">
              <w:rPr>
                <w:rFonts w:hint="eastAsia"/>
              </w:rPr>
              <w:t>。</w:t>
            </w:r>
          </w:p>
        </w:tc>
        <w:tc>
          <w:tcPr>
            <w:tcW w:w="3043" w:type="dxa"/>
          </w:tcPr>
          <w:p w14:paraId="733366F9" w14:textId="77777777" w:rsidR="003525A3" w:rsidRDefault="003525A3" w:rsidP="009D3DAE">
            <w:pPr>
              <w:spacing w:line="315" w:lineRule="exact"/>
              <w:ind w:leftChars="50" w:left="316" w:rightChars="50" w:right="105" w:hangingChars="100" w:hanging="211"/>
              <w:rPr>
                <w:rFonts w:hint="eastAsia"/>
              </w:rPr>
            </w:pPr>
            <w:r>
              <w:rPr>
                <w:rFonts w:hint="eastAsia"/>
              </w:rPr>
              <w:t>一、配合臺灣省政府組織功能調整及地方制度法施行，爰刪除現行第三項「台灣省」等文字。</w:t>
            </w:r>
          </w:p>
          <w:p w14:paraId="16025D50" w14:textId="77777777" w:rsidR="003525A3" w:rsidRDefault="003525A3" w:rsidP="009D3DAE">
            <w:pPr>
              <w:spacing w:line="315" w:lineRule="exact"/>
              <w:ind w:leftChars="50" w:left="316" w:rightChars="50" w:right="105" w:hangingChars="100" w:hanging="211"/>
              <w:rPr>
                <w:rFonts w:hint="eastAsia"/>
              </w:rPr>
            </w:pPr>
            <w:r>
              <w:rPr>
                <w:rFonts w:hint="eastAsia"/>
              </w:rPr>
              <w:t>二、現行第六項規定「最近一年居住國內超過一百八十三日」，導致參加教育部、大專校院選（薦）出國研修或國外專業實習之低收入戶或中低收入戶學生資格受影響，故衛福部另以「低收入戶及中低收入戶學生參加教育部、大專校院選（薦）出國研修或國外專業實習返國後專案性補助計畫」維護其原有之相關補助，為避免疊床架屋，徒增行政負擔，故於本法增訂但書放寬規定；另現行各項補助已無要求設籍一定時間始能申請之規定，爰刪除「其申請時設籍之期間，不予限制。</w:t>
            </w:r>
          </w:p>
          <w:p w14:paraId="73C28D77" w14:textId="77777777" w:rsidR="003525A3" w:rsidRDefault="003525A3" w:rsidP="009D3DAE">
            <w:pPr>
              <w:spacing w:line="315" w:lineRule="exact"/>
              <w:ind w:leftChars="50" w:left="316" w:rightChars="50" w:right="105" w:hangingChars="100" w:hanging="211"/>
              <w:rPr>
                <w:rFonts w:hint="eastAsia"/>
              </w:rPr>
            </w:pPr>
            <w:r>
              <w:rPr>
                <w:rFonts w:hint="eastAsia"/>
              </w:rPr>
              <w:t>三、原第六項後段，移至第七項。</w:t>
            </w:r>
          </w:p>
        </w:tc>
      </w:tr>
      <w:tr w:rsidR="003525A3" w14:paraId="621FFEF6" w14:textId="77777777" w:rsidTr="009D3DAE">
        <w:tc>
          <w:tcPr>
            <w:tcW w:w="3042" w:type="dxa"/>
          </w:tcPr>
          <w:p w14:paraId="4260E324" w14:textId="77777777" w:rsidR="003525A3" w:rsidRDefault="003525A3" w:rsidP="009D3DAE">
            <w:pPr>
              <w:spacing w:line="315" w:lineRule="exact"/>
              <w:ind w:leftChars="50" w:left="316" w:rightChars="50" w:right="105" w:hangingChars="100" w:hanging="211"/>
              <w:rPr>
                <w:rFonts w:hint="eastAsia"/>
              </w:rPr>
            </w:pPr>
            <w:r>
              <w:rPr>
                <w:rFonts w:hint="eastAsia"/>
              </w:rPr>
              <w:t>第四條之一　本法所稱中低收入戶，指經申請戶籍所在地直轄市、縣（市）主管機關審核認定，符合下列規定者：</w:t>
            </w:r>
          </w:p>
          <w:p w14:paraId="19F6C13C" w14:textId="77777777" w:rsidR="003525A3" w:rsidRDefault="003525A3" w:rsidP="009D3DAE">
            <w:pPr>
              <w:spacing w:line="315" w:lineRule="exact"/>
              <w:ind w:leftChars="150" w:left="527" w:rightChars="50" w:right="105" w:hangingChars="100" w:hanging="211"/>
              <w:rPr>
                <w:rFonts w:hint="eastAsia"/>
              </w:rPr>
            </w:pPr>
            <w:r>
              <w:rPr>
                <w:rFonts w:hint="eastAsia"/>
              </w:rPr>
              <w:t>一、家庭總收入平均分配全家人口，每人每月不超過最低生活費一點五倍，且不得超過前條第三項之所得基準。</w:t>
            </w:r>
          </w:p>
          <w:p w14:paraId="2A5FD684" w14:textId="77777777" w:rsidR="003525A3" w:rsidRDefault="003525A3" w:rsidP="009D3DAE">
            <w:pPr>
              <w:spacing w:line="315" w:lineRule="exact"/>
              <w:ind w:leftChars="150" w:left="527" w:rightChars="50" w:right="105" w:hangingChars="100" w:hanging="211"/>
              <w:rPr>
                <w:rFonts w:hint="eastAsia"/>
              </w:rPr>
            </w:pPr>
            <w:r>
              <w:rPr>
                <w:rFonts w:hint="eastAsia"/>
              </w:rPr>
              <w:t>二、家庭財產未超過中央、直轄市主管機關公告之當年度一定金額。</w:t>
            </w:r>
          </w:p>
          <w:p w14:paraId="39B556E0" w14:textId="77777777" w:rsidR="003525A3" w:rsidRDefault="003525A3" w:rsidP="009D3DAE">
            <w:pPr>
              <w:spacing w:line="315" w:lineRule="exact"/>
              <w:ind w:leftChars="150" w:left="316" w:rightChars="50" w:right="105" w:firstLineChars="200" w:firstLine="422"/>
              <w:rPr>
                <w:rFonts w:hint="eastAsia"/>
              </w:rPr>
            </w:pPr>
            <w:r>
              <w:rPr>
                <w:rFonts w:hint="eastAsia"/>
              </w:rPr>
              <w:t>前項最低生活費、申請應檢附之文件及審核認定程序等事項之規定，依前條第二項、第三項、第五項</w:t>
            </w:r>
            <w:r w:rsidRPr="003E7483">
              <w:rPr>
                <w:rFonts w:hint="eastAsia"/>
                <w:u w:val="single"/>
              </w:rPr>
              <w:t>、</w:t>
            </w:r>
            <w:r>
              <w:rPr>
                <w:rFonts w:hint="eastAsia"/>
              </w:rPr>
              <w:t>第六項</w:t>
            </w:r>
            <w:r w:rsidRPr="003E7483">
              <w:rPr>
                <w:rFonts w:hint="eastAsia"/>
                <w:u w:val="single"/>
              </w:rPr>
              <w:t>及第七項</w:t>
            </w:r>
            <w:r>
              <w:rPr>
                <w:rFonts w:hint="eastAsia"/>
              </w:rPr>
              <w:t>規定。</w:t>
            </w:r>
          </w:p>
          <w:p w14:paraId="7CD2AFCE" w14:textId="77777777" w:rsidR="003525A3" w:rsidRDefault="003525A3" w:rsidP="009D3DAE">
            <w:pPr>
              <w:spacing w:line="315" w:lineRule="exact"/>
              <w:ind w:leftChars="150" w:left="316" w:rightChars="50" w:right="105" w:firstLineChars="200" w:firstLine="422"/>
              <w:rPr>
                <w:rFonts w:hint="eastAsia"/>
              </w:rPr>
            </w:pPr>
            <w:r>
              <w:rPr>
                <w:rFonts w:hint="eastAsia"/>
              </w:rPr>
              <w:t>第一項第二款所定家庭財產，包括動產及不動產，其金額應分別定之。</w:t>
            </w:r>
          </w:p>
        </w:tc>
        <w:tc>
          <w:tcPr>
            <w:tcW w:w="3043" w:type="dxa"/>
          </w:tcPr>
          <w:p w14:paraId="39AF6946" w14:textId="77777777" w:rsidR="003525A3" w:rsidRDefault="003525A3" w:rsidP="009D3DAE">
            <w:pPr>
              <w:spacing w:line="315" w:lineRule="exact"/>
              <w:ind w:leftChars="50" w:left="316" w:rightChars="50" w:right="105" w:hangingChars="100" w:hanging="211"/>
              <w:rPr>
                <w:rFonts w:hint="eastAsia"/>
              </w:rPr>
            </w:pPr>
            <w:r>
              <w:rPr>
                <w:rFonts w:hint="eastAsia"/>
              </w:rPr>
              <w:t>第四條之一　本法所稱中低收入戶，指經申請戶籍所在地直轄市、縣（市）主管機關審核認定，符合下列規定者：</w:t>
            </w:r>
          </w:p>
          <w:p w14:paraId="19666A97" w14:textId="77777777" w:rsidR="003525A3" w:rsidRDefault="003525A3" w:rsidP="009D3DAE">
            <w:pPr>
              <w:spacing w:line="315" w:lineRule="exact"/>
              <w:ind w:leftChars="150" w:left="527" w:rightChars="50" w:right="105" w:hangingChars="100" w:hanging="211"/>
              <w:rPr>
                <w:rFonts w:hint="eastAsia"/>
              </w:rPr>
            </w:pPr>
            <w:r>
              <w:rPr>
                <w:rFonts w:hint="eastAsia"/>
              </w:rPr>
              <w:t>一、家庭總收入平均分配全家人口，每人每月不超過最低生活費一點五倍，且不得超過前條第三項之所得基準。</w:t>
            </w:r>
          </w:p>
          <w:p w14:paraId="0913D343" w14:textId="77777777" w:rsidR="003525A3" w:rsidRDefault="003525A3" w:rsidP="009D3DAE">
            <w:pPr>
              <w:spacing w:line="315" w:lineRule="exact"/>
              <w:ind w:leftChars="150" w:left="527" w:rightChars="50" w:right="105" w:hangingChars="100" w:hanging="211"/>
              <w:rPr>
                <w:rFonts w:hint="eastAsia"/>
              </w:rPr>
            </w:pPr>
            <w:r>
              <w:rPr>
                <w:rFonts w:hint="eastAsia"/>
              </w:rPr>
              <w:t>二、家庭財產未超過中央、直轄市主管機關公告之當年度一定金額。</w:t>
            </w:r>
          </w:p>
          <w:p w14:paraId="589C71DA" w14:textId="77777777" w:rsidR="003525A3" w:rsidRDefault="003525A3" w:rsidP="009D3DAE">
            <w:pPr>
              <w:spacing w:line="315" w:lineRule="exact"/>
              <w:ind w:leftChars="150" w:left="316" w:rightChars="50" w:right="105" w:firstLineChars="200" w:firstLine="422"/>
              <w:rPr>
                <w:rFonts w:hint="eastAsia"/>
              </w:rPr>
            </w:pPr>
            <w:r>
              <w:rPr>
                <w:rFonts w:hint="eastAsia"/>
              </w:rPr>
              <w:t>前項最低生活費、申請應檢附之文件及審核認定程序等事項之規定，依前條第二項、第三項、第五項</w:t>
            </w:r>
            <w:r w:rsidRPr="003E7483">
              <w:rPr>
                <w:rFonts w:hint="eastAsia"/>
                <w:u w:val="single"/>
              </w:rPr>
              <w:t>及</w:t>
            </w:r>
            <w:r>
              <w:rPr>
                <w:rFonts w:hint="eastAsia"/>
              </w:rPr>
              <w:t>第六項規定。</w:t>
            </w:r>
          </w:p>
          <w:p w14:paraId="04C8A119" w14:textId="77777777" w:rsidR="003525A3" w:rsidRDefault="003525A3" w:rsidP="009D3DAE">
            <w:pPr>
              <w:spacing w:line="315" w:lineRule="exact"/>
              <w:ind w:leftChars="150" w:left="316" w:rightChars="50" w:right="105" w:firstLineChars="200" w:firstLine="422"/>
              <w:rPr>
                <w:rFonts w:hint="eastAsia"/>
              </w:rPr>
            </w:pPr>
            <w:r>
              <w:rPr>
                <w:rFonts w:hint="eastAsia"/>
              </w:rPr>
              <w:t>第一項第二款所定家庭財產，包括動產及不動產，其金額應分別定之。</w:t>
            </w:r>
          </w:p>
        </w:tc>
        <w:tc>
          <w:tcPr>
            <w:tcW w:w="3043" w:type="dxa"/>
          </w:tcPr>
          <w:p w14:paraId="1FD8FAF3" w14:textId="77777777" w:rsidR="003525A3" w:rsidRDefault="003525A3" w:rsidP="009D3DAE">
            <w:pPr>
              <w:spacing w:line="315" w:lineRule="exact"/>
              <w:ind w:leftChars="50" w:left="105" w:rightChars="50" w:right="105"/>
              <w:rPr>
                <w:rFonts w:hint="eastAsia"/>
              </w:rPr>
            </w:pPr>
            <w:r>
              <w:rPr>
                <w:rFonts w:hint="eastAsia"/>
              </w:rPr>
              <w:t>因前條原第六項後段，移至第七項，修正本條第二項關聯文字。</w:t>
            </w:r>
          </w:p>
        </w:tc>
      </w:tr>
      <w:tr w:rsidR="003525A3" w14:paraId="3EFFD501" w14:textId="77777777" w:rsidTr="009D3DAE">
        <w:tc>
          <w:tcPr>
            <w:tcW w:w="3042" w:type="dxa"/>
          </w:tcPr>
          <w:p w14:paraId="00851689" w14:textId="77777777" w:rsidR="003525A3" w:rsidRDefault="003525A3" w:rsidP="009D3DAE">
            <w:pPr>
              <w:spacing w:line="315" w:lineRule="exact"/>
              <w:ind w:leftChars="50" w:left="316" w:rightChars="50" w:right="105" w:hangingChars="100" w:hanging="211"/>
              <w:rPr>
                <w:rFonts w:hint="eastAsia"/>
              </w:rPr>
            </w:pPr>
            <w:r>
              <w:rPr>
                <w:rFonts w:hint="eastAsia"/>
              </w:rPr>
              <w:t>第五條　第四條第一項及前條所定家庭，其應計算人口範圍，除申請人外，包括下列人員：</w:t>
            </w:r>
          </w:p>
          <w:p w14:paraId="0CBE4038" w14:textId="77777777" w:rsidR="003525A3" w:rsidRDefault="003525A3" w:rsidP="009D3DAE">
            <w:pPr>
              <w:spacing w:line="315" w:lineRule="exact"/>
              <w:ind w:leftChars="150" w:left="527" w:rightChars="50" w:right="105" w:hangingChars="100" w:hanging="211"/>
              <w:rPr>
                <w:rFonts w:hint="eastAsia"/>
              </w:rPr>
            </w:pPr>
            <w:r>
              <w:rPr>
                <w:rFonts w:hint="eastAsia"/>
              </w:rPr>
              <w:t>一、配偶。</w:t>
            </w:r>
          </w:p>
          <w:p w14:paraId="79B24B87" w14:textId="77777777" w:rsidR="003525A3" w:rsidRPr="003E7483" w:rsidRDefault="003525A3" w:rsidP="009D3DAE">
            <w:pPr>
              <w:spacing w:line="315" w:lineRule="exact"/>
              <w:ind w:leftChars="150" w:left="527" w:rightChars="50" w:right="105" w:hangingChars="100" w:hanging="211"/>
              <w:rPr>
                <w:rFonts w:hint="eastAsia"/>
                <w:u w:val="single"/>
              </w:rPr>
            </w:pPr>
            <w:r>
              <w:rPr>
                <w:rFonts w:hint="eastAsia"/>
              </w:rPr>
              <w:t>二、</w:t>
            </w:r>
            <w:r w:rsidRPr="003E7483">
              <w:rPr>
                <w:rFonts w:hint="eastAsia"/>
                <w:u w:val="single"/>
              </w:rPr>
              <w:t>同一戶籍或共同生活之直系血親。</w:t>
            </w:r>
          </w:p>
          <w:p w14:paraId="480885AC" w14:textId="77777777" w:rsidR="003525A3" w:rsidRDefault="003525A3" w:rsidP="009D3DAE">
            <w:pPr>
              <w:spacing w:line="315" w:lineRule="exact"/>
              <w:ind w:leftChars="150" w:left="527" w:rightChars="50" w:right="105" w:hangingChars="100" w:hanging="211"/>
              <w:rPr>
                <w:rFonts w:hint="eastAsia"/>
              </w:rPr>
            </w:pPr>
            <w:r w:rsidRPr="003E7483">
              <w:rPr>
                <w:rFonts w:hint="eastAsia"/>
                <w:u w:val="single"/>
              </w:rPr>
              <w:t>三</w:t>
            </w:r>
            <w:r>
              <w:rPr>
                <w:rFonts w:hint="eastAsia"/>
              </w:rPr>
              <w:t>、</w:t>
            </w:r>
            <w:r w:rsidRPr="003E7483">
              <w:rPr>
                <w:rFonts w:hint="eastAsia"/>
                <w:u w:val="single"/>
              </w:rPr>
              <w:t>前二款以外，認列綜合所得稅扶養親屬免稅額之納稅義務人。</w:t>
            </w:r>
          </w:p>
          <w:p w14:paraId="09FCF0E1" w14:textId="77777777" w:rsidR="003525A3" w:rsidRDefault="003525A3" w:rsidP="009D3DAE">
            <w:pPr>
              <w:spacing w:line="315" w:lineRule="exact"/>
              <w:ind w:leftChars="150" w:left="316" w:rightChars="50" w:right="105" w:firstLineChars="200" w:firstLine="422"/>
              <w:rPr>
                <w:rFonts w:hint="eastAsia"/>
              </w:rPr>
            </w:pPr>
            <w:r>
              <w:rPr>
                <w:rFonts w:hint="eastAsia"/>
              </w:rPr>
              <w:t>前項之申請人，應由同一戶籍具行為能力之人代表之。但情形特殊，經直轄市、縣（市）主管機關同意者，不在此限。</w:t>
            </w:r>
          </w:p>
          <w:p w14:paraId="47B18F9A" w14:textId="77777777" w:rsidR="003525A3" w:rsidRDefault="003525A3" w:rsidP="009D3DAE">
            <w:pPr>
              <w:spacing w:line="315" w:lineRule="exact"/>
              <w:ind w:leftChars="150" w:left="316" w:rightChars="50" w:right="105" w:firstLineChars="200" w:firstLine="422"/>
              <w:rPr>
                <w:rFonts w:hint="eastAsia"/>
              </w:rPr>
            </w:pPr>
            <w:r>
              <w:rPr>
                <w:rFonts w:hint="eastAsia"/>
              </w:rPr>
              <w:t>第一項各款人員有下列情形之一者，不列入應計算人口範圍：</w:t>
            </w:r>
          </w:p>
          <w:p w14:paraId="01DED2B4" w14:textId="77777777" w:rsidR="003525A3" w:rsidRDefault="003525A3" w:rsidP="009D3DAE">
            <w:pPr>
              <w:spacing w:line="315" w:lineRule="exact"/>
              <w:ind w:leftChars="150" w:left="527" w:rightChars="50" w:right="105" w:hangingChars="100" w:hanging="211"/>
              <w:rPr>
                <w:rFonts w:hint="eastAsia"/>
              </w:rPr>
            </w:pPr>
            <w:r>
              <w:rPr>
                <w:rFonts w:hint="eastAsia"/>
              </w:rPr>
              <w:t>一、尚未設有戶籍之非本國籍配偶或大陸地區配偶。</w:t>
            </w:r>
          </w:p>
          <w:p w14:paraId="5C45E901" w14:textId="77777777" w:rsidR="003525A3" w:rsidRDefault="003525A3" w:rsidP="009D3DAE">
            <w:pPr>
              <w:spacing w:line="315" w:lineRule="exact"/>
              <w:ind w:leftChars="150" w:left="527" w:rightChars="50" w:right="105" w:hangingChars="100" w:hanging="211"/>
              <w:rPr>
                <w:rFonts w:hint="eastAsia"/>
              </w:rPr>
            </w:pPr>
            <w:r>
              <w:rPr>
                <w:rFonts w:hint="eastAsia"/>
              </w:rPr>
              <w:t>二、未共同生活且無扶養事實之特定境遇單親家庭直系血親尊親屬。</w:t>
            </w:r>
          </w:p>
          <w:p w14:paraId="0108AC41" w14:textId="77777777" w:rsidR="003525A3" w:rsidRDefault="003525A3" w:rsidP="009D3DAE">
            <w:pPr>
              <w:spacing w:line="315" w:lineRule="exact"/>
              <w:ind w:leftChars="150" w:left="527" w:rightChars="50" w:right="105" w:hangingChars="100" w:hanging="211"/>
              <w:rPr>
                <w:rFonts w:hint="eastAsia"/>
              </w:rPr>
            </w:pPr>
            <w:r>
              <w:rPr>
                <w:rFonts w:hint="eastAsia"/>
              </w:rPr>
              <w:t>三、未共同生活，且無扶養能力之直系血親卑親屬。</w:t>
            </w:r>
          </w:p>
          <w:p w14:paraId="44C4D869" w14:textId="77777777" w:rsidR="003525A3" w:rsidRDefault="003525A3" w:rsidP="009D3DAE">
            <w:pPr>
              <w:spacing w:line="315" w:lineRule="exact"/>
              <w:ind w:leftChars="150" w:left="527" w:rightChars="50" w:right="105" w:hangingChars="100" w:hanging="211"/>
              <w:rPr>
                <w:rFonts w:hint="eastAsia"/>
              </w:rPr>
            </w:pPr>
            <w:r>
              <w:rPr>
                <w:rFonts w:hint="eastAsia"/>
              </w:rPr>
              <w:t>四、未與單親家庭子女共同生活、無扶養事實，且未行使、負擔其對未成年子女權利義務之父或母。</w:t>
            </w:r>
          </w:p>
          <w:p w14:paraId="4EAF00B9" w14:textId="77777777" w:rsidR="003525A3" w:rsidRDefault="003525A3" w:rsidP="009D3DAE">
            <w:pPr>
              <w:spacing w:line="315" w:lineRule="exact"/>
              <w:ind w:leftChars="150" w:left="527" w:rightChars="50" w:right="105" w:hangingChars="100" w:hanging="211"/>
              <w:rPr>
                <w:rFonts w:hint="eastAsia"/>
              </w:rPr>
            </w:pPr>
            <w:r>
              <w:rPr>
                <w:rFonts w:hint="eastAsia"/>
              </w:rPr>
              <w:t>五、應徵集召集入營服兵役或替代役現役。</w:t>
            </w:r>
          </w:p>
          <w:p w14:paraId="2ABB9093" w14:textId="77777777" w:rsidR="003525A3" w:rsidRDefault="003525A3" w:rsidP="009D3DAE">
            <w:pPr>
              <w:spacing w:line="315" w:lineRule="exact"/>
              <w:ind w:leftChars="150" w:left="527" w:rightChars="50" w:right="105" w:hangingChars="100" w:hanging="211"/>
              <w:rPr>
                <w:rFonts w:hint="eastAsia"/>
              </w:rPr>
            </w:pPr>
            <w:r>
              <w:rPr>
                <w:rFonts w:hint="eastAsia"/>
              </w:rPr>
              <w:t>六、在學領有公費。</w:t>
            </w:r>
          </w:p>
          <w:p w14:paraId="78A6294C" w14:textId="77777777" w:rsidR="003525A3" w:rsidRDefault="003525A3" w:rsidP="009D3DAE">
            <w:pPr>
              <w:spacing w:line="315" w:lineRule="exact"/>
              <w:ind w:leftChars="150" w:left="527" w:rightChars="50" w:right="105" w:hangingChars="100" w:hanging="211"/>
              <w:rPr>
                <w:rFonts w:hint="eastAsia"/>
              </w:rPr>
            </w:pPr>
            <w:r>
              <w:rPr>
                <w:rFonts w:hint="eastAsia"/>
              </w:rPr>
              <w:t>七、入獄服刑、因案羈押或依法拘禁。</w:t>
            </w:r>
          </w:p>
          <w:p w14:paraId="198B36E8" w14:textId="77777777" w:rsidR="003525A3" w:rsidRDefault="003525A3" w:rsidP="009D3DAE">
            <w:pPr>
              <w:spacing w:line="315" w:lineRule="exact"/>
              <w:ind w:leftChars="150" w:left="527" w:rightChars="50" w:right="105" w:hangingChars="100" w:hanging="211"/>
              <w:rPr>
                <w:rFonts w:hint="eastAsia"/>
              </w:rPr>
            </w:pPr>
            <w:r>
              <w:rPr>
                <w:rFonts w:hint="eastAsia"/>
              </w:rPr>
              <w:t>八、失蹤，經向警察機關報案協尋未獲，達六個月以上。</w:t>
            </w:r>
          </w:p>
          <w:p w14:paraId="0CC62426" w14:textId="77777777" w:rsidR="003525A3" w:rsidRPr="003E7483" w:rsidRDefault="003525A3" w:rsidP="009D3DAE">
            <w:pPr>
              <w:spacing w:line="315" w:lineRule="exact"/>
              <w:ind w:leftChars="150" w:left="527" w:rightChars="50" w:right="105" w:hangingChars="100" w:hanging="211"/>
              <w:rPr>
                <w:rFonts w:hint="eastAsia"/>
                <w:u w:val="single"/>
              </w:rPr>
            </w:pPr>
            <w:r w:rsidRPr="003E7483">
              <w:rPr>
                <w:rFonts w:hint="eastAsia"/>
                <w:u w:val="single"/>
              </w:rPr>
              <w:t>九、家庭暴力受害者已聲請保護令獲核發或已提起離婚之訴，加害之一方。</w:t>
            </w:r>
          </w:p>
          <w:p w14:paraId="28656C52" w14:textId="77777777" w:rsidR="003525A3" w:rsidRDefault="003525A3" w:rsidP="009D3DAE">
            <w:pPr>
              <w:spacing w:line="315" w:lineRule="exact"/>
              <w:ind w:leftChars="150" w:left="527" w:rightChars="50" w:right="105" w:hangingChars="100" w:hanging="211"/>
              <w:rPr>
                <w:rFonts w:hint="eastAsia"/>
              </w:rPr>
            </w:pPr>
            <w:r w:rsidRPr="003E7483">
              <w:rPr>
                <w:rFonts w:hint="eastAsia"/>
                <w:u w:val="single"/>
              </w:rPr>
              <w:t>十</w:t>
            </w:r>
            <w:r>
              <w:rPr>
                <w:rFonts w:hint="eastAsia"/>
              </w:rPr>
              <w:t>、因其他情形特殊，未履行扶養義務，致申請人生活陷於困境，經直轄市、縣（市）主管機關訪視評估以申請人最佳利益考量，認定以不列入應計算人口為宜。</w:t>
            </w:r>
          </w:p>
          <w:p w14:paraId="55F94733" w14:textId="77777777" w:rsidR="003525A3" w:rsidRDefault="003525A3" w:rsidP="009D3DAE">
            <w:pPr>
              <w:spacing w:line="315" w:lineRule="exact"/>
              <w:ind w:leftChars="150" w:left="316" w:rightChars="50" w:right="105" w:firstLineChars="200" w:firstLine="422"/>
              <w:rPr>
                <w:rFonts w:hint="eastAsia"/>
              </w:rPr>
            </w:pPr>
            <w:r>
              <w:rPr>
                <w:rFonts w:hint="eastAsia"/>
              </w:rPr>
              <w:t>前項第</w:t>
            </w:r>
            <w:r w:rsidRPr="003E7483">
              <w:rPr>
                <w:rFonts w:hint="eastAsia"/>
                <w:u w:val="single"/>
              </w:rPr>
              <w:t>十</w:t>
            </w:r>
            <w:r>
              <w:rPr>
                <w:rFonts w:hint="eastAsia"/>
              </w:rPr>
              <w:t>款</w:t>
            </w:r>
            <w:r w:rsidRPr="003E7483">
              <w:rPr>
                <w:rFonts w:hint="eastAsia"/>
                <w:u w:val="single"/>
              </w:rPr>
              <w:t>之認定、處理程序及其他相關事項之辦法，由中央主管機關定之。</w:t>
            </w:r>
          </w:p>
          <w:p w14:paraId="572D5F52" w14:textId="77777777" w:rsidR="003525A3" w:rsidRDefault="003525A3" w:rsidP="009D3DAE">
            <w:pPr>
              <w:spacing w:line="315" w:lineRule="exact"/>
              <w:ind w:leftChars="150" w:left="316" w:rightChars="50" w:right="105" w:firstLineChars="200" w:firstLine="422"/>
              <w:rPr>
                <w:rFonts w:hint="eastAsia"/>
              </w:rPr>
            </w:pPr>
            <w:r>
              <w:rPr>
                <w:rFonts w:hint="eastAsia"/>
              </w:rPr>
              <w:t>直轄市、縣（市）主管機關得協助申請人對第三項第四款及第</w:t>
            </w:r>
            <w:r w:rsidRPr="003E7483">
              <w:rPr>
                <w:rFonts w:hint="eastAsia"/>
                <w:u w:val="single"/>
              </w:rPr>
              <w:t>十</w:t>
            </w:r>
            <w:r>
              <w:rPr>
                <w:rFonts w:hint="eastAsia"/>
              </w:rPr>
              <w:t>款未履行扶養義務者，請求給付扶養費。</w:t>
            </w:r>
          </w:p>
        </w:tc>
        <w:tc>
          <w:tcPr>
            <w:tcW w:w="3043" w:type="dxa"/>
          </w:tcPr>
          <w:p w14:paraId="02AEA6EF" w14:textId="77777777" w:rsidR="003525A3" w:rsidRDefault="003525A3" w:rsidP="009D3DAE">
            <w:pPr>
              <w:spacing w:line="315" w:lineRule="exact"/>
              <w:ind w:leftChars="50" w:left="316" w:rightChars="50" w:right="105" w:hangingChars="100" w:hanging="211"/>
              <w:rPr>
                <w:rFonts w:hint="eastAsia"/>
              </w:rPr>
            </w:pPr>
            <w:r>
              <w:rPr>
                <w:rFonts w:hint="eastAsia"/>
              </w:rPr>
              <w:t>第五條　第四條第一項及前條所定家庭，其應計算人口範圍，除申請人外，包括下列人員：</w:t>
            </w:r>
          </w:p>
          <w:p w14:paraId="0146BFA6" w14:textId="77777777" w:rsidR="003525A3" w:rsidRDefault="003525A3" w:rsidP="009D3DAE">
            <w:pPr>
              <w:spacing w:line="315" w:lineRule="exact"/>
              <w:ind w:leftChars="150" w:left="527" w:rightChars="50" w:right="105" w:hangingChars="100" w:hanging="211"/>
              <w:rPr>
                <w:rFonts w:hint="eastAsia"/>
              </w:rPr>
            </w:pPr>
            <w:r>
              <w:rPr>
                <w:rFonts w:hint="eastAsia"/>
              </w:rPr>
              <w:t>一、配偶。</w:t>
            </w:r>
          </w:p>
          <w:p w14:paraId="1232E5DA" w14:textId="77777777" w:rsidR="003525A3" w:rsidRPr="003E7483" w:rsidRDefault="003525A3" w:rsidP="009D3DAE">
            <w:pPr>
              <w:spacing w:line="315" w:lineRule="exact"/>
              <w:ind w:leftChars="150" w:left="527" w:rightChars="50" w:right="105" w:hangingChars="100" w:hanging="211"/>
              <w:rPr>
                <w:rFonts w:hint="eastAsia"/>
                <w:u w:val="single"/>
              </w:rPr>
            </w:pPr>
            <w:r w:rsidRPr="003E7483">
              <w:rPr>
                <w:rFonts w:hint="eastAsia"/>
                <w:u w:val="single"/>
              </w:rPr>
              <w:t>二、一親等之直系血親。</w:t>
            </w:r>
          </w:p>
          <w:p w14:paraId="45A89C8E" w14:textId="77777777" w:rsidR="003525A3" w:rsidRDefault="003525A3" w:rsidP="009D3DAE">
            <w:pPr>
              <w:spacing w:line="315" w:lineRule="exact"/>
              <w:ind w:leftChars="150" w:left="527" w:rightChars="50" w:right="105" w:hangingChars="100" w:hanging="211"/>
              <w:rPr>
                <w:rFonts w:hint="eastAsia"/>
              </w:rPr>
            </w:pPr>
            <w:r>
              <w:rPr>
                <w:rFonts w:hint="eastAsia"/>
              </w:rPr>
              <w:t>三、同一戶籍或共同生活之</w:t>
            </w:r>
            <w:r w:rsidRPr="003E7483">
              <w:rPr>
                <w:rFonts w:hint="eastAsia"/>
                <w:u w:val="single"/>
              </w:rPr>
              <w:t>其他</w:t>
            </w:r>
            <w:r>
              <w:rPr>
                <w:rFonts w:hint="eastAsia"/>
              </w:rPr>
              <w:t>直系血親。</w:t>
            </w:r>
          </w:p>
          <w:p w14:paraId="708ABB6C" w14:textId="77777777" w:rsidR="003525A3" w:rsidRDefault="003525A3" w:rsidP="009D3DAE">
            <w:pPr>
              <w:spacing w:line="315" w:lineRule="exact"/>
              <w:ind w:leftChars="150" w:left="527" w:rightChars="50" w:right="105" w:hangingChars="100" w:hanging="211"/>
              <w:rPr>
                <w:rFonts w:hint="eastAsia"/>
              </w:rPr>
            </w:pPr>
            <w:r>
              <w:rPr>
                <w:rFonts w:hint="eastAsia"/>
              </w:rPr>
              <w:t>四、前三款以外，認列綜合所得稅扶養親屬免稅額之納稅義務人。</w:t>
            </w:r>
          </w:p>
          <w:p w14:paraId="1545075D" w14:textId="77777777" w:rsidR="003525A3" w:rsidRDefault="003525A3" w:rsidP="009D3DAE">
            <w:pPr>
              <w:spacing w:line="315" w:lineRule="exact"/>
              <w:ind w:leftChars="150" w:left="316" w:rightChars="50" w:right="105" w:firstLineChars="200" w:firstLine="422"/>
              <w:rPr>
                <w:rFonts w:hint="eastAsia"/>
              </w:rPr>
            </w:pPr>
            <w:r>
              <w:rPr>
                <w:rFonts w:hint="eastAsia"/>
              </w:rPr>
              <w:t>前項之申請人，應由同一戶籍具行為能力之人代表之。但情形特殊，經直轄市、縣（市）主管機關同意者，不在此限。</w:t>
            </w:r>
          </w:p>
          <w:p w14:paraId="14382845" w14:textId="77777777" w:rsidR="003525A3" w:rsidRDefault="003525A3" w:rsidP="009D3DAE">
            <w:pPr>
              <w:spacing w:line="315" w:lineRule="exact"/>
              <w:ind w:leftChars="150" w:left="316" w:rightChars="50" w:right="105" w:firstLineChars="200" w:firstLine="422"/>
              <w:rPr>
                <w:rFonts w:hint="eastAsia"/>
              </w:rPr>
            </w:pPr>
            <w:r>
              <w:rPr>
                <w:rFonts w:hint="eastAsia"/>
              </w:rPr>
              <w:t>第一項各款人員有下列情形之一者，不列入應計算人口範圍：</w:t>
            </w:r>
          </w:p>
          <w:p w14:paraId="496D9C5C" w14:textId="77777777" w:rsidR="003525A3" w:rsidRDefault="003525A3" w:rsidP="009D3DAE">
            <w:pPr>
              <w:spacing w:line="315" w:lineRule="exact"/>
              <w:ind w:leftChars="150" w:left="527" w:rightChars="50" w:right="105" w:hangingChars="100" w:hanging="211"/>
              <w:rPr>
                <w:rFonts w:hint="eastAsia"/>
              </w:rPr>
            </w:pPr>
            <w:r>
              <w:rPr>
                <w:rFonts w:hint="eastAsia"/>
              </w:rPr>
              <w:t>一、尚未設有戶籍之非本國籍配偶或大陸地區配偶。</w:t>
            </w:r>
          </w:p>
          <w:p w14:paraId="0D143F3B" w14:textId="77777777" w:rsidR="003525A3" w:rsidRDefault="003525A3" w:rsidP="009D3DAE">
            <w:pPr>
              <w:spacing w:line="315" w:lineRule="exact"/>
              <w:ind w:leftChars="150" w:left="527" w:rightChars="50" w:right="105" w:hangingChars="100" w:hanging="211"/>
              <w:rPr>
                <w:rFonts w:hint="eastAsia"/>
              </w:rPr>
            </w:pPr>
            <w:r>
              <w:rPr>
                <w:rFonts w:hint="eastAsia"/>
              </w:rPr>
              <w:t>二、未共同生活且無扶養事實之特定境遇單親家庭直系血親尊親屬。</w:t>
            </w:r>
          </w:p>
          <w:p w14:paraId="5CCA6AB0" w14:textId="77777777" w:rsidR="003525A3" w:rsidRDefault="003525A3" w:rsidP="009D3DAE">
            <w:pPr>
              <w:spacing w:line="315" w:lineRule="exact"/>
              <w:ind w:leftChars="150" w:left="527" w:rightChars="50" w:right="105" w:hangingChars="100" w:hanging="211"/>
              <w:rPr>
                <w:rFonts w:hint="eastAsia"/>
              </w:rPr>
            </w:pPr>
            <w:r>
              <w:rPr>
                <w:rFonts w:hint="eastAsia"/>
              </w:rPr>
              <w:t>三、未共同生活且無扶養能力之</w:t>
            </w:r>
            <w:r w:rsidRPr="003E7483">
              <w:rPr>
                <w:rFonts w:hint="eastAsia"/>
                <w:u w:val="single"/>
              </w:rPr>
              <w:t>已結婚</w:t>
            </w:r>
            <w:r>
              <w:rPr>
                <w:rFonts w:hint="eastAsia"/>
              </w:rPr>
              <w:t>直系血親卑親屬。</w:t>
            </w:r>
          </w:p>
          <w:p w14:paraId="5C6BBAE0" w14:textId="77777777" w:rsidR="003525A3" w:rsidRDefault="003525A3" w:rsidP="009D3DAE">
            <w:pPr>
              <w:spacing w:line="315" w:lineRule="exact"/>
              <w:ind w:leftChars="150" w:left="527" w:rightChars="50" w:right="105" w:hangingChars="100" w:hanging="211"/>
              <w:rPr>
                <w:rFonts w:hint="eastAsia"/>
              </w:rPr>
            </w:pPr>
            <w:r>
              <w:rPr>
                <w:rFonts w:hint="eastAsia"/>
              </w:rPr>
              <w:t>四、未與單親家庭</w:t>
            </w:r>
            <w:r w:rsidRPr="003E7483">
              <w:rPr>
                <w:rFonts w:hint="eastAsia"/>
                <w:u w:val="single"/>
              </w:rPr>
              <w:t>未成年</w:t>
            </w:r>
            <w:r>
              <w:rPr>
                <w:rFonts w:hint="eastAsia"/>
              </w:rPr>
              <w:t>子女共同生活、無扶養事實，且未行使、負擔其對未成年子女權利義務之父或母。</w:t>
            </w:r>
          </w:p>
          <w:p w14:paraId="2BED1485" w14:textId="77777777" w:rsidR="003525A3" w:rsidRDefault="003525A3" w:rsidP="009D3DAE">
            <w:pPr>
              <w:spacing w:line="315" w:lineRule="exact"/>
              <w:ind w:leftChars="150" w:left="527" w:rightChars="50" w:right="105" w:hangingChars="100" w:hanging="211"/>
              <w:rPr>
                <w:rFonts w:hint="eastAsia"/>
              </w:rPr>
            </w:pPr>
            <w:r>
              <w:rPr>
                <w:rFonts w:hint="eastAsia"/>
              </w:rPr>
              <w:t>五、應徵集召集入營服兵役或替代役現役。</w:t>
            </w:r>
          </w:p>
          <w:p w14:paraId="4138F06F" w14:textId="77777777" w:rsidR="003525A3" w:rsidRDefault="003525A3" w:rsidP="009D3DAE">
            <w:pPr>
              <w:spacing w:line="315" w:lineRule="exact"/>
              <w:ind w:leftChars="150" w:left="527" w:rightChars="50" w:right="105" w:hangingChars="100" w:hanging="211"/>
              <w:rPr>
                <w:rFonts w:hint="eastAsia"/>
              </w:rPr>
            </w:pPr>
            <w:r>
              <w:rPr>
                <w:rFonts w:hint="eastAsia"/>
              </w:rPr>
              <w:t>六、在學領有公費。</w:t>
            </w:r>
          </w:p>
          <w:p w14:paraId="406C9C0E" w14:textId="77777777" w:rsidR="003525A3" w:rsidRDefault="003525A3" w:rsidP="009D3DAE">
            <w:pPr>
              <w:spacing w:line="315" w:lineRule="exact"/>
              <w:ind w:leftChars="150" w:left="527" w:rightChars="50" w:right="105" w:hangingChars="100" w:hanging="211"/>
              <w:rPr>
                <w:rFonts w:hint="eastAsia"/>
              </w:rPr>
            </w:pPr>
            <w:r>
              <w:rPr>
                <w:rFonts w:hint="eastAsia"/>
              </w:rPr>
              <w:t>七、入獄服刑、因案羈押或依法拘禁。</w:t>
            </w:r>
          </w:p>
          <w:p w14:paraId="21AB94BD" w14:textId="77777777" w:rsidR="003525A3" w:rsidRDefault="003525A3" w:rsidP="009D3DAE">
            <w:pPr>
              <w:spacing w:line="315" w:lineRule="exact"/>
              <w:ind w:leftChars="150" w:left="527" w:rightChars="50" w:right="105" w:hangingChars="100" w:hanging="211"/>
              <w:rPr>
                <w:rFonts w:hint="eastAsia"/>
              </w:rPr>
            </w:pPr>
            <w:r>
              <w:rPr>
                <w:rFonts w:hint="eastAsia"/>
              </w:rPr>
              <w:t>八、失蹤，經向警察機關報案協尋未獲，達六個月以上。</w:t>
            </w:r>
          </w:p>
          <w:p w14:paraId="4E75CD5B" w14:textId="77777777" w:rsidR="003525A3" w:rsidRDefault="003525A3" w:rsidP="009D3DAE">
            <w:pPr>
              <w:spacing w:line="315" w:lineRule="exact"/>
              <w:ind w:leftChars="150" w:left="527" w:rightChars="50" w:right="105" w:hangingChars="100" w:hanging="211"/>
              <w:rPr>
                <w:rFonts w:hint="eastAsia"/>
              </w:rPr>
            </w:pPr>
            <w:r w:rsidRPr="003E7483">
              <w:rPr>
                <w:rFonts w:hint="eastAsia"/>
                <w:u w:val="single"/>
              </w:rPr>
              <w:t>九</w:t>
            </w:r>
            <w:r>
              <w:rPr>
                <w:rFonts w:hint="eastAsia"/>
              </w:rPr>
              <w:t>、因其他情形特殊，未履行扶養義務，致申請人生活陷於困境，經直轄市、縣（市）主管機關訪視評估以申請人最佳利益考量，認定以不列入應計算人口為宜。</w:t>
            </w:r>
          </w:p>
          <w:p w14:paraId="18540CD4" w14:textId="77777777" w:rsidR="003525A3" w:rsidRDefault="003525A3" w:rsidP="009D3DAE">
            <w:pPr>
              <w:spacing w:line="315" w:lineRule="exact"/>
              <w:ind w:leftChars="150" w:left="316" w:rightChars="50" w:right="105" w:firstLineChars="200" w:firstLine="422"/>
              <w:rPr>
                <w:rFonts w:hint="eastAsia"/>
              </w:rPr>
            </w:pPr>
            <w:r>
              <w:rPr>
                <w:rFonts w:hint="eastAsia"/>
              </w:rPr>
              <w:t>前項第</w:t>
            </w:r>
            <w:r w:rsidRPr="003E7483">
              <w:rPr>
                <w:rFonts w:hint="eastAsia"/>
                <w:u w:val="single"/>
              </w:rPr>
              <w:t>九</w:t>
            </w:r>
            <w:r>
              <w:rPr>
                <w:rFonts w:hint="eastAsia"/>
              </w:rPr>
              <w:t>款直轄市、縣（市）主管機關應訂定處理原則，並報中央主管機關備查。</w:t>
            </w:r>
          </w:p>
          <w:p w14:paraId="6B7CE2A7" w14:textId="77777777" w:rsidR="003525A3" w:rsidRDefault="003525A3" w:rsidP="009D3DAE">
            <w:pPr>
              <w:spacing w:line="315" w:lineRule="exact"/>
              <w:ind w:leftChars="150" w:left="316" w:rightChars="50" w:right="105" w:firstLineChars="200" w:firstLine="422"/>
              <w:rPr>
                <w:rFonts w:hint="eastAsia"/>
              </w:rPr>
            </w:pPr>
            <w:r>
              <w:rPr>
                <w:rFonts w:hint="eastAsia"/>
              </w:rPr>
              <w:t>直轄市、縣（市）主管機關得協助申請人對第三項第四款及第</w:t>
            </w:r>
            <w:r w:rsidRPr="003E7483">
              <w:rPr>
                <w:rFonts w:hint="eastAsia"/>
                <w:u w:val="single"/>
              </w:rPr>
              <w:t>九</w:t>
            </w:r>
            <w:r>
              <w:rPr>
                <w:rFonts w:hint="eastAsia"/>
              </w:rPr>
              <w:t>款未履行扶養義務者，請求給付扶養費。</w:t>
            </w:r>
          </w:p>
        </w:tc>
        <w:tc>
          <w:tcPr>
            <w:tcW w:w="3043" w:type="dxa"/>
          </w:tcPr>
          <w:p w14:paraId="310FFF01" w14:textId="77777777" w:rsidR="003525A3" w:rsidRDefault="003525A3" w:rsidP="009D3DAE">
            <w:pPr>
              <w:spacing w:line="315" w:lineRule="exact"/>
              <w:ind w:leftChars="50" w:left="316" w:rightChars="50" w:right="105" w:hangingChars="100" w:hanging="211"/>
              <w:rPr>
                <w:rFonts w:hint="eastAsia"/>
              </w:rPr>
            </w:pPr>
            <w:r>
              <w:rPr>
                <w:rFonts w:hint="eastAsia"/>
              </w:rPr>
              <w:t>一、刪除第一項第二款併同修正第三款，並將款次向前遞移。</w:t>
            </w:r>
          </w:p>
          <w:p w14:paraId="4DB69737" w14:textId="77777777" w:rsidR="003525A3" w:rsidRDefault="003525A3" w:rsidP="009D3DAE">
            <w:pPr>
              <w:spacing w:line="315" w:lineRule="exact"/>
              <w:ind w:leftChars="50" w:left="316" w:rightChars="50" w:right="105" w:hangingChars="100" w:hanging="211"/>
              <w:rPr>
                <w:rFonts w:hint="eastAsia"/>
              </w:rPr>
            </w:pPr>
            <w:r>
              <w:rPr>
                <w:rFonts w:hint="eastAsia"/>
              </w:rPr>
              <w:t>二、司法實務上，民國</w:t>
            </w:r>
            <w:r>
              <w:rPr>
                <w:rFonts w:hint="eastAsia"/>
              </w:rPr>
              <w:t>94</w:t>
            </w:r>
            <w:r>
              <w:rPr>
                <w:rFonts w:hint="eastAsia"/>
              </w:rPr>
              <w:t>年至</w:t>
            </w:r>
            <w:r>
              <w:rPr>
                <w:rFonts w:hint="eastAsia"/>
              </w:rPr>
              <w:t>113</w:t>
            </w:r>
            <w:r>
              <w:rPr>
                <w:rFonts w:hint="eastAsia"/>
              </w:rPr>
              <w:t>年間以社會救助法第五條第一項第二款為標的之裁判已達</w:t>
            </w:r>
            <w:r>
              <w:rPr>
                <w:rFonts w:hint="eastAsia"/>
              </w:rPr>
              <w:t>59</w:t>
            </w:r>
            <w:r>
              <w:rPr>
                <w:rFonts w:hint="eastAsia"/>
              </w:rPr>
              <w:t>件，其中更有</w:t>
            </w:r>
            <w:r>
              <w:rPr>
                <w:rFonts w:hint="eastAsia"/>
              </w:rPr>
              <w:t>10</w:t>
            </w:r>
            <w:r>
              <w:rPr>
                <w:rFonts w:hint="eastAsia"/>
              </w:rPr>
              <w:t>件上訴至最高行政法院，顯見此款之規定與人民真實生活認知顯有差距，始以興訟方式為個人權益之保障，此皆在在顯示社會救助法第五條第一項第二款有修改之必要。</w:t>
            </w:r>
          </w:p>
          <w:p w14:paraId="70D3E840" w14:textId="77777777" w:rsidR="003525A3" w:rsidRDefault="003525A3" w:rsidP="009D3DAE">
            <w:pPr>
              <w:spacing w:line="315" w:lineRule="exact"/>
              <w:ind w:leftChars="50" w:left="316" w:rightChars="50" w:right="105" w:hangingChars="100" w:hanging="211"/>
              <w:rPr>
                <w:rFonts w:hint="eastAsia"/>
              </w:rPr>
            </w:pPr>
            <w:r>
              <w:rPr>
                <w:rFonts w:hint="eastAsia"/>
              </w:rPr>
              <w:t>三、考量扶養能力與婚配與否無直接相關，故放寬未共同生活且無扶養能力之認定，爰修正第三項第三款規定，刪除「已結婚」文字。</w:t>
            </w:r>
          </w:p>
          <w:p w14:paraId="0C81E633" w14:textId="77777777" w:rsidR="003525A3" w:rsidRDefault="003525A3" w:rsidP="009D3DAE">
            <w:pPr>
              <w:spacing w:line="315" w:lineRule="exact"/>
              <w:ind w:leftChars="50" w:left="316" w:rightChars="50" w:right="105" w:hangingChars="100" w:hanging="211"/>
              <w:rPr>
                <w:rFonts w:hint="eastAsia"/>
              </w:rPr>
            </w:pPr>
            <w:r>
              <w:rPr>
                <w:rFonts w:hint="eastAsia"/>
              </w:rPr>
              <w:t>四、現行「未與單親家庭未成年子女共同生活、無扶養事實，且未行使、負擔其對未成年子女權利義務之父或母」，於申請人未成年時未與其共同生活，排除家庭應計人口，惟成年後須納入計算，顯不合理，爰修正第三項第四款規定，刪除「未成年」一詞。</w:t>
            </w:r>
          </w:p>
          <w:p w14:paraId="6E68EB3F" w14:textId="77777777" w:rsidR="003525A3" w:rsidRDefault="003525A3" w:rsidP="009D3DAE">
            <w:pPr>
              <w:spacing w:line="315" w:lineRule="exact"/>
              <w:ind w:leftChars="50" w:left="316" w:rightChars="50" w:right="105" w:hangingChars="100" w:hanging="211"/>
              <w:rPr>
                <w:rFonts w:hint="eastAsia"/>
              </w:rPr>
            </w:pPr>
            <w:r>
              <w:rPr>
                <w:rFonts w:hint="eastAsia"/>
              </w:rPr>
              <w:t>五、參考特殊境遇家庭扶助條例第四條、第十二之一條，新增第九款「家庭暴力受害者已聲請保護令獲核發或已提起離婚之訴，加害之一方。」不列入計算人口範圍，以防止加害人對被害人施以經濟控制、脅迫之情事，並協助被害人自立。</w:t>
            </w:r>
          </w:p>
          <w:p w14:paraId="4A15BCFB" w14:textId="77777777" w:rsidR="003525A3" w:rsidRDefault="003525A3" w:rsidP="009D3DAE">
            <w:pPr>
              <w:spacing w:line="315" w:lineRule="exact"/>
              <w:ind w:leftChars="50" w:left="316" w:rightChars="50" w:right="105" w:hangingChars="100" w:hanging="211"/>
              <w:rPr>
                <w:rFonts w:hint="eastAsia"/>
              </w:rPr>
            </w:pPr>
            <w:r>
              <w:rPr>
                <w:rFonts w:hint="eastAsia"/>
              </w:rPr>
              <w:t>六、考量特殊個案認定，涉及多元、複雜之家庭情境及各種福利需求之評估判斷，為落實第三項第十款協助特殊情形個案，避免縣（市）間認定有所歧異，修正第四項，認定、處理程序及其他相關事項之辦法由中央主管機關統一訂定，並將於該子法定明特殊案件，由學者專家或民間團體參與審查機制。</w:t>
            </w:r>
          </w:p>
        </w:tc>
      </w:tr>
      <w:tr w:rsidR="003525A3" w14:paraId="50BFEA4D" w14:textId="77777777" w:rsidTr="009D3DAE">
        <w:tc>
          <w:tcPr>
            <w:tcW w:w="3042" w:type="dxa"/>
          </w:tcPr>
          <w:p w14:paraId="779B6FCF" w14:textId="77777777" w:rsidR="003525A3" w:rsidRDefault="003525A3" w:rsidP="003525A3">
            <w:pPr>
              <w:spacing w:line="315" w:lineRule="exact"/>
              <w:ind w:leftChars="50" w:left="316" w:rightChars="50" w:right="105" w:hangingChars="100" w:hanging="211"/>
              <w:rPr>
                <w:rFonts w:hint="eastAsia"/>
              </w:rPr>
            </w:pPr>
            <w:r>
              <w:rPr>
                <w:rFonts w:hint="eastAsia"/>
              </w:rPr>
              <w:t>第五條之二　下列土地，經直轄市、縣（市）主管機關認定者，不列入家庭之不動產計算：</w:t>
            </w:r>
          </w:p>
          <w:p w14:paraId="211D6059" w14:textId="77777777" w:rsidR="003525A3" w:rsidRDefault="003525A3" w:rsidP="003525A3">
            <w:pPr>
              <w:spacing w:line="315" w:lineRule="exact"/>
              <w:ind w:leftChars="150" w:left="527" w:rightChars="50" w:right="105" w:hangingChars="100" w:hanging="211"/>
              <w:rPr>
                <w:rFonts w:hint="eastAsia"/>
              </w:rPr>
            </w:pPr>
            <w:r>
              <w:rPr>
                <w:rFonts w:hint="eastAsia"/>
              </w:rPr>
              <w:t>一、未產生經濟效益之原住民保留地。</w:t>
            </w:r>
          </w:p>
          <w:p w14:paraId="7F05EB74" w14:textId="77777777" w:rsidR="003525A3" w:rsidRDefault="003525A3" w:rsidP="003525A3">
            <w:pPr>
              <w:spacing w:line="315" w:lineRule="exact"/>
              <w:ind w:leftChars="150" w:left="527" w:rightChars="50" w:right="105" w:hangingChars="100" w:hanging="211"/>
              <w:rPr>
                <w:rFonts w:hint="eastAsia"/>
              </w:rPr>
            </w:pPr>
            <w:r>
              <w:rPr>
                <w:rFonts w:hint="eastAsia"/>
              </w:rPr>
              <w:t>二、未產生經濟效益之公共設施保留地及具公用地役關係之既成道路。</w:t>
            </w:r>
          </w:p>
          <w:p w14:paraId="2126B907" w14:textId="77777777" w:rsidR="003525A3" w:rsidRDefault="003525A3" w:rsidP="003525A3">
            <w:pPr>
              <w:spacing w:line="315" w:lineRule="exact"/>
              <w:ind w:leftChars="150" w:left="527" w:rightChars="50" w:right="105" w:hangingChars="100" w:hanging="211"/>
              <w:rPr>
                <w:rFonts w:hint="eastAsia"/>
              </w:rPr>
            </w:pPr>
            <w:r>
              <w:rPr>
                <w:rFonts w:hint="eastAsia"/>
              </w:rPr>
              <w:t>三、未產生經濟效益之非都市土地之國土保安用地、生態保護用地、古蹟保存用地、墳墓用地及水利用地。</w:t>
            </w:r>
          </w:p>
          <w:p w14:paraId="65950CFE" w14:textId="77777777" w:rsidR="003525A3" w:rsidRDefault="003525A3" w:rsidP="003525A3">
            <w:pPr>
              <w:spacing w:line="315" w:lineRule="exact"/>
              <w:ind w:leftChars="150" w:left="527" w:rightChars="50" w:right="105" w:hangingChars="100" w:hanging="211"/>
              <w:rPr>
                <w:rFonts w:hint="eastAsia"/>
              </w:rPr>
            </w:pPr>
            <w:r>
              <w:rPr>
                <w:rFonts w:hint="eastAsia"/>
              </w:rPr>
              <w:t>四、祭祀公業解散後派下員由分割所得未產生經濟效益之土地。</w:t>
            </w:r>
          </w:p>
          <w:p w14:paraId="2220691B" w14:textId="77777777" w:rsidR="003525A3" w:rsidRDefault="003525A3" w:rsidP="003525A3">
            <w:pPr>
              <w:spacing w:line="315" w:lineRule="exact"/>
              <w:ind w:leftChars="150" w:left="527" w:rightChars="50" w:right="105" w:hangingChars="100" w:hanging="211"/>
              <w:rPr>
                <w:rFonts w:hint="eastAsia"/>
              </w:rPr>
            </w:pPr>
            <w:r>
              <w:rPr>
                <w:rFonts w:hint="eastAsia"/>
              </w:rPr>
              <w:t>五、未產生經濟效益之嚴重地層下陷區之農牧用地、養殖用地。</w:t>
            </w:r>
          </w:p>
          <w:p w14:paraId="506CFBD0" w14:textId="77777777" w:rsidR="003525A3" w:rsidRDefault="003525A3" w:rsidP="003525A3">
            <w:pPr>
              <w:spacing w:line="315" w:lineRule="exact"/>
              <w:ind w:leftChars="150" w:left="527" w:rightChars="50" w:right="105" w:hangingChars="100" w:hanging="211"/>
              <w:rPr>
                <w:rFonts w:hint="eastAsia"/>
              </w:rPr>
            </w:pPr>
            <w:r>
              <w:rPr>
                <w:rFonts w:hint="eastAsia"/>
              </w:rPr>
              <w:t>六、因天然災害致未產生經濟效益之農牧用地、養殖用地及林業用地。</w:t>
            </w:r>
          </w:p>
          <w:p w14:paraId="00052D96" w14:textId="77777777" w:rsidR="003525A3" w:rsidRDefault="003525A3" w:rsidP="003525A3">
            <w:pPr>
              <w:spacing w:line="315" w:lineRule="exact"/>
              <w:ind w:leftChars="150" w:left="527" w:rightChars="50" w:right="105" w:hangingChars="100" w:hanging="211"/>
              <w:rPr>
                <w:rFonts w:hint="eastAsia"/>
              </w:rPr>
            </w:pPr>
            <w:r>
              <w:rPr>
                <w:rFonts w:hint="eastAsia"/>
              </w:rPr>
              <w:t>七、依法公告為污染整治場址。但土地所有人為污染行為人，不在此限。</w:t>
            </w:r>
          </w:p>
          <w:p w14:paraId="61B290DB" w14:textId="77777777" w:rsidR="003525A3" w:rsidRDefault="003525A3" w:rsidP="003525A3">
            <w:pPr>
              <w:spacing w:line="315" w:lineRule="exact"/>
              <w:ind w:leftChars="150" w:left="316" w:rightChars="50" w:right="105" w:firstLineChars="200" w:firstLine="422"/>
              <w:rPr>
                <w:rFonts w:hint="eastAsia"/>
              </w:rPr>
            </w:pPr>
            <w:r>
              <w:rPr>
                <w:rFonts w:hint="eastAsia"/>
              </w:rPr>
              <w:t>前項各款土地之認定標準，</w:t>
            </w:r>
            <w:r w:rsidRPr="003E7483">
              <w:rPr>
                <w:rFonts w:hint="eastAsia"/>
                <w:u w:val="single"/>
              </w:rPr>
              <w:t>應考量前項各款土地受相關法令限建或禁建、或為申請人自力營生用；或申請人為無資力無法受到法律適當保護者，得不列入家庭之不動產計算等事實情形。並</w:t>
            </w:r>
            <w:r>
              <w:rPr>
                <w:rFonts w:hint="eastAsia"/>
              </w:rPr>
              <w:t>由各中央目的事業主管機關，會商本法中央及地方主管機關定之。</w:t>
            </w:r>
          </w:p>
          <w:p w14:paraId="1A6C18B3" w14:textId="77777777" w:rsidR="003525A3" w:rsidRPr="003E7483" w:rsidRDefault="003525A3" w:rsidP="003525A3">
            <w:pPr>
              <w:spacing w:line="315" w:lineRule="exact"/>
              <w:ind w:leftChars="150" w:left="316" w:rightChars="50" w:right="105" w:firstLineChars="200" w:firstLine="422"/>
              <w:rPr>
                <w:rFonts w:hint="eastAsia"/>
                <w:u w:val="single"/>
              </w:rPr>
            </w:pPr>
            <w:r w:rsidRPr="003E7483">
              <w:rPr>
                <w:rFonts w:hint="eastAsia"/>
                <w:u w:val="single"/>
              </w:rPr>
              <w:t>申請戶居住唯一之不動產或自耕農地，其土地公告現值及建物課稅評定價值合計未逾新臺幣五百五十萬元者，得不計入可處分之資產。但中央或各直轄市政府依社會救助法公告之當年度中低收入戶不動產限額逾新臺幣五百五十萬元者，依其公告限額扣除之。</w:t>
            </w:r>
          </w:p>
          <w:p w14:paraId="3FFC4506" w14:textId="77777777" w:rsidR="003525A3" w:rsidRDefault="003525A3" w:rsidP="003525A3">
            <w:pPr>
              <w:spacing w:line="315" w:lineRule="exact"/>
              <w:ind w:leftChars="150" w:left="316" w:rightChars="50" w:right="105" w:firstLineChars="200" w:firstLine="422"/>
              <w:rPr>
                <w:rFonts w:hint="eastAsia"/>
              </w:rPr>
            </w:pPr>
            <w:r w:rsidRPr="003E7483">
              <w:rPr>
                <w:rFonts w:hint="eastAsia"/>
                <w:u w:val="single"/>
              </w:rPr>
              <w:t>申請人未共同生活之一親等直系血親，其自住之房屋與所在之土地，經直轄市、縣（市）主管機關認定者，不列入家庭之不動產計算。</w:t>
            </w:r>
          </w:p>
        </w:tc>
        <w:tc>
          <w:tcPr>
            <w:tcW w:w="3043" w:type="dxa"/>
          </w:tcPr>
          <w:p w14:paraId="4BF0C149" w14:textId="77777777" w:rsidR="003525A3" w:rsidRDefault="003525A3" w:rsidP="003525A3">
            <w:pPr>
              <w:spacing w:line="315" w:lineRule="exact"/>
              <w:ind w:leftChars="50" w:left="316" w:rightChars="50" w:right="105" w:hangingChars="100" w:hanging="211"/>
              <w:rPr>
                <w:rFonts w:hint="eastAsia"/>
              </w:rPr>
            </w:pPr>
            <w:r>
              <w:rPr>
                <w:rFonts w:hint="eastAsia"/>
              </w:rPr>
              <w:t>第五條之二　下列土地，經直轄市、縣（市）主管機關認定者，不列入家庭之不動產計算：</w:t>
            </w:r>
          </w:p>
          <w:p w14:paraId="6E33D9A5" w14:textId="77777777" w:rsidR="003525A3" w:rsidRDefault="003525A3" w:rsidP="003525A3">
            <w:pPr>
              <w:spacing w:line="315" w:lineRule="exact"/>
              <w:ind w:leftChars="150" w:left="527" w:rightChars="50" w:right="105" w:hangingChars="100" w:hanging="211"/>
              <w:rPr>
                <w:rFonts w:hint="eastAsia"/>
              </w:rPr>
            </w:pPr>
            <w:r>
              <w:rPr>
                <w:rFonts w:hint="eastAsia"/>
              </w:rPr>
              <w:t>一、未產生經濟效益之原住民保留地。</w:t>
            </w:r>
          </w:p>
          <w:p w14:paraId="56317DC2" w14:textId="77777777" w:rsidR="003525A3" w:rsidRDefault="003525A3" w:rsidP="003525A3">
            <w:pPr>
              <w:spacing w:line="315" w:lineRule="exact"/>
              <w:ind w:leftChars="150" w:left="527" w:rightChars="50" w:right="105" w:hangingChars="100" w:hanging="211"/>
              <w:rPr>
                <w:rFonts w:hint="eastAsia"/>
              </w:rPr>
            </w:pPr>
            <w:r>
              <w:rPr>
                <w:rFonts w:hint="eastAsia"/>
              </w:rPr>
              <w:t>二、未產生經濟效益之公共設施保留地及具公用地役關係之既成道路。</w:t>
            </w:r>
          </w:p>
          <w:p w14:paraId="43B26E31" w14:textId="77777777" w:rsidR="003525A3" w:rsidRDefault="003525A3" w:rsidP="003525A3">
            <w:pPr>
              <w:spacing w:line="315" w:lineRule="exact"/>
              <w:ind w:leftChars="150" w:left="527" w:rightChars="50" w:right="105" w:hangingChars="100" w:hanging="211"/>
              <w:rPr>
                <w:rFonts w:hint="eastAsia"/>
              </w:rPr>
            </w:pPr>
            <w:r>
              <w:rPr>
                <w:rFonts w:hint="eastAsia"/>
              </w:rPr>
              <w:t>三、未產生經濟效益之非都市土地之國土保安用地、生態保護用地、古蹟保存用地、墳墓用地及水利用地。</w:t>
            </w:r>
          </w:p>
          <w:p w14:paraId="2F3A2B2A" w14:textId="77777777" w:rsidR="003525A3" w:rsidRDefault="003525A3" w:rsidP="003525A3">
            <w:pPr>
              <w:spacing w:line="315" w:lineRule="exact"/>
              <w:ind w:leftChars="150" w:left="527" w:rightChars="50" w:right="105" w:hangingChars="100" w:hanging="211"/>
              <w:rPr>
                <w:rFonts w:hint="eastAsia"/>
              </w:rPr>
            </w:pPr>
            <w:r>
              <w:rPr>
                <w:rFonts w:hint="eastAsia"/>
              </w:rPr>
              <w:t>四、祭祀公業解散後派下員由分割所得未產生經濟效益之土地。</w:t>
            </w:r>
          </w:p>
          <w:p w14:paraId="6596AA2B" w14:textId="77777777" w:rsidR="003525A3" w:rsidRDefault="003525A3" w:rsidP="003525A3">
            <w:pPr>
              <w:spacing w:line="315" w:lineRule="exact"/>
              <w:ind w:leftChars="150" w:left="527" w:rightChars="50" w:right="105" w:hangingChars="100" w:hanging="211"/>
              <w:rPr>
                <w:rFonts w:hint="eastAsia"/>
              </w:rPr>
            </w:pPr>
            <w:r>
              <w:rPr>
                <w:rFonts w:hint="eastAsia"/>
              </w:rPr>
              <w:t>五、未產生經濟效益之嚴重地層下陷區之農牧用地、養殖用地。</w:t>
            </w:r>
          </w:p>
          <w:p w14:paraId="600B3180" w14:textId="77777777" w:rsidR="003525A3" w:rsidRDefault="003525A3" w:rsidP="003525A3">
            <w:pPr>
              <w:spacing w:line="315" w:lineRule="exact"/>
              <w:ind w:leftChars="150" w:left="527" w:rightChars="50" w:right="105" w:hangingChars="100" w:hanging="211"/>
              <w:rPr>
                <w:rFonts w:hint="eastAsia"/>
              </w:rPr>
            </w:pPr>
            <w:r>
              <w:rPr>
                <w:rFonts w:hint="eastAsia"/>
              </w:rPr>
              <w:t>六、因天然災害致未產生經濟效益之農牧用地、養殖用地及林業用地。</w:t>
            </w:r>
          </w:p>
          <w:p w14:paraId="2876DB56" w14:textId="77777777" w:rsidR="003525A3" w:rsidRDefault="003525A3" w:rsidP="003525A3">
            <w:pPr>
              <w:spacing w:line="315" w:lineRule="exact"/>
              <w:ind w:leftChars="150" w:left="527" w:rightChars="50" w:right="105" w:hangingChars="100" w:hanging="211"/>
              <w:rPr>
                <w:rFonts w:hint="eastAsia"/>
              </w:rPr>
            </w:pPr>
            <w:r>
              <w:rPr>
                <w:rFonts w:hint="eastAsia"/>
              </w:rPr>
              <w:t>七、依法公告為污染整治場址。但土地所有人為污染行為人，不在此限。</w:t>
            </w:r>
          </w:p>
          <w:p w14:paraId="72C931EE" w14:textId="77777777" w:rsidR="003525A3" w:rsidRDefault="003525A3" w:rsidP="003525A3">
            <w:pPr>
              <w:spacing w:line="315" w:lineRule="exact"/>
              <w:ind w:leftChars="150" w:left="316" w:rightChars="50" w:right="105" w:firstLineChars="200" w:firstLine="422"/>
              <w:rPr>
                <w:rFonts w:hint="eastAsia"/>
              </w:rPr>
            </w:pPr>
            <w:r>
              <w:rPr>
                <w:rFonts w:hint="eastAsia"/>
              </w:rPr>
              <w:t>前項各款土地之認定標準，由各中央目的事業主管機關會商本法中央及地方主管機關定之。</w:t>
            </w:r>
          </w:p>
        </w:tc>
        <w:tc>
          <w:tcPr>
            <w:tcW w:w="3043" w:type="dxa"/>
          </w:tcPr>
          <w:p w14:paraId="2B8D6070" w14:textId="77777777" w:rsidR="003525A3" w:rsidRDefault="003525A3" w:rsidP="003525A3">
            <w:pPr>
              <w:spacing w:line="315" w:lineRule="exact"/>
              <w:ind w:leftChars="50" w:left="316" w:rightChars="50" w:right="105" w:hangingChars="100" w:hanging="211"/>
              <w:rPr>
                <w:rFonts w:hint="eastAsia"/>
              </w:rPr>
            </w:pPr>
            <w:r>
              <w:rPr>
                <w:rFonts w:hint="eastAsia"/>
              </w:rPr>
              <w:t>一、修正第二項，新增第三項、第四項。</w:t>
            </w:r>
          </w:p>
          <w:p w14:paraId="69B96E98" w14:textId="77777777" w:rsidR="003525A3" w:rsidRDefault="003525A3" w:rsidP="003525A3">
            <w:pPr>
              <w:spacing w:line="315" w:lineRule="exact"/>
              <w:ind w:leftChars="50" w:left="316" w:rightChars="50" w:right="105" w:hangingChars="100" w:hanging="211"/>
              <w:rPr>
                <w:rFonts w:hint="eastAsia"/>
              </w:rPr>
            </w:pPr>
            <w:r>
              <w:rPr>
                <w:rFonts w:hint="eastAsia"/>
              </w:rPr>
              <w:t>二、授予中央目的事業主管機關於制定土地認定標準時，應考量前項各款土地受相關法令限建或禁建、或為申請人自力營生用；或申請人為無資力無法受到法律適當保護者，得不列入家庭之不動產計算等事實情形之權限。</w:t>
            </w:r>
          </w:p>
          <w:p w14:paraId="09D4A91E" w14:textId="77777777" w:rsidR="003525A3" w:rsidRDefault="003525A3" w:rsidP="003525A3">
            <w:pPr>
              <w:spacing w:line="315" w:lineRule="exact"/>
              <w:ind w:leftChars="50" w:left="316" w:rightChars="50" w:right="105" w:hangingChars="100" w:hanging="211"/>
              <w:rPr>
                <w:rFonts w:hint="eastAsia"/>
              </w:rPr>
            </w:pPr>
            <w:r>
              <w:rPr>
                <w:rFonts w:hint="eastAsia"/>
              </w:rPr>
              <w:t>三、有鑑於安定居住是避免落入貧窮、邁向自立重要的一環，故申請人唯一居住之不動產或自耕土地之金額，關乎其可否認定符合低收入戶、中低收入戶重要關鍵，故參考法扶基金會「受法律扶助者無資力認定標準」第五條第二項，新增本條第三項，降低唯一居住不動產認定門檻。</w:t>
            </w:r>
          </w:p>
          <w:p w14:paraId="3E68ACF4" w14:textId="77777777" w:rsidR="003525A3" w:rsidRDefault="003525A3" w:rsidP="003525A3">
            <w:pPr>
              <w:spacing w:line="315" w:lineRule="exact"/>
              <w:ind w:leftChars="50" w:left="316" w:rightChars="50" w:right="105" w:hangingChars="100" w:hanging="211"/>
              <w:rPr>
                <w:rFonts w:hint="eastAsia"/>
              </w:rPr>
            </w:pPr>
            <w:r>
              <w:rPr>
                <w:rFonts w:hint="eastAsia"/>
              </w:rPr>
              <w:t>四、考量未共同生活之一親等直系血親居住之房屋有其需要，不輕易變賣，增訂修正條文第三項，放寬未共同生活之一親等直系血親自住房屋及所在土地，不列入申請人家庭財產計算。</w:t>
            </w:r>
          </w:p>
        </w:tc>
      </w:tr>
    </w:tbl>
    <w:p w14:paraId="6D8C67C2" w14:textId="77777777" w:rsidR="003525A3" w:rsidRDefault="003525A3" w:rsidP="009D3DAE">
      <w:pPr>
        <w:rPr>
          <w:rFonts w:hint="eastAsia"/>
        </w:rPr>
      </w:pPr>
      <w:r>
        <w:rPr>
          <w:rFonts w:hint="eastAsia"/>
        </w:rPr>
        <w:pict w14:anchorId="5B3FFD1A">
          <v:line id="DW1269800" o:spid="_x0000_s1028" style="position:absolute;left:0;text-align:left;z-index:251657216;mso-position-horizontal-relative:text;mso-position-vertical-relative:text" from="-2.35pt,-.25pt" to="455.45pt,-.25pt" strokeweight="1.5pt"/>
        </w:pict>
      </w:r>
    </w:p>
    <w:p w14:paraId="3E756ADF" w14:textId="77777777" w:rsidR="003525A3" w:rsidRPr="00290860" w:rsidRDefault="003525A3" w:rsidP="009D3DAE">
      <w:pPr>
        <w:rPr>
          <w:rFonts w:hint="eastAsia"/>
        </w:rPr>
      </w:pPr>
    </w:p>
    <w:p w14:paraId="3991CE58" w14:textId="77777777" w:rsidR="005D44E5" w:rsidRPr="005D44E5" w:rsidRDefault="005D44E5" w:rsidP="005D44E5">
      <w:pPr>
        <w:rPr>
          <w:rFonts w:hint="eastAsia"/>
        </w:rPr>
      </w:pPr>
    </w:p>
    <w:sectPr w:rsidR="005D44E5" w:rsidRPr="005D44E5" w:rsidSect="005D44E5">
      <w:pgSz w:w="11906" w:h="16838" w:code="9"/>
      <w:pgMar w:top="1984" w:right="1417" w:bottom="1417" w:left="1417" w:header="1417" w:footer="850" w:gutter="0"/>
      <w:cols w:space="720"/>
      <w:docGrid w:type="linesAndChars" w:linePitch="335" w:charSpace="2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E9492C6" w14:textId="77777777" w:rsidR="00C14779" w:rsidRDefault="00C14779">
      <w:r>
        <w:separator/>
      </w:r>
    </w:p>
  </w:endnote>
  <w:endnote w:type="continuationSeparator" w:id="0">
    <w:p w14:paraId="78C2D622" w14:textId="77777777" w:rsidR="00C14779" w:rsidRDefault="00C147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方正新書宋">
    <w:altName w:val="標楷體"/>
    <w:charset w:val="88"/>
    <w:family w:val="script"/>
    <w:pitch w:val="fixed"/>
    <w:sig w:usb0="00000001" w:usb1="080E0000" w:usb2="00000010" w:usb3="00000000" w:csb0="00100000" w:csb1="00000000"/>
  </w:font>
  <w:font w:name="Calibri Light">
    <w:panose1 w:val="020F0302020204030204"/>
    <w:charset w:val="00"/>
    <w:family w:val="swiss"/>
    <w:pitch w:val="variable"/>
    <w:sig w:usb0="E4002EFF" w:usb1="C200247B" w:usb2="00000009" w:usb3="00000000" w:csb0="000001FF" w:csb1="00000000"/>
  </w:font>
  <w:font w:name="標楷體">
    <w:panose1 w:val="03000509000000000000"/>
    <w:charset w:val="88"/>
    <w:family w:val="script"/>
    <w:pitch w:val="fixed"/>
    <w:sig w:usb0="00000003" w:usb1="080E0000" w:usb2="00000016" w:usb3="00000000" w:csb0="00100001" w:csb1="00000000"/>
  </w:font>
  <w:font w:name="微軟正黑體">
    <w:panose1 w:val="020B0604030504040204"/>
    <w:charset w:val="88"/>
    <w:family w:val="swiss"/>
    <w:pitch w:val="variable"/>
    <w:sig w:usb0="000002A7" w:usb1="28CF4400" w:usb2="00000016" w:usb3="00000000" w:csb0="00100009"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D37603" w14:textId="77777777" w:rsidR="003525A3" w:rsidRPr="008005A1" w:rsidRDefault="008005A1" w:rsidP="008005A1">
    <w:pPr>
      <w:pStyle w:val="afff9"/>
      <w:jc w:val="center"/>
    </w:pPr>
    <w:r>
      <w:rPr>
        <w:rFonts w:hint="eastAsia"/>
      </w:rPr>
      <w:t>委</w:t>
    </w:r>
    <w:r>
      <w:rPr>
        <w:rFonts w:hint="eastAsia"/>
      </w:rPr>
      <w:t xml:space="preserve"> </w:t>
    </w:r>
    <w:r>
      <w:fldChar w:fldCharType="begin"/>
    </w:r>
    <w:r>
      <w:instrText xml:space="preserve"> </w:instrText>
    </w:r>
    <w:r>
      <w:rPr>
        <w:rFonts w:hint="eastAsia"/>
      </w:rPr>
      <w:instrText>PAGE  \* MERGEFORMAT</w:instrText>
    </w:r>
    <w:r>
      <w:instrText xml:space="preserve"> </w:instrText>
    </w:r>
    <w:r>
      <w:fldChar w:fldCharType="separate"/>
    </w:r>
    <w:r w:rsidR="00C61ACC">
      <w:t>206</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22C44A" w14:textId="77777777" w:rsidR="003525A3" w:rsidRPr="008005A1" w:rsidRDefault="008005A1" w:rsidP="008005A1">
    <w:pPr>
      <w:pStyle w:val="afff9"/>
      <w:jc w:val="center"/>
    </w:pPr>
    <w:r>
      <w:rPr>
        <w:rFonts w:hint="eastAsia"/>
      </w:rPr>
      <w:t>委</w:t>
    </w:r>
    <w:r>
      <w:rPr>
        <w:rFonts w:hint="eastAsia"/>
      </w:rPr>
      <w:t xml:space="preserve"> </w:t>
    </w:r>
    <w:r>
      <w:fldChar w:fldCharType="begin"/>
    </w:r>
    <w:r>
      <w:instrText xml:space="preserve"> </w:instrText>
    </w:r>
    <w:r>
      <w:rPr>
        <w:rFonts w:hint="eastAsia"/>
      </w:rPr>
      <w:instrText>PAGE  \* MERGEFORMAT</w:instrText>
    </w:r>
    <w:r>
      <w:instrText xml:space="preserve"> </w:instrText>
    </w:r>
    <w:r>
      <w:fldChar w:fldCharType="separate"/>
    </w:r>
    <w:r w:rsidR="00C14779">
      <w:t>199</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66D7D94" w14:textId="77777777" w:rsidR="00C14779" w:rsidRDefault="00C14779">
      <w:r>
        <w:separator/>
      </w:r>
    </w:p>
  </w:footnote>
  <w:footnote w:type="continuationSeparator" w:id="0">
    <w:p w14:paraId="57FDA2FB" w14:textId="77777777" w:rsidR="00C14779" w:rsidRDefault="00C147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7F1FDE" w14:textId="77777777" w:rsidR="003525A3" w:rsidRPr="008005A1" w:rsidRDefault="008005A1" w:rsidP="008005A1">
    <w:pPr>
      <w:pStyle w:val="afffa"/>
      <w:jc w:val="center"/>
    </w:pPr>
    <w:r>
      <w:rPr>
        <w:rFonts w:hint="eastAsia"/>
      </w:rPr>
      <w:t>立法院第</w:t>
    </w:r>
    <w:r>
      <w:rPr>
        <w:rFonts w:hint="eastAsia"/>
      </w:rPr>
      <w:t>11</w:t>
    </w:r>
    <w:r>
      <w:rPr>
        <w:rFonts w:hint="eastAsia"/>
      </w:rPr>
      <w:t>屆第</w:t>
    </w:r>
    <w:r>
      <w:rPr>
        <w:rFonts w:hint="eastAsia"/>
      </w:rPr>
      <w:t>2</w:t>
    </w:r>
    <w:r>
      <w:rPr>
        <w:rFonts w:hint="eastAsia"/>
      </w:rPr>
      <w:t>會期第</w:t>
    </w:r>
    <w:r>
      <w:rPr>
        <w:rFonts w:hint="eastAsia"/>
      </w:rPr>
      <w:t>11</w:t>
    </w:r>
    <w:r>
      <w:rPr>
        <w:rFonts w:hint="eastAsia"/>
      </w:rPr>
      <w:t>次會議議案關係文書</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8518E2" w14:textId="77777777" w:rsidR="003525A3" w:rsidRPr="008005A1" w:rsidRDefault="008005A1" w:rsidP="008005A1">
    <w:pPr>
      <w:pStyle w:val="afffa"/>
      <w:spacing w:line="210" w:lineRule="exact"/>
      <w:jc w:val="center"/>
    </w:pPr>
    <w:r>
      <w:rPr>
        <w:rFonts w:hint="eastAsia"/>
      </w:rPr>
      <w:t>立法院第</w:t>
    </w:r>
    <w:r>
      <w:rPr>
        <w:rFonts w:hint="eastAsia"/>
      </w:rPr>
      <w:t>11</w:t>
    </w:r>
    <w:r>
      <w:rPr>
        <w:rFonts w:hint="eastAsia"/>
      </w:rPr>
      <w:t>屆第</w:t>
    </w:r>
    <w:r>
      <w:rPr>
        <w:rFonts w:hint="eastAsia"/>
      </w:rPr>
      <w:t>2</w:t>
    </w:r>
    <w:r>
      <w:rPr>
        <w:rFonts w:hint="eastAsia"/>
      </w:rPr>
      <w:t>會期第</w:t>
    </w:r>
    <w:r>
      <w:rPr>
        <w:rFonts w:hint="eastAsia"/>
      </w:rPr>
      <w:t>11</w:t>
    </w:r>
    <w:r>
      <w:rPr>
        <w:rFonts w:hint="eastAsia"/>
      </w:rPr>
      <w:t>次會議議案關係文書</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5061F2"/>
    <w:multiLevelType w:val="hybridMultilevel"/>
    <w:tmpl w:val="B310128E"/>
    <w:lvl w:ilvl="0" w:tplc="596864FC">
      <w:start w:val="1"/>
      <w:numFmt w:val="taiwaneseCountingThousand"/>
      <w:lvlText w:val="%1、"/>
      <w:lvlJc w:val="left"/>
      <w:pPr>
        <w:tabs>
          <w:tab w:val="num" w:pos="420"/>
        </w:tabs>
        <w:ind w:left="420" w:hanging="4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num w:numId="1" w16cid:durableId="10180012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attachedTemplate r:id="rId1"/>
  <w:doNotTrackMoves/>
  <w:defaultTabStop w:val="480"/>
  <w:autoHyphenation/>
  <w:hyphenationZone w:val="142"/>
  <w:evenAndOddHeaders/>
  <w:drawingGridHorizontalSpacing w:val="211"/>
  <w:drawingGridVerticalSpacing w:val="335"/>
  <w:displayHorizontalDrawingGridEvery w:val="0"/>
  <w:noPunctuationKerning/>
  <w:characterSpacingControl w:val="doNotCompress"/>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A3160"/>
    <w:rsid w:val="00021974"/>
    <w:rsid w:val="000322E4"/>
    <w:rsid w:val="00034179"/>
    <w:rsid w:val="0006260D"/>
    <w:rsid w:val="0007483B"/>
    <w:rsid w:val="00092EFA"/>
    <w:rsid w:val="000B190B"/>
    <w:rsid w:val="000C6344"/>
    <w:rsid w:val="000D2076"/>
    <w:rsid w:val="000E3372"/>
    <w:rsid w:val="000F48AA"/>
    <w:rsid w:val="001132D3"/>
    <w:rsid w:val="001166AB"/>
    <w:rsid w:val="00123301"/>
    <w:rsid w:val="00130626"/>
    <w:rsid w:val="001346DF"/>
    <w:rsid w:val="00152E55"/>
    <w:rsid w:val="00153AD0"/>
    <w:rsid w:val="00174DC3"/>
    <w:rsid w:val="001776A7"/>
    <w:rsid w:val="00192966"/>
    <w:rsid w:val="001A0A32"/>
    <w:rsid w:val="001A5138"/>
    <w:rsid w:val="001A7C69"/>
    <w:rsid w:val="001B6B08"/>
    <w:rsid w:val="001E1A19"/>
    <w:rsid w:val="001E385A"/>
    <w:rsid w:val="00231039"/>
    <w:rsid w:val="00235073"/>
    <w:rsid w:val="00235BD9"/>
    <w:rsid w:val="00240503"/>
    <w:rsid w:val="00240FA3"/>
    <w:rsid w:val="0024333A"/>
    <w:rsid w:val="00243679"/>
    <w:rsid w:val="00247406"/>
    <w:rsid w:val="00252514"/>
    <w:rsid w:val="00252A12"/>
    <w:rsid w:val="00282321"/>
    <w:rsid w:val="00293B0A"/>
    <w:rsid w:val="00297556"/>
    <w:rsid w:val="002A04DC"/>
    <w:rsid w:val="002A509E"/>
    <w:rsid w:val="002C335B"/>
    <w:rsid w:val="002D5947"/>
    <w:rsid w:val="003516B8"/>
    <w:rsid w:val="003525A3"/>
    <w:rsid w:val="00355CB3"/>
    <w:rsid w:val="00360394"/>
    <w:rsid w:val="00362E94"/>
    <w:rsid w:val="00372E8D"/>
    <w:rsid w:val="00387860"/>
    <w:rsid w:val="00395E18"/>
    <w:rsid w:val="003A00D7"/>
    <w:rsid w:val="003A6947"/>
    <w:rsid w:val="003B341B"/>
    <w:rsid w:val="003F4BFD"/>
    <w:rsid w:val="004034F0"/>
    <w:rsid w:val="004047CB"/>
    <w:rsid w:val="00404BDB"/>
    <w:rsid w:val="00405CC1"/>
    <w:rsid w:val="004126B4"/>
    <w:rsid w:val="0042704C"/>
    <w:rsid w:val="0044045C"/>
    <w:rsid w:val="00441B24"/>
    <w:rsid w:val="00443AB2"/>
    <w:rsid w:val="00453F8A"/>
    <w:rsid w:val="0047041F"/>
    <w:rsid w:val="00473B4E"/>
    <w:rsid w:val="00485C17"/>
    <w:rsid w:val="004C459D"/>
    <w:rsid w:val="004D78BA"/>
    <w:rsid w:val="004E74DF"/>
    <w:rsid w:val="004F17A8"/>
    <w:rsid w:val="00502CA2"/>
    <w:rsid w:val="00542984"/>
    <w:rsid w:val="00552448"/>
    <w:rsid w:val="00572B70"/>
    <w:rsid w:val="00572D70"/>
    <w:rsid w:val="005B1DB0"/>
    <w:rsid w:val="005D44E5"/>
    <w:rsid w:val="00632430"/>
    <w:rsid w:val="00640695"/>
    <w:rsid w:val="00655703"/>
    <w:rsid w:val="006873C4"/>
    <w:rsid w:val="006B2CB0"/>
    <w:rsid w:val="006C7F9F"/>
    <w:rsid w:val="006D7D23"/>
    <w:rsid w:val="006E2402"/>
    <w:rsid w:val="006E3C20"/>
    <w:rsid w:val="006F10CF"/>
    <w:rsid w:val="006F5861"/>
    <w:rsid w:val="00722A05"/>
    <w:rsid w:val="00732BD2"/>
    <w:rsid w:val="00735FD8"/>
    <w:rsid w:val="007776A4"/>
    <w:rsid w:val="00781901"/>
    <w:rsid w:val="00782F7F"/>
    <w:rsid w:val="007908D5"/>
    <w:rsid w:val="00794FA3"/>
    <w:rsid w:val="007A1C27"/>
    <w:rsid w:val="007A4599"/>
    <w:rsid w:val="007C4084"/>
    <w:rsid w:val="007D04A0"/>
    <w:rsid w:val="007E74DC"/>
    <w:rsid w:val="007F7A16"/>
    <w:rsid w:val="008005A1"/>
    <w:rsid w:val="00861B21"/>
    <w:rsid w:val="00863C32"/>
    <w:rsid w:val="00864C67"/>
    <w:rsid w:val="00883D74"/>
    <w:rsid w:val="008A0C5D"/>
    <w:rsid w:val="008B4209"/>
    <w:rsid w:val="008E326C"/>
    <w:rsid w:val="008E5D88"/>
    <w:rsid w:val="0090241A"/>
    <w:rsid w:val="00926F56"/>
    <w:rsid w:val="00963798"/>
    <w:rsid w:val="00992003"/>
    <w:rsid w:val="009C16B2"/>
    <w:rsid w:val="009C3904"/>
    <w:rsid w:val="009D3DAE"/>
    <w:rsid w:val="009D3F34"/>
    <w:rsid w:val="009E10F6"/>
    <w:rsid w:val="00A05B7F"/>
    <w:rsid w:val="00A0600A"/>
    <w:rsid w:val="00A13259"/>
    <w:rsid w:val="00A24632"/>
    <w:rsid w:val="00A32A9C"/>
    <w:rsid w:val="00A678DC"/>
    <w:rsid w:val="00A80A44"/>
    <w:rsid w:val="00A86BD4"/>
    <w:rsid w:val="00A876DC"/>
    <w:rsid w:val="00AA2ADF"/>
    <w:rsid w:val="00AB6BDB"/>
    <w:rsid w:val="00AC692A"/>
    <w:rsid w:val="00AC6A09"/>
    <w:rsid w:val="00AD6810"/>
    <w:rsid w:val="00AF1CCC"/>
    <w:rsid w:val="00B15BB5"/>
    <w:rsid w:val="00B278AB"/>
    <w:rsid w:val="00B40364"/>
    <w:rsid w:val="00BA71D7"/>
    <w:rsid w:val="00BB5684"/>
    <w:rsid w:val="00BE0A55"/>
    <w:rsid w:val="00BF63AF"/>
    <w:rsid w:val="00C14779"/>
    <w:rsid w:val="00C201E0"/>
    <w:rsid w:val="00C216C6"/>
    <w:rsid w:val="00C50091"/>
    <w:rsid w:val="00C56D95"/>
    <w:rsid w:val="00C61ACC"/>
    <w:rsid w:val="00C84B2E"/>
    <w:rsid w:val="00C90B55"/>
    <w:rsid w:val="00C9556F"/>
    <w:rsid w:val="00C9653B"/>
    <w:rsid w:val="00CB08AA"/>
    <w:rsid w:val="00CD541C"/>
    <w:rsid w:val="00CE016C"/>
    <w:rsid w:val="00CF12AE"/>
    <w:rsid w:val="00CF6866"/>
    <w:rsid w:val="00D03570"/>
    <w:rsid w:val="00D05F85"/>
    <w:rsid w:val="00D07EA1"/>
    <w:rsid w:val="00D22A25"/>
    <w:rsid w:val="00D32121"/>
    <w:rsid w:val="00D542A5"/>
    <w:rsid w:val="00D65F9F"/>
    <w:rsid w:val="00D84D2B"/>
    <w:rsid w:val="00D922B6"/>
    <w:rsid w:val="00DA3160"/>
    <w:rsid w:val="00DA65B7"/>
    <w:rsid w:val="00DA6A2B"/>
    <w:rsid w:val="00DA7D72"/>
    <w:rsid w:val="00DC1C3F"/>
    <w:rsid w:val="00DC2697"/>
    <w:rsid w:val="00DD4267"/>
    <w:rsid w:val="00DE0D1A"/>
    <w:rsid w:val="00DF37C2"/>
    <w:rsid w:val="00DF389A"/>
    <w:rsid w:val="00E049FB"/>
    <w:rsid w:val="00E10D3F"/>
    <w:rsid w:val="00E174AB"/>
    <w:rsid w:val="00E20354"/>
    <w:rsid w:val="00E21EEE"/>
    <w:rsid w:val="00E42982"/>
    <w:rsid w:val="00E51C63"/>
    <w:rsid w:val="00E62000"/>
    <w:rsid w:val="00E67FFE"/>
    <w:rsid w:val="00E72EE7"/>
    <w:rsid w:val="00EA02A7"/>
    <w:rsid w:val="00EC145C"/>
    <w:rsid w:val="00ED580D"/>
    <w:rsid w:val="00ED5C0E"/>
    <w:rsid w:val="00ED5E9D"/>
    <w:rsid w:val="00F1464A"/>
    <w:rsid w:val="00F30B58"/>
    <w:rsid w:val="00F474B2"/>
    <w:rsid w:val="00F61EC1"/>
    <w:rsid w:val="00F71E07"/>
    <w:rsid w:val="00F82284"/>
    <w:rsid w:val="00F85C4D"/>
    <w:rsid w:val="00F92C63"/>
    <w:rsid w:val="00FA2348"/>
    <w:rsid w:val="00FD50F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019E61F2"/>
  <w15:chartTrackingRefBased/>
  <w15:docId w15:val="{6115CD23-BDCD-4C0D-8072-909255B80D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新細明體" w:hAnsi="Times New Roman" w:cs="Times New Roman"/>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C6344"/>
    <w:pPr>
      <w:widowControl w:val="0"/>
      <w:kinsoku w:val="0"/>
      <w:overflowPunct w:val="0"/>
      <w:jc w:val="both"/>
      <w:textAlignment w:val="center"/>
    </w:pPr>
    <w:rPr>
      <w:rFonts w:eastAsia="細明體"/>
      <w:noProof/>
      <w:kern w:val="2"/>
      <w:sz w:val="21"/>
      <w:szCs w:val="24"/>
    </w:rPr>
  </w:style>
  <w:style w:type="paragraph" w:styleId="1">
    <w:name w:val="heading 1"/>
    <w:basedOn w:val="a"/>
    <w:next w:val="a"/>
    <w:qFormat/>
    <w:pPr>
      <w:keepNext/>
      <w:spacing w:before="180" w:after="180" w:line="720" w:lineRule="auto"/>
      <w:outlineLvl w:val="0"/>
    </w:pPr>
    <w:rPr>
      <w:rFonts w:ascii="Arial" w:eastAsia="方正新書宋" w:hAnsi="Arial"/>
      <w:b/>
      <w:bCs/>
      <w:kern w:val="52"/>
      <w:sz w:val="52"/>
      <w:szCs w:val="52"/>
    </w:rPr>
  </w:style>
  <w:style w:type="paragraph" w:styleId="2">
    <w:name w:val="heading 2"/>
    <w:basedOn w:val="a"/>
    <w:next w:val="a"/>
    <w:link w:val="20"/>
    <w:uiPriority w:val="9"/>
    <w:semiHidden/>
    <w:unhideWhenUsed/>
    <w:qFormat/>
    <w:rsid w:val="0042704C"/>
    <w:pPr>
      <w:keepNext/>
      <w:spacing w:line="720" w:lineRule="auto"/>
      <w:outlineLvl w:val="1"/>
    </w:pPr>
    <w:rPr>
      <w:rFonts w:ascii="Calibri Light" w:hAnsi="Calibri Light"/>
      <w:b/>
      <w:bCs/>
      <w:sz w:val="48"/>
      <w:szCs w:val="48"/>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一般項目符號"/>
    <w:basedOn w:val="a"/>
    <w:next w:val="a"/>
    <w:pPr>
      <w:wordWrap w:val="0"/>
      <w:ind w:leftChars="100" w:left="210" w:firstLineChars="100" w:firstLine="210"/>
    </w:pPr>
    <w:rPr>
      <w:kern w:val="0"/>
    </w:rPr>
  </w:style>
  <w:style w:type="paragraph" w:customStyle="1" w:styleId="a4">
    <w:name w:val="說明"/>
    <w:basedOn w:val="a"/>
    <w:next w:val="a"/>
    <w:pPr>
      <w:spacing w:line="420" w:lineRule="exact"/>
      <w:ind w:left="300" w:hangingChars="300" w:hanging="300"/>
    </w:pPr>
    <w:rPr>
      <w:kern w:val="0"/>
    </w:rPr>
  </w:style>
  <w:style w:type="paragraph" w:customStyle="1" w:styleId="a5">
    <w:name w:val="主旨"/>
    <w:basedOn w:val="a4"/>
  </w:style>
  <w:style w:type="paragraph" w:customStyle="1" w:styleId="a6">
    <w:name w:val="目"/>
    <w:basedOn w:val="a"/>
    <w:next w:val="a"/>
    <w:pPr>
      <w:spacing w:line="420" w:lineRule="exact"/>
      <w:ind w:left="100" w:hangingChars="100" w:hanging="100"/>
    </w:pPr>
  </w:style>
  <w:style w:type="paragraph" w:customStyle="1" w:styleId="10">
    <w:name w:val="目1"/>
    <w:basedOn w:val="a6"/>
    <w:next w:val="a"/>
  </w:style>
  <w:style w:type="paragraph" w:customStyle="1" w:styleId="a7">
    <w:name w:val="立法院關係文書標題"/>
    <w:basedOn w:val="a"/>
    <w:next w:val="a"/>
    <w:rsid w:val="00E20354"/>
    <w:pPr>
      <w:snapToGrid w:val="0"/>
      <w:ind w:leftChars="400" w:left="400"/>
    </w:pPr>
    <w:rPr>
      <w:rFonts w:eastAsia="標楷體"/>
      <w:kern w:val="0"/>
      <w:sz w:val="42"/>
    </w:rPr>
  </w:style>
  <w:style w:type="paragraph" w:customStyle="1" w:styleId="a8">
    <w:name w:val="印發及編號日期"/>
    <w:basedOn w:val="a"/>
    <w:pPr>
      <w:spacing w:line="210" w:lineRule="exact"/>
      <w:ind w:leftChars="100" w:left="100"/>
      <w:jc w:val="center"/>
    </w:pPr>
    <w:rPr>
      <w:kern w:val="0"/>
    </w:rPr>
  </w:style>
  <w:style w:type="paragraph" w:customStyle="1" w:styleId="a9">
    <w:name w:val="次目錄次標題"/>
    <w:basedOn w:val="a"/>
    <w:next w:val="a"/>
    <w:pPr>
      <w:ind w:firstLineChars="100" w:firstLine="100"/>
    </w:pPr>
    <w:rPr>
      <w:kern w:val="0"/>
      <w:sz w:val="28"/>
    </w:rPr>
  </w:style>
  <w:style w:type="paragraph" w:customStyle="1" w:styleId="aa">
    <w:name w:val="次目錄標題"/>
    <w:basedOn w:val="a"/>
    <w:next w:val="a"/>
    <w:rPr>
      <w:kern w:val="0"/>
      <w:sz w:val="28"/>
    </w:rPr>
  </w:style>
  <w:style w:type="paragraph" w:customStyle="1" w:styleId="ab">
    <w:name w:val="函件(主旨)"/>
    <w:basedOn w:val="a"/>
    <w:next w:val="a"/>
    <w:pPr>
      <w:spacing w:line="420" w:lineRule="exact"/>
      <w:ind w:left="300" w:hangingChars="300" w:hanging="300"/>
    </w:pPr>
    <w:rPr>
      <w:kern w:val="0"/>
    </w:rPr>
  </w:style>
  <w:style w:type="paragraph" w:customStyle="1" w:styleId="ac">
    <w:name w:val="函件(正附本)"/>
    <w:basedOn w:val="a"/>
    <w:next w:val="a"/>
    <w:pPr>
      <w:spacing w:line="420" w:lineRule="exact"/>
      <w:ind w:left="300" w:hangingChars="300" w:hanging="300"/>
    </w:pPr>
    <w:rPr>
      <w:kern w:val="0"/>
    </w:rPr>
  </w:style>
  <w:style w:type="paragraph" w:customStyle="1" w:styleId="ad">
    <w:name w:val="函件(正副本)"/>
    <w:basedOn w:val="a"/>
    <w:next w:val="a"/>
    <w:pPr>
      <w:spacing w:line="420" w:lineRule="exact"/>
      <w:ind w:left="300" w:hangingChars="300" w:hanging="300"/>
    </w:pPr>
    <w:rPr>
      <w:kern w:val="0"/>
    </w:rPr>
  </w:style>
  <w:style w:type="paragraph" w:customStyle="1" w:styleId="ae">
    <w:name w:val="函件(正副本內文)"/>
    <w:basedOn w:val="a"/>
    <w:next w:val="a"/>
    <w:pPr>
      <w:spacing w:line="420" w:lineRule="exact"/>
      <w:ind w:leftChars="300" w:left="300"/>
    </w:pPr>
    <w:rPr>
      <w:kern w:val="0"/>
    </w:rPr>
  </w:style>
  <w:style w:type="paragraph" w:customStyle="1" w:styleId="af">
    <w:name w:val="函件(受文者)"/>
    <w:basedOn w:val="a"/>
    <w:next w:val="a"/>
    <w:pPr>
      <w:spacing w:line="420" w:lineRule="exact"/>
      <w:ind w:left="400" w:hangingChars="400" w:hanging="400"/>
    </w:pPr>
    <w:rPr>
      <w:kern w:val="0"/>
    </w:rPr>
  </w:style>
  <w:style w:type="paragraph" w:customStyle="1" w:styleId="af0">
    <w:name w:val="函件(附件)"/>
    <w:basedOn w:val="a"/>
    <w:pPr>
      <w:spacing w:line="420" w:lineRule="exact"/>
      <w:ind w:left="300" w:hangingChars="300" w:hanging="300"/>
    </w:pPr>
    <w:rPr>
      <w:kern w:val="0"/>
    </w:rPr>
  </w:style>
  <w:style w:type="paragraph" w:customStyle="1" w:styleId="af1">
    <w:name w:val="函件(密等及解密條件)"/>
    <w:basedOn w:val="a"/>
    <w:next w:val="a"/>
    <w:pPr>
      <w:spacing w:line="420" w:lineRule="exact"/>
      <w:ind w:left="800" w:hangingChars="800" w:hanging="800"/>
    </w:pPr>
    <w:rPr>
      <w:kern w:val="0"/>
    </w:rPr>
  </w:style>
  <w:style w:type="paragraph" w:customStyle="1" w:styleId="af2">
    <w:name w:val="函件(速別)"/>
    <w:basedOn w:val="a"/>
    <w:next w:val="a"/>
    <w:pPr>
      <w:spacing w:line="420" w:lineRule="exact"/>
      <w:ind w:left="300" w:hangingChars="300" w:hanging="300"/>
    </w:pPr>
    <w:rPr>
      <w:kern w:val="0"/>
    </w:rPr>
  </w:style>
  <w:style w:type="paragraph" w:customStyle="1" w:styleId="af3">
    <w:name w:val="函件(單位)"/>
    <w:basedOn w:val="a"/>
    <w:next w:val="a"/>
    <w:rsid w:val="000F48AA"/>
    <w:rPr>
      <w:rFonts w:eastAsia="標楷體"/>
      <w:kern w:val="0"/>
      <w:sz w:val="28"/>
    </w:rPr>
  </w:style>
  <w:style w:type="paragraph" w:customStyle="1" w:styleId="af4">
    <w:name w:val="函件(發文日期與字號)"/>
    <w:basedOn w:val="a"/>
    <w:next w:val="a"/>
    <w:pPr>
      <w:spacing w:line="420" w:lineRule="exact"/>
      <w:ind w:left="500" w:hangingChars="500" w:hanging="500"/>
    </w:pPr>
    <w:rPr>
      <w:kern w:val="0"/>
    </w:rPr>
  </w:style>
  <w:style w:type="paragraph" w:customStyle="1" w:styleId="af5">
    <w:name w:val="函件(發文日期與字號內文)"/>
    <w:basedOn w:val="a"/>
    <w:pPr>
      <w:spacing w:line="420" w:lineRule="exact"/>
      <w:ind w:firstLineChars="200" w:firstLine="200"/>
    </w:pPr>
    <w:rPr>
      <w:kern w:val="0"/>
    </w:rPr>
  </w:style>
  <w:style w:type="paragraph" w:customStyle="1" w:styleId="af6">
    <w:name w:val="函件(說明)"/>
    <w:basedOn w:val="a"/>
    <w:next w:val="a"/>
    <w:pPr>
      <w:spacing w:line="420" w:lineRule="exact"/>
      <w:ind w:left="300" w:hangingChars="300" w:hanging="300"/>
    </w:pPr>
    <w:rPr>
      <w:kern w:val="0"/>
    </w:rPr>
  </w:style>
  <w:style w:type="paragraph" w:customStyle="1" w:styleId="af7">
    <w:name w:val="函件(說明內文)"/>
    <w:basedOn w:val="a"/>
    <w:pPr>
      <w:spacing w:line="420" w:lineRule="exact"/>
      <w:ind w:leftChars="500" w:left="500"/>
    </w:pPr>
    <w:rPr>
      <w:kern w:val="0"/>
    </w:rPr>
  </w:style>
  <w:style w:type="paragraph" w:customStyle="1" w:styleId="af8">
    <w:name w:val="函件(說明項目符號)"/>
    <w:basedOn w:val="a"/>
    <w:next w:val="a"/>
    <w:pPr>
      <w:spacing w:line="420" w:lineRule="exact"/>
      <w:ind w:leftChars="100" w:left="300" w:hangingChars="200" w:hanging="200"/>
    </w:pPr>
    <w:rPr>
      <w:kern w:val="0"/>
    </w:rPr>
  </w:style>
  <w:style w:type="paragraph" w:customStyle="1" w:styleId="af9">
    <w:name w:val="函件說明(一般項目)"/>
    <w:basedOn w:val="a"/>
    <w:next w:val="a"/>
    <w:pPr>
      <w:spacing w:line="420" w:lineRule="exact"/>
      <w:ind w:leftChars="500" w:left="600" w:hangingChars="100" w:hanging="100"/>
    </w:pPr>
    <w:rPr>
      <w:kern w:val="0"/>
    </w:rPr>
  </w:style>
  <w:style w:type="paragraph" w:customStyle="1" w:styleId="afa">
    <w:name w:val="函件說明(特殊項目)"/>
    <w:basedOn w:val="a"/>
    <w:next w:val="a"/>
    <w:pPr>
      <w:spacing w:line="420" w:lineRule="exact"/>
    </w:pPr>
    <w:rPr>
      <w:kern w:val="0"/>
    </w:rPr>
  </w:style>
  <w:style w:type="paragraph" w:customStyle="1" w:styleId="afb">
    <w:name w:val="案由(議)"/>
    <w:basedOn w:val="a"/>
    <w:next w:val="a"/>
    <w:rsid w:val="00E20354"/>
    <w:pPr>
      <w:spacing w:line="480" w:lineRule="exact"/>
      <w:ind w:leftChars="250" w:left="550" w:hangingChars="300" w:hanging="300"/>
    </w:pPr>
    <w:rPr>
      <w:rFonts w:eastAsia="標楷體"/>
      <w:spacing w:val="2"/>
      <w:kern w:val="0"/>
      <w:sz w:val="28"/>
    </w:rPr>
  </w:style>
  <w:style w:type="paragraph" w:customStyle="1" w:styleId="afc">
    <w:name w:val="委員會提案"/>
    <w:basedOn w:val="afb"/>
    <w:rsid w:val="00E20354"/>
    <w:pPr>
      <w:spacing w:line="840" w:lineRule="exact"/>
      <w:ind w:leftChars="1500" w:left="1500" w:firstLineChars="0" w:firstLine="0"/>
    </w:pPr>
  </w:style>
  <w:style w:type="paragraph" w:customStyle="1" w:styleId="afd">
    <w:name w:val="官員提案"/>
    <w:basedOn w:val="a"/>
    <w:next w:val="a"/>
    <w:pPr>
      <w:spacing w:line="420" w:lineRule="exact"/>
      <w:jc w:val="left"/>
    </w:pPr>
    <w:rPr>
      <w:kern w:val="0"/>
    </w:rPr>
  </w:style>
  <w:style w:type="paragraph" w:customStyle="1" w:styleId="afe">
    <w:name w:val="法律條文(內文)"/>
    <w:basedOn w:val="a"/>
    <w:next w:val="a"/>
    <w:pPr>
      <w:spacing w:line="420" w:lineRule="exact"/>
      <w:ind w:leftChars="200" w:left="200" w:firstLineChars="200" w:firstLine="200"/>
    </w:pPr>
  </w:style>
  <w:style w:type="paragraph" w:customStyle="1" w:styleId="aff">
    <w:name w:val="法律條文(條)"/>
    <w:basedOn w:val="a"/>
    <w:pPr>
      <w:spacing w:line="420" w:lineRule="exact"/>
      <w:ind w:leftChars="100" w:left="200" w:hangingChars="100" w:hanging="100"/>
    </w:pPr>
  </w:style>
  <w:style w:type="paragraph" w:customStyle="1" w:styleId="aff0">
    <w:name w:val="法律條文(項目符號)"/>
    <w:basedOn w:val="a"/>
    <w:next w:val="a"/>
    <w:pPr>
      <w:spacing w:line="420" w:lineRule="exact"/>
      <w:ind w:leftChars="200" w:left="300" w:hangingChars="100" w:hanging="100"/>
    </w:pPr>
  </w:style>
  <w:style w:type="paragraph" w:customStyle="1" w:styleId="aff1">
    <w:name w:val="表格內文頂頭"/>
    <w:basedOn w:val="a"/>
    <w:next w:val="a"/>
    <w:pPr>
      <w:spacing w:line="315" w:lineRule="exact"/>
    </w:pPr>
  </w:style>
  <w:style w:type="paragraph" w:customStyle="1" w:styleId="aff2">
    <w:name w:val="表格法條"/>
    <w:basedOn w:val="a"/>
    <w:next w:val="a"/>
    <w:pPr>
      <w:ind w:leftChars="50" w:left="150" w:hangingChars="100" w:hanging="100"/>
    </w:pPr>
    <w:rPr>
      <w:kern w:val="0"/>
    </w:rPr>
  </w:style>
  <w:style w:type="paragraph" w:customStyle="1" w:styleId="aff3">
    <w:name w:val="表格法條(條)"/>
    <w:basedOn w:val="a"/>
    <w:next w:val="a"/>
    <w:pPr>
      <w:ind w:leftChars="50" w:left="150" w:hangingChars="100" w:hanging="100"/>
    </w:pPr>
    <w:rPr>
      <w:kern w:val="0"/>
    </w:rPr>
  </w:style>
  <w:style w:type="paragraph" w:customStyle="1" w:styleId="aff4">
    <w:name w:val="表格法條(款)"/>
    <w:basedOn w:val="aff3"/>
    <w:next w:val="a"/>
    <w:pPr>
      <w:ind w:leftChars="150" w:left="250"/>
    </w:pPr>
  </w:style>
  <w:style w:type="paragraph" w:customStyle="1" w:styleId="aff5">
    <w:name w:val="表格法條(內文)"/>
    <w:basedOn w:val="aff4"/>
    <w:next w:val="a"/>
    <w:pPr>
      <w:ind w:left="150" w:firstLineChars="200" w:firstLine="200"/>
    </w:pPr>
  </w:style>
  <w:style w:type="paragraph" w:customStyle="1" w:styleId="aff6">
    <w:name w:val="表格法條(狀態)"/>
    <w:basedOn w:val="aff3"/>
    <w:next w:val="a"/>
    <w:pPr>
      <w:ind w:leftChars="25" w:left="25" w:firstLineChars="0" w:firstLine="0"/>
    </w:pPr>
  </w:style>
  <w:style w:type="paragraph" w:customStyle="1" w:styleId="aff7">
    <w:name w:val="表格法條(項)"/>
    <w:basedOn w:val="aff4"/>
    <w:next w:val="a"/>
    <w:pPr>
      <w:ind w:leftChars="250" w:left="350"/>
    </w:pPr>
  </w:style>
  <w:style w:type="paragraph" w:customStyle="1" w:styleId="aff8">
    <w:name w:val="表格第一列(文字分散)"/>
    <w:basedOn w:val="a"/>
    <w:next w:val="a"/>
    <w:pPr>
      <w:spacing w:line="315" w:lineRule="exact"/>
      <w:ind w:leftChars="50" w:left="50" w:rightChars="50" w:right="50"/>
      <w:jc w:val="distribute"/>
    </w:pPr>
  </w:style>
  <w:style w:type="paragraph" w:customStyle="1" w:styleId="aff9">
    <w:name w:val="表格項目符號"/>
    <w:basedOn w:val="aff3"/>
    <w:next w:val="a"/>
  </w:style>
  <w:style w:type="paragraph" w:customStyle="1" w:styleId="affa">
    <w:name w:val="表格說明(內文)"/>
    <w:basedOn w:val="aff3"/>
    <w:next w:val="a"/>
    <w:pPr>
      <w:ind w:left="50" w:firstLineChars="0" w:firstLine="0"/>
    </w:pPr>
  </w:style>
  <w:style w:type="paragraph" w:customStyle="1" w:styleId="affb">
    <w:name w:val="表格說明(提案)"/>
    <w:basedOn w:val="affa"/>
    <w:next w:val="a"/>
    <w:rsid w:val="00E20354"/>
    <w:rPr>
      <w:rFonts w:eastAsia="微軟正黑體"/>
      <w:b/>
    </w:rPr>
  </w:style>
  <w:style w:type="paragraph" w:customStyle="1" w:styleId="affc">
    <w:name w:val="表格說明(提案說明)"/>
    <w:basedOn w:val="affb"/>
    <w:next w:val="a"/>
    <w:rsid w:val="00E20354"/>
  </w:style>
  <w:style w:type="paragraph" w:customStyle="1" w:styleId="affd">
    <w:name w:val="表格說明(項目符號)"/>
    <w:basedOn w:val="aff3"/>
    <w:next w:val="a"/>
  </w:style>
  <w:style w:type="paragraph" w:customStyle="1" w:styleId="affe">
    <w:name w:val="政院次目錄次標題"/>
    <w:basedOn w:val="a"/>
    <w:next w:val="a"/>
    <w:pPr>
      <w:spacing w:line="420" w:lineRule="exact"/>
      <w:ind w:leftChars="153" w:left="153"/>
    </w:pPr>
    <w:rPr>
      <w:kern w:val="0"/>
      <w:sz w:val="28"/>
    </w:rPr>
  </w:style>
  <w:style w:type="paragraph" w:customStyle="1" w:styleId="afff">
    <w:name w:val="政院次目錄標題"/>
    <w:basedOn w:val="a"/>
    <w:next w:val="a"/>
    <w:rsid w:val="00E20354"/>
    <w:pPr>
      <w:spacing w:line="420" w:lineRule="exact"/>
    </w:pPr>
    <w:rPr>
      <w:rFonts w:eastAsia="微軟正黑體"/>
      <w:b/>
      <w:kern w:val="0"/>
      <w:sz w:val="28"/>
    </w:rPr>
  </w:style>
  <w:style w:type="paragraph" w:customStyle="1" w:styleId="afff0">
    <w:name w:val="政院答復項目"/>
    <w:basedOn w:val="a"/>
    <w:next w:val="a"/>
    <w:pPr>
      <w:snapToGrid w:val="0"/>
      <w:spacing w:line="315" w:lineRule="atLeast"/>
      <w:ind w:left="200" w:hangingChars="200" w:hanging="200"/>
    </w:pPr>
    <w:rPr>
      <w:kern w:val="0"/>
    </w:rPr>
  </w:style>
  <w:style w:type="paragraph" w:customStyle="1" w:styleId="afff1">
    <w:name w:val="政院答復(一般項目)"/>
    <w:basedOn w:val="afff0"/>
    <w:next w:val="a"/>
  </w:style>
  <w:style w:type="paragraph" w:customStyle="1" w:styleId="afff2">
    <w:name w:val="政院答復(內文)"/>
    <w:basedOn w:val="a"/>
    <w:next w:val="a"/>
    <w:pPr>
      <w:spacing w:line="315" w:lineRule="atLeast"/>
      <w:ind w:leftChars="200" w:left="200"/>
    </w:pPr>
    <w:rPr>
      <w:kern w:val="0"/>
    </w:rPr>
  </w:style>
  <w:style w:type="paragraph" w:customStyle="1" w:styleId="afff3">
    <w:name w:val="政院答復(特殊項目)"/>
    <w:basedOn w:val="a"/>
    <w:next w:val="a"/>
    <w:rPr>
      <w:kern w:val="0"/>
    </w:rPr>
  </w:style>
  <w:style w:type="paragraph" w:customStyle="1" w:styleId="afff4">
    <w:name w:val="政院質詢項目"/>
    <w:basedOn w:val="a"/>
    <w:next w:val="a"/>
    <w:rsid w:val="00E20354"/>
    <w:pPr>
      <w:snapToGrid w:val="0"/>
      <w:spacing w:beforeLines="70" w:before="70" w:afterLines="50" w:after="50"/>
      <w:jc w:val="left"/>
    </w:pPr>
    <w:rPr>
      <w:rFonts w:eastAsia="標楷體"/>
      <w:kern w:val="0"/>
      <w:sz w:val="28"/>
    </w:rPr>
  </w:style>
  <w:style w:type="paragraph" w:customStyle="1" w:styleId="afff5">
    <w:name w:val="政院質詢(一般項目)"/>
    <w:basedOn w:val="afff4"/>
    <w:next w:val="a"/>
  </w:style>
  <w:style w:type="paragraph" w:customStyle="1" w:styleId="afff6">
    <w:name w:val="政院質詢(內文)"/>
    <w:basedOn w:val="a"/>
    <w:pPr>
      <w:spacing w:line="315" w:lineRule="atLeast"/>
      <w:ind w:firstLineChars="200" w:firstLine="200"/>
    </w:pPr>
    <w:rPr>
      <w:kern w:val="0"/>
    </w:rPr>
  </w:style>
  <w:style w:type="paragraph" w:customStyle="1" w:styleId="afff7">
    <w:name w:val="政院質詢(特殊項目)"/>
    <w:basedOn w:val="a"/>
    <w:next w:val="a"/>
    <w:rPr>
      <w:kern w:val="0"/>
    </w:rPr>
  </w:style>
  <w:style w:type="paragraph" w:customStyle="1" w:styleId="afff8">
    <w:name w:val="政院質詢項目(函)"/>
    <w:basedOn w:val="a"/>
    <w:next w:val="a"/>
    <w:pPr>
      <w:snapToGrid w:val="0"/>
      <w:ind w:leftChars="500" w:left="500"/>
    </w:pPr>
    <w:rPr>
      <w:kern w:val="0"/>
    </w:rPr>
  </w:style>
  <w:style w:type="paragraph" w:styleId="afff9">
    <w:name w:val="footer"/>
    <w:basedOn w:val="a"/>
    <w:semiHidden/>
    <w:pPr>
      <w:tabs>
        <w:tab w:val="center" w:pos="4153"/>
        <w:tab w:val="right" w:pos="8306"/>
      </w:tabs>
      <w:snapToGrid w:val="0"/>
      <w:spacing w:line="210" w:lineRule="exact"/>
    </w:pPr>
    <w:rPr>
      <w:szCs w:val="20"/>
    </w:rPr>
  </w:style>
  <w:style w:type="paragraph" w:styleId="afffa">
    <w:name w:val="header"/>
    <w:basedOn w:val="a"/>
    <w:semiHidden/>
    <w:pPr>
      <w:tabs>
        <w:tab w:val="center" w:pos="4153"/>
        <w:tab w:val="right" w:pos="8306"/>
      </w:tabs>
      <w:snapToGrid w:val="0"/>
      <w:spacing w:line="294" w:lineRule="exact"/>
    </w:pPr>
    <w:rPr>
      <w:kern w:val="0"/>
      <w:szCs w:val="20"/>
    </w:rPr>
  </w:style>
  <w:style w:type="character" w:styleId="afffb">
    <w:name w:val="page number"/>
    <w:basedOn w:val="a0"/>
    <w:semiHidden/>
  </w:style>
  <w:style w:type="paragraph" w:customStyle="1" w:styleId="afffc">
    <w:name w:val="修正條文(標題)"/>
    <w:basedOn w:val="a"/>
    <w:next w:val="a"/>
    <w:rsid w:val="00E20354"/>
    <w:pPr>
      <w:spacing w:afterLines="50" w:after="50"/>
      <w:ind w:leftChars="400" w:left="400"/>
    </w:pPr>
    <w:rPr>
      <w:rFonts w:eastAsia="標楷體"/>
      <w:kern w:val="0"/>
      <w:sz w:val="28"/>
    </w:rPr>
  </w:style>
  <w:style w:type="paragraph" w:customStyle="1" w:styleId="afffd">
    <w:name w:val="特殊段落"/>
    <w:basedOn w:val="a"/>
    <w:next w:val="a"/>
    <w:pPr>
      <w:spacing w:line="420" w:lineRule="exact"/>
    </w:pPr>
  </w:style>
  <w:style w:type="paragraph" w:customStyle="1" w:styleId="afffe">
    <w:name w:val="特殊項目符號"/>
    <w:basedOn w:val="a"/>
    <w:next w:val="a"/>
    <w:pPr>
      <w:spacing w:line="420" w:lineRule="exact"/>
    </w:pPr>
    <w:rPr>
      <w:snapToGrid w:val="0"/>
      <w:kern w:val="0"/>
    </w:rPr>
  </w:style>
  <w:style w:type="paragraph" w:customStyle="1" w:styleId="affff">
    <w:name w:val="院總號"/>
    <w:basedOn w:val="a"/>
    <w:next w:val="a"/>
    <w:rsid w:val="00E20354"/>
    <w:pPr>
      <w:spacing w:line="420" w:lineRule="exact"/>
    </w:pPr>
    <w:rPr>
      <w:rFonts w:eastAsia="標楷體"/>
      <w:kern w:val="0"/>
      <w:sz w:val="42"/>
    </w:rPr>
  </w:style>
  <w:style w:type="paragraph" w:customStyle="1" w:styleId="affff0">
    <w:name w:val="條"/>
    <w:basedOn w:val="a"/>
    <w:pPr>
      <w:spacing w:line="420" w:lineRule="exact"/>
      <w:ind w:left="500" w:hangingChars="500" w:hanging="500"/>
    </w:pPr>
    <w:rPr>
      <w:bCs/>
    </w:rPr>
  </w:style>
  <w:style w:type="paragraph" w:customStyle="1" w:styleId="11">
    <w:name w:val="條1"/>
    <w:basedOn w:val="a"/>
    <w:next w:val="a"/>
    <w:pPr>
      <w:spacing w:line="420" w:lineRule="exact"/>
      <w:ind w:left="375" w:hangingChars="375" w:hanging="375"/>
    </w:pPr>
  </w:style>
  <w:style w:type="paragraph" w:customStyle="1" w:styleId="affff1">
    <w:name w:val="條文內文"/>
    <w:basedOn w:val="a"/>
    <w:next w:val="a"/>
    <w:pPr>
      <w:spacing w:line="420" w:lineRule="exact"/>
      <w:ind w:leftChars="500" w:left="500" w:firstLineChars="200" w:firstLine="200"/>
    </w:pPr>
  </w:style>
  <w:style w:type="paragraph" w:customStyle="1" w:styleId="12">
    <w:name w:val="條文內文1"/>
    <w:basedOn w:val="a"/>
    <w:next w:val="a"/>
    <w:pPr>
      <w:spacing w:line="420" w:lineRule="exact"/>
      <w:ind w:leftChars="500" w:left="500" w:firstLineChars="200" w:firstLine="200"/>
    </w:pPr>
  </w:style>
  <w:style w:type="paragraph" w:customStyle="1" w:styleId="affff2">
    <w:name w:val="章"/>
    <w:basedOn w:val="a"/>
    <w:pPr>
      <w:spacing w:line="420" w:lineRule="exact"/>
      <w:ind w:leftChars="800" w:left="800"/>
      <w:jc w:val="left"/>
    </w:pPr>
    <w:rPr>
      <w:bCs/>
    </w:rPr>
  </w:style>
  <w:style w:type="paragraph" w:customStyle="1" w:styleId="-">
    <w:name w:val="提案連署人-議程"/>
    <w:basedOn w:val="a"/>
    <w:next w:val="a"/>
    <w:pPr>
      <w:spacing w:line="420" w:lineRule="exact"/>
      <w:ind w:leftChars="1100" w:left="1500" w:rightChars="300" w:right="300" w:hangingChars="400" w:hanging="400"/>
      <w:jc w:val="left"/>
    </w:pPr>
    <w:rPr>
      <w:kern w:val="0"/>
    </w:rPr>
  </w:style>
  <w:style w:type="paragraph" w:customStyle="1" w:styleId="affff3">
    <w:name w:val="提案連署人(委員)"/>
    <w:basedOn w:val="a"/>
    <w:rsid w:val="00E20354"/>
    <w:pPr>
      <w:spacing w:line="420" w:lineRule="exact"/>
      <w:ind w:leftChars="1100" w:left="1500" w:rightChars="300" w:right="300" w:hangingChars="400" w:hanging="400"/>
      <w:jc w:val="left"/>
    </w:pPr>
    <w:rPr>
      <w:rFonts w:eastAsia="標楷體"/>
      <w:kern w:val="0"/>
    </w:rPr>
  </w:style>
  <w:style w:type="paragraph" w:customStyle="1" w:styleId="affff4">
    <w:name w:val="提案連署人(黨團)"/>
    <w:basedOn w:val="a"/>
    <w:rsid w:val="00E20354"/>
    <w:pPr>
      <w:spacing w:line="420" w:lineRule="exact"/>
      <w:ind w:leftChars="1100" w:left="1500" w:rightChars="300" w:right="300" w:hangingChars="400" w:hanging="400"/>
      <w:jc w:val="left"/>
    </w:pPr>
    <w:rPr>
      <w:rFonts w:eastAsia="標楷體"/>
      <w:kern w:val="0"/>
    </w:rPr>
  </w:style>
  <w:style w:type="paragraph" w:customStyle="1" w:styleId="affff5">
    <w:name w:val="提案號"/>
    <w:basedOn w:val="a"/>
    <w:rsid w:val="00E20354"/>
    <w:pPr>
      <w:spacing w:line="420" w:lineRule="exact"/>
    </w:pPr>
    <w:rPr>
      <w:rFonts w:eastAsia="標楷體"/>
      <w:kern w:val="0"/>
      <w:sz w:val="34"/>
    </w:rPr>
  </w:style>
  <w:style w:type="paragraph" w:customStyle="1" w:styleId="affff6">
    <w:name w:val="提案說明"/>
    <w:basedOn w:val="a"/>
    <w:pPr>
      <w:spacing w:line="420" w:lineRule="exact"/>
      <w:ind w:leftChars="300" w:left="500" w:hangingChars="200" w:hanging="200"/>
    </w:pPr>
    <w:rPr>
      <w:kern w:val="0"/>
    </w:rPr>
  </w:style>
  <w:style w:type="paragraph" w:customStyle="1" w:styleId="affff7">
    <w:name w:val="款"/>
    <w:basedOn w:val="a"/>
    <w:pPr>
      <w:spacing w:line="420" w:lineRule="exact"/>
      <w:ind w:leftChars="700" w:left="800" w:hangingChars="100" w:hanging="100"/>
    </w:pPr>
    <w:rPr>
      <w:bCs/>
    </w:rPr>
  </w:style>
  <w:style w:type="paragraph" w:customStyle="1" w:styleId="13">
    <w:name w:val="款1"/>
    <w:basedOn w:val="a"/>
    <w:next w:val="a"/>
    <w:pPr>
      <w:spacing w:line="420" w:lineRule="exact"/>
      <w:ind w:leftChars="700" w:left="800" w:hangingChars="100" w:hanging="100"/>
    </w:pPr>
    <w:rPr>
      <w:bCs/>
    </w:rPr>
  </w:style>
  <w:style w:type="paragraph" w:customStyle="1" w:styleId="affff8">
    <w:name w:val="發函單位"/>
    <w:basedOn w:val="a"/>
    <w:next w:val="a"/>
    <w:rsid w:val="00E20354"/>
    <w:rPr>
      <w:rFonts w:eastAsia="微軟正黑體"/>
      <w:b/>
      <w:spacing w:val="-10"/>
      <w:kern w:val="0"/>
      <w:sz w:val="28"/>
    </w:rPr>
  </w:style>
  <w:style w:type="paragraph" w:customStyle="1" w:styleId="affff9">
    <w:name w:val="發函說明"/>
    <w:basedOn w:val="affff6"/>
    <w:next w:val="affff6"/>
  </w:style>
  <w:style w:type="paragraph" w:customStyle="1" w:styleId="affffa">
    <w:name w:val="答復項目"/>
    <w:basedOn w:val="a"/>
    <w:next w:val="a"/>
    <w:pPr>
      <w:ind w:left="200" w:hangingChars="200" w:hanging="200"/>
    </w:pPr>
    <w:rPr>
      <w:kern w:val="0"/>
    </w:rPr>
  </w:style>
  <w:style w:type="paragraph" w:customStyle="1" w:styleId="affffb">
    <w:name w:val="項"/>
    <w:basedOn w:val="a"/>
    <w:next w:val="a"/>
    <w:pPr>
      <w:spacing w:line="420" w:lineRule="exact"/>
      <w:ind w:left="100" w:hangingChars="100" w:hanging="100"/>
    </w:pPr>
  </w:style>
  <w:style w:type="paragraph" w:customStyle="1" w:styleId="14">
    <w:name w:val="項1"/>
    <w:basedOn w:val="a"/>
    <w:next w:val="a"/>
    <w:pPr>
      <w:spacing w:line="420" w:lineRule="exact"/>
      <w:ind w:leftChars="700" w:left="800" w:hangingChars="100" w:hanging="100"/>
    </w:pPr>
  </w:style>
  <w:style w:type="paragraph" w:customStyle="1" w:styleId="affffc">
    <w:name w:val="節"/>
    <w:basedOn w:val="a"/>
    <w:rsid w:val="00E20354"/>
    <w:pPr>
      <w:spacing w:line="420" w:lineRule="exact"/>
      <w:ind w:leftChars="900" w:left="900"/>
      <w:jc w:val="left"/>
    </w:pPr>
    <w:rPr>
      <w:rFonts w:eastAsia="標楷體"/>
      <w:bCs/>
    </w:rPr>
  </w:style>
  <w:style w:type="paragraph" w:customStyle="1" w:styleId="affffd">
    <w:name w:val="說明(一般項目)"/>
    <w:basedOn w:val="a"/>
    <w:next w:val="a"/>
    <w:pPr>
      <w:spacing w:line="420" w:lineRule="exact"/>
      <w:ind w:leftChars="200" w:left="300" w:hangingChars="100" w:hanging="100"/>
    </w:pPr>
    <w:rPr>
      <w:kern w:val="0"/>
    </w:rPr>
  </w:style>
  <w:style w:type="paragraph" w:customStyle="1" w:styleId="affffe">
    <w:name w:val="說明(內文)"/>
    <w:basedOn w:val="a"/>
    <w:next w:val="a"/>
    <w:pPr>
      <w:spacing w:line="420" w:lineRule="exact"/>
      <w:ind w:firstLineChars="200" w:firstLine="200"/>
    </w:pPr>
    <w:rPr>
      <w:kern w:val="0"/>
    </w:rPr>
  </w:style>
  <w:style w:type="paragraph" w:customStyle="1" w:styleId="afffff">
    <w:name w:val="說明(特殊項目)"/>
    <w:basedOn w:val="a"/>
    <w:next w:val="a"/>
    <w:pPr>
      <w:spacing w:line="420" w:lineRule="exact"/>
    </w:pPr>
    <w:rPr>
      <w:snapToGrid w:val="0"/>
      <w:kern w:val="0"/>
    </w:rPr>
  </w:style>
  <w:style w:type="paragraph" w:customStyle="1" w:styleId="afffff0">
    <w:name w:val="說明(無函件項目符號)"/>
    <w:basedOn w:val="a"/>
    <w:next w:val="a"/>
    <w:pPr>
      <w:spacing w:line="420" w:lineRule="exact"/>
      <w:ind w:leftChars="100" w:left="300" w:hangingChars="200" w:hanging="200"/>
    </w:pPr>
    <w:rPr>
      <w:kern w:val="0"/>
    </w:rPr>
  </w:style>
  <w:style w:type="paragraph" w:customStyle="1" w:styleId="afffff1">
    <w:name w:val="審查報告(項目符號)"/>
    <w:basedOn w:val="a"/>
    <w:next w:val="a"/>
    <w:pPr>
      <w:spacing w:line="420" w:lineRule="exact"/>
      <w:ind w:left="200" w:hangingChars="200" w:hanging="200"/>
    </w:pPr>
    <w:rPr>
      <w:kern w:val="0"/>
    </w:rPr>
  </w:style>
  <w:style w:type="paragraph" w:customStyle="1" w:styleId="afffff2">
    <w:name w:val="審查報告(一般項目)"/>
    <w:basedOn w:val="afffff1"/>
    <w:next w:val="a"/>
  </w:style>
  <w:style w:type="paragraph" w:customStyle="1" w:styleId="afffff3">
    <w:name w:val="審查報告(內文)"/>
    <w:basedOn w:val="a"/>
    <w:next w:val="a"/>
    <w:pPr>
      <w:spacing w:line="420" w:lineRule="exact"/>
      <w:ind w:firstLineChars="200" w:firstLine="200"/>
    </w:pPr>
  </w:style>
  <w:style w:type="paragraph" w:customStyle="1" w:styleId="afffff4">
    <w:name w:val="審查報告(委員說明)"/>
    <w:basedOn w:val="a"/>
    <w:next w:val="a"/>
    <w:rsid w:val="00BF63AF"/>
    <w:pPr>
      <w:spacing w:line="420" w:lineRule="exact"/>
    </w:pPr>
    <w:rPr>
      <w:kern w:val="0"/>
    </w:rPr>
  </w:style>
  <w:style w:type="paragraph" w:customStyle="1" w:styleId="afffff5">
    <w:name w:val="審查報告(特殊符號內文)"/>
    <w:basedOn w:val="a"/>
    <w:next w:val="a"/>
    <w:pPr>
      <w:spacing w:line="420" w:lineRule="exact"/>
    </w:pPr>
  </w:style>
  <w:style w:type="paragraph" w:customStyle="1" w:styleId="afffff6">
    <w:name w:val="審查報告(特殊項目)"/>
    <w:basedOn w:val="a"/>
    <w:next w:val="a"/>
    <w:pPr>
      <w:spacing w:line="420" w:lineRule="exact"/>
    </w:pPr>
    <w:rPr>
      <w:kern w:val="0"/>
    </w:rPr>
  </w:style>
  <w:style w:type="paragraph" w:customStyle="1" w:styleId="afffff7">
    <w:name w:val="審查報告(特殊項目內文)"/>
    <w:basedOn w:val="a"/>
    <w:next w:val="a"/>
    <w:pPr>
      <w:spacing w:line="420" w:lineRule="exact"/>
    </w:pPr>
  </w:style>
  <w:style w:type="paragraph" w:customStyle="1" w:styleId="afffff8">
    <w:name w:val="審查報告(項目符號內文)"/>
    <w:basedOn w:val="a"/>
    <w:next w:val="a"/>
    <w:pPr>
      <w:spacing w:line="420" w:lineRule="exact"/>
    </w:pPr>
    <w:rPr>
      <w:kern w:val="0"/>
    </w:rPr>
  </w:style>
  <w:style w:type="paragraph" w:customStyle="1" w:styleId="afffff9">
    <w:name w:val="審查報告(標題)"/>
    <w:basedOn w:val="a"/>
    <w:next w:val="a"/>
    <w:rsid w:val="00E20354"/>
    <w:pPr>
      <w:spacing w:afterLines="50" w:after="50"/>
      <w:ind w:leftChars="500" w:left="600" w:hangingChars="100" w:hanging="100"/>
    </w:pPr>
    <w:rPr>
      <w:rFonts w:eastAsia="標楷體"/>
      <w:kern w:val="0"/>
      <w:sz w:val="28"/>
    </w:rPr>
  </w:style>
  <w:style w:type="paragraph" w:customStyle="1" w:styleId="afffffa">
    <w:name w:val="質詢項目"/>
    <w:basedOn w:val="a"/>
    <w:next w:val="a"/>
    <w:pPr>
      <w:ind w:left="300" w:hangingChars="300" w:hanging="300"/>
    </w:pPr>
    <w:rPr>
      <w:kern w:val="0"/>
      <w:sz w:val="28"/>
    </w:rPr>
  </w:style>
  <w:style w:type="paragraph" w:customStyle="1" w:styleId="afffffb">
    <w:name w:val="質詢項目(函)"/>
    <w:basedOn w:val="a"/>
    <w:next w:val="a"/>
    <w:pPr>
      <w:ind w:leftChars="400" w:left="400"/>
    </w:pPr>
    <w:rPr>
      <w:kern w:val="0"/>
    </w:rPr>
  </w:style>
  <w:style w:type="paragraph" w:styleId="HTML">
    <w:name w:val="HTML Address"/>
    <w:basedOn w:val="a"/>
    <w:semiHidden/>
    <w:rPr>
      <w:i/>
      <w:iCs/>
    </w:rPr>
  </w:style>
  <w:style w:type="paragraph" w:customStyle="1" w:styleId="afffffc">
    <w:name w:val="質詢項目內文"/>
    <w:basedOn w:val="a"/>
    <w:next w:val="a"/>
    <w:pPr>
      <w:ind w:firstLineChars="200" w:firstLine="200"/>
    </w:pPr>
    <w:rPr>
      <w:kern w:val="0"/>
    </w:rPr>
  </w:style>
  <w:style w:type="paragraph" w:customStyle="1" w:styleId="15">
    <w:name w:val="橫向數字1"/>
    <w:basedOn w:val="a"/>
    <w:next w:val="a"/>
    <w:pPr>
      <w:ind w:leftChars="100" w:left="100" w:firstLineChars="55" w:firstLine="55"/>
    </w:pPr>
  </w:style>
  <w:style w:type="paragraph" w:customStyle="1" w:styleId="21">
    <w:name w:val="橫向數字2"/>
    <w:basedOn w:val="a"/>
    <w:next w:val="a"/>
    <w:pPr>
      <w:ind w:leftChars="100" w:left="100" w:firstLineChars="70" w:firstLine="70"/>
    </w:pPr>
  </w:style>
  <w:style w:type="paragraph" w:customStyle="1" w:styleId="afffffd">
    <w:name w:val="總說明(項目符號)"/>
    <w:basedOn w:val="a"/>
    <w:next w:val="a"/>
    <w:pPr>
      <w:spacing w:line="420" w:lineRule="exact"/>
      <w:ind w:left="200" w:hangingChars="200" w:hanging="200"/>
    </w:pPr>
    <w:rPr>
      <w:kern w:val="0"/>
    </w:rPr>
  </w:style>
  <w:style w:type="paragraph" w:customStyle="1" w:styleId="afffffe">
    <w:name w:val="總說明(一般項目)"/>
    <w:basedOn w:val="afffffd"/>
    <w:next w:val="a"/>
    <w:pPr>
      <w:jc w:val="left"/>
    </w:pPr>
  </w:style>
  <w:style w:type="paragraph" w:customStyle="1" w:styleId="affffff">
    <w:name w:val="總說明(內文)"/>
    <w:basedOn w:val="a"/>
    <w:pPr>
      <w:spacing w:line="420" w:lineRule="exact"/>
      <w:ind w:firstLineChars="200" w:firstLine="200"/>
    </w:pPr>
    <w:rPr>
      <w:kern w:val="0"/>
    </w:rPr>
  </w:style>
  <w:style w:type="paragraph" w:customStyle="1" w:styleId="affffff0">
    <w:name w:val="總說明(特殊項目)"/>
    <w:basedOn w:val="a"/>
    <w:next w:val="a"/>
    <w:pPr>
      <w:spacing w:line="420" w:lineRule="exact"/>
    </w:pPr>
    <w:rPr>
      <w:kern w:val="0"/>
    </w:rPr>
  </w:style>
  <w:style w:type="paragraph" w:customStyle="1" w:styleId="affffff1">
    <w:name w:val="總說明(標題)"/>
    <w:basedOn w:val="affff8"/>
    <w:next w:val="a"/>
    <w:rsid w:val="000F48AA"/>
    <w:pPr>
      <w:spacing w:afterLines="50" w:after="50"/>
      <w:ind w:leftChars="550" w:left="550"/>
    </w:pPr>
    <w:rPr>
      <w:rFonts w:eastAsia="標楷體"/>
      <w:spacing w:val="0"/>
    </w:rPr>
  </w:style>
  <w:style w:type="paragraph" w:customStyle="1" w:styleId="affffff2">
    <w:name w:val="黨團(委員)"/>
    <w:basedOn w:val="a"/>
    <w:next w:val="a"/>
    <w:pPr>
      <w:spacing w:line="420" w:lineRule="atLeast"/>
      <w:ind w:leftChars="1500" w:left="1500" w:rightChars="300" w:right="300"/>
      <w:jc w:val="left"/>
    </w:pPr>
  </w:style>
  <w:style w:type="paragraph" w:customStyle="1" w:styleId="-0">
    <w:name w:val="黨團提案-議程"/>
    <w:basedOn w:val="afb"/>
    <w:rsid w:val="0042704C"/>
    <w:pPr>
      <w:spacing w:line="420" w:lineRule="exact"/>
      <w:ind w:leftChars="1100" w:left="1100" w:firstLineChars="0" w:firstLine="0"/>
    </w:pPr>
    <w:rPr>
      <w:rFonts w:eastAsia="細明體"/>
      <w:sz w:val="21"/>
    </w:rPr>
  </w:style>
  <w:style w:type="paragraph" w:customStyle="1" w:styleId="affffff3">
    <w:name w:val="項(內文)"/>
    <w:basedOn w:val="a"/>
    <w:next w:val="a"/>
    <w:pPr>
      <w:spacing w:line="420" w:lineRule="exact"/>
      <w:ind w:leftChars="900" w:left="900" w:firstLineChars="200" w:firstLine="200"/>
    </w:pPr>
  </w:style>
  <w:style w:type="paragraph" w:customStyle="1" w:styleId="affffff4">
    <w:name w:val="收文編號"/>
    <w:basedOn w:val="a"/>
  </w:style>
  <w:style w:type="paragraph" w:customStyle="1" w:styleId="affffff5">
    <w:name w:val="目(內文)"/>
    <w:basedOn w:val="a6"/>
    <w:next w:val="a"/>
    <w:pPr>
      <w:adjustRightInd w:val="0"/>
      <w:ind w:leftChars="200" w:left="300"/>
    </w:pPr>
  </w:style>
  <w:style w:type="paragraph" w:customStyle="1" w:styleId="16">
    <w:name w:val="項1(內文)"/>
    <w:basedOn w:val="a"/>
    <w:next w:val="a"/>
    <w:pPr>
      <w:spacing w:line="420" w:lineRule="exact"/>
      <w:ind w:leftChars="900" w:left="900" w:firstLineChars="200" w:firstLine="200"/>
    </w:pPr>
  </w:style>
  <w:style w:type="paragraph" w:customStyle="1" w:styleId="17">
    <w:name w:val="目1(內文)"/>
    <w:basedOn w:val="a"/>
    <w:next w:val="a"/>
    <w:pPr>
      <w:spacing w:line="420" w:lineRule="exact"/>
      <w:ind w:leftChars="200" w:left="200" w:firstLineChars="200" w:firstLine="200"/>
    </w:pPr>
  </w:style>
  <w:style w:type="table" w:styleId="affffff6">
    <w:name w:val="Table Grid"/>
    <w:basedOn w:val="a1"/>
    <w:uiPriority w:val="59"/>
    <w:rsid w:val="00D22A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8">
    <w:name w:val="說明(內文1)"/>
    <w:basedOn w:val="a"/>
    <w:next w:val="a"/>
    <w:rsid w:val="001346DF"/>
    <w:pPr>
      <w:spacing w:line="420" w:lineRule="exact"/>
      <w:ind w:firstLineChars="200" w:firstLine="200"/>
    </w:pPr>
  </w:style>
  <w:style w:type="character" w:customStyle="1" w:styleId="20">
    <w:name w:val="標題 2 字元"/>
    <w:link w:val="2"/>
    <w:uiPriority w:val="9"/>
    <w:semiHidden/>
    <w:rsid w:val="0042704C"/>
    <w:rPr>
      <w:rFonts w:ascii="Calibri Light" w:eastAsia="細明體" w:hAnsi="Calibri Light" w:cs="Times New Roman"/>
      <w:b/>
      <w:bCs/>
      <w:noProof/>
      <w:kern w:val="2"/>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utf-8"/>
  <w:optimizeForBrowser/>
  <w:allowPNG/>
  <w:doNotRelyOnCS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LCEWA01"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6AD7A1-96A6-4924-A662-92D1A6628C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LCEWA01</Template>
  <TotalTime>0</TotalTime>
  <Pages>3</Pages>
  <Words>1142</Words>
  <Characters>6512</Characters>
  <Application>Microsoft Office Word</Application>
  <DocSecurity>0</DocSecurity>
  <Lines>54</Lines>
  <Paragraphs>15</Paragraphs>
  <ScaleCrop>false</ScaleCrop>
  <Company/>
  <LinksUpToDate>false</LinksUpToDate>
  <CharactersWithSpaces>7639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24號</dc:creator>
  <cp:keywords>11;2;11</cp:keywords>
  <dc:description>委199;委206;8;議案202110079980000;</dc:description>
  <cp:lastModifiedBy>景濰 李</cp:lastModifiedBy>
  <cp:revision>2</cp:revision>
  <cp:lastPrinted>2024-11-21T08:35:00Z</cp:lastPrinted>
  <dcterms:created xsi:type="dcterms:W3CDTF">2025-08-05T09:34:00Z</dcterms:created>
  <dcterms:modified xsi:type="dcterms:W3CDTF">2025-08-05T09:34:00Z</dcterms:modified>
</cp:coreProperties>
</file>