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6B426" w14:textId="77777777" w:rsidR="00280AC8" w:rsidRDefault="00280AC8" w:rsidP="00280AC8">
      <w:pPr>
        <w:spacing w:afterLines="50" w:after="167"/>
        <w:rPr>
          <w:rFonts w:hint="eastAsia"/>
        </w:rPr>
      </w:pPr>
      <w:r>
        <w:rPr>
          <w:rFonts w:hint="eastAsia"/>
        </w:rPr>
        <w:t xml:space="preserve">　　　　　　　　　　　　　　　　　　　　　　　　　　　　　</w:t>
      </w:r>
      <w:r w:rsidR="006B4718">
        <w:rPr>
          <w:rFonts w:hint="eastAsia"/>
        </w:rPr>
        <w:t>議案編號：</w:t>
      </w:r>
      <w:r w:rsidR="006B4718">
        <w:rPr>
          <w:rFonts w:hint="eastAsia"/>
        </w:rPr>
        <w:t>202110074670000</w:t>
      </w:r>
    </w:p>
    <w:p w14:paraId="4A89F3B1" w14:textId="77777777" w:rsidR="00280AC8" w:rsidRDefault="00280AC8" w:rsidP="00280AC8">
      <w:pPr>
        <w:snapToGrid w:val="0"/>
        <w:ind w:leftChars="400" w:left="844"/>
        <w:rPr>
          <w:rFonts w:ascii="細明體" w:hAnsi="細明體" w:hint="eastAsia"/>
        </w:rPr>
      </w:pPr>
      <w:r w:rsidRPr="00280AC8">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\o\ad(\s\up5(（中華民國41年9月起編號）),\s\do5(中華民國113年11月6日印發))</w:instrText>
      </w:r>
      <w:r>
        <w:rPr>
          <w:rFonts w:ascii="細明體" w:hAnsi="細明體"/>
        </w:rPr>
        <w:fldChar w:fldCharType="end"/>
      </w:r>
    </w:p>
    <w:p w14:paraId="295697A2" w14:textId="77777777" w:rsidR="00280AC8" w:rsidRDefault="00280AC8" w:rsidP="00280AC8">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280AC8" w14:paraId="512843CC" w14:textId="77777777" w:rsidTr="00FD0F02">
        <w:tc>
          <w:tcPr>
            <w:tcW w:w="0" w:type="auto"/>
            <w:vAlign w:val="center"/>
          </w:tcPr>
          <w:p w14:paraId="7A03DC84" w14:textId="77777777" w:rsidR="00280AC8" w:rsidRDefault="00280AC8" w:rsidP="00FD0F02">
            <w:pPr>
              <w:pStyle w:val="affff"/>
              <w:rPr>
                <w:rFonts w:hint="eastAsia"/>
              </w:rPr>
            </w:pPr>
            <w:r>
              <w:rPr>
                <w:rFonts w:hint="eastAsia"/>
              </w:rPr>
              <w:t>院總第</w:t>
            </w:r>
            <w:r>
              <w:rPr>
                <w:rFonts w:hint="eastAsia"/>
              </w:rPr>
              <w:t>20</w:t>
            </w:r>
            <w:r>
              <w:rPr>
                <w:rFonts w:hint="eastAsia"/>
              </w:rPr>
              <w:t>號</w:t>
            </w:r>
          </w:p>
        </w:tc>
        <w:tc>
          <w:tcPr>
            <w:tcW w:w="0" w:type="auto"/>
            <w:vAlign w:val="center"/>
          </w:tcPr>
          <w:p w14:paraId="012FBCC7" w14:textId="77777777" w:rsidR="00280AC8" w:rsidRDefault="00280AC8" w:rsidP="00FD0F02">
            <w:pPr>
              <w:pStyle w:val="affff5"/>
              <w:ind w:leftChars="200" w:left="422"/>
              <w:rPr>
                <w:rFonts w:hint="eastAsia"/>
              </w:rPr>
            </w:pPr>
            <w:r>
              <w:rPr>
                <w:rFonts w:hint="eastAsia"/>
              </w:rPr>
              <w:t>委員</w:t>
            </w:r>
          </w:p>
        </w:tc>
        <w:tc>
          <w:tcPr>
            <w:tcW w:w="0" w:type="auto"/>
            <w:vAlign w:val="center"/>
          </w:tcPr>
          <w:p w14:paraId="1F69C57C" w14:textId="77777777" w:rsidR="00280AC8" w:rsidRDefault="00280AC8" w:rsidP="00FD0F02">
            <w:pPr>
              <w:pStyle w:val="affff5"/>
              <w:rPr>
                <w:rFonts w:hint="eastAsia"/>
              </w:rPr>
            </w:pPr>
            <w:r>
              <w:rPr>
                <w:rFonts w:hint="eastAsia"/>
              </w:rPr>
              <w:t>提案第</w:t>
            </w:r>
          </w:p>
        </w:tc>
        <w:tc>
          <w:tcPr>
            <w:tcW w:w="0" w:type="auto"/>
            <w:tcMar>
              <w:left w:w="113" w:type="dxa"/>
              <w:right w:w="113" w:type="dxa"/>
            </w:tcMar>
            <w:vAlign w:val="center"/>
          </w:tcPr>
          <w:p w14:paraId="37C9D973" w14:textId="77777777" w:rsidR="00280AC8" w:rsidRDefault="00280AC8" w:rsidP="00FD0F02">
            <w:pPr>
              <w:pStyle w:val="affff5"/>
              <w:jc w:val="distribute"/>
              <w:rPr>
                <w:rFonts w:hint="eastAsia"/>
              </w:rPr>
            </w:pPr>
            <w:r>
              <w:t>11007467</w:t>
            </w:r>
          </w:p>
        </w:tc>
        <w:tc>
          <w:tcPr>
            <w:tcW w:w="0" w:type="auto"/>
            <w:vAlign w:val="center"/>
          </w:tcPr>
          <w:p w14:paraId="55A7E6FB" w14:textId="77777777" w:rsidR="00280AC8" w:rsidRDefault="00280AC8" w:rsidP="00FD0F02">
            <w:pPr>
              <w:pStyle w:val="affff5"/>
              <w:rPr>
                <w:rFonts w:hint="eastAsia"/>
              </w:rPr>
            </w:pPr>
            <w:r>
              <w:rPr>
                <w:rFonts w:hint="eastAsia"/>
              </w:rPr>
              <w:t>號</w:t>
            </w:r>
          </w:p>
        </w:tc>
        <w:tc>
          <w:tcPr>
            <w:tcW w:w="0" w:type="auto"/>
            <w:vAlign w:val="center"/>
          </w:tcPr>
          <w:p w14:paraId="25551762" w14:textId="77777777" w:rsidR="00280AC8" w:rsidRDefault="00280AC8" w:rsidP="00FD0F02">
            <w:pPr>
              <w:pStyle w:val="affff5"/>
              <w:rPr>
                <w:rFonts w:hint="eastAsia"/>
              </w:rPr>
            </w:pPr>
          </w:p>
        </w:tc>
        <w:tc>
          <w:tcPr>
            <w:tcW w:w="0" w:type="auto"/>
            <w:tcMar>
              <w:left w:w="113" w:type="dxa"/>
            </w:tcMar>
            <w:vAlign w:val="center"/>
          </w:tcPr>
          <w:p w14:paraId="4C6EC92B" w14:textId="77777777" w:rsidR="00280AC8" w:rsidRDefault="00280AC8" w:rsidP="00FD0F02">
            <w:pPr>
              <w:pStyle w:val="affff5"/>
              <w:rPr>
                <w:rFonts w:hint="eastAsia"/>
              </w:rPr>
            </w:pPr>
          </w:p>
        </w:tc>
      </w:tr>
    </w:tbl>
    <w:p w14:paraId="10BDC666" w14:textId="77777777" w:rsidR="00280AC8" w:rsidRDefault="00280AC8" w:rsidP="00280AC8">
      <w:pPr>
        <w:pStyle w:val="afb"/>
        <w:spacing w:line="600" w:lineRule="exact"/>
        <w:ind w:left="1382" w:hanging="855"/>
        <w:rPr>
          <w:rFonts w:hint="eastAsia"/>
        </w:rPr>
      </w:pPr>
    </w:p>
    <w:p w14:paraId="5B70F000" w14:textId="77777777" w:rsidR="00280AC8" w:rsidRDefault="00280AC8" w:rsidP="00280AC8">
      <w:pPr>
        <w:pStyle w:val="afb"/>
        <w:ind w:left="1382" w:hanging="855"/>
        <w:rPr>
          <w:rFonts w:hint="eastAsia"/>
        </w:rPr>
      </w:pPr>
      <w:r>
        <w:rPr>
          <w:rFonts w:hint="eastAsia"/>
        </w:rPr>
        <w:t>案由：</w:t>
      </w:r>
      <w:r w:rsidRPr="0074194B">
        <w:rPr>
          <w:rFonts w:hint="eastAsia"/>
          <w:spacing w:val="-2"/>
        </w:rPr>
        <w:t>本</w:t>
      </w:r>
      <w:r w:rsidRPr="003C48B9">
        <w:rPr>
          <w:rFonts w:hint="eastAsia"/>
          <w:spacing w:val="15"/>
        </w:rPr>
        <w:t>院委員羅智強、蘇清泉等</w:t>
      </w:r>
      <w:r w:rsidRPr="003C48B9">
        <w:rPr>
          <w:rFonts w:hint="eastAsia"/>
          <w:spacing w:val="15"/>
        </w:rPr>
        <w:t>18</w:t>
      </w:r>
      <w:r w:rsidRPr="003C48B9">
        <w:rPr>
          <w:rFonts w:hint="eastAsia"/>
          <w:spacing w:val="15"/>
        </w:rPr>
        <w:t>人，有鑒於提供弱勢族群</w:t>
      </w:r>
      <w:r w:rsidRPr="003C48B9">
        <w:rPr>
          <w:rFonts w:hint="eastAsia"/>
          <w:spacing w:val="-6"/>
        </w:rPr>
        <w:t>更</w:t>
      </w:r>
      <w:r w:rsidRPr="003C48B9">
        <w:rPr>
          <w:rFonts w:hint="eastAsia"/>
          <w:spacing w:val="0"/>
        </w:rPr>
        <w:t>多元的生活扶助給付與補助，</w:t>
      </w:r>
      <w:r w:rsidR="0074194B" w:rsidRPr="003C48B9">
        <w:rPr>
          <w:rFonts w:hint="eastAsia"/>
          <w:spacing w:val="0"/>
        </w:rPr>
        <w:t>爰</w:t>
      </w:r>
      <w:r w:rsidRPr="003C48B9">
        <w:rPr>
          <w:rFonts w:hint="eastAsia"/>
          <w:spacing w:val="0"/>
        </w:rPr>
        <w:t>擬具</w:t>
      </w:r>
      <w:r w:rsidR="0074194B" w:rsidRPr="003C48B9">
        <w:rPr>
          <w:rFonts w:hint="eastAsia"/>
          <w:spacing w:val="0"/>
        </w:rPr>
        <w:t>「</w:t>
      </w:r>
      <w:r w:rsidRPr="003C48B9">
        <w:rPr>
          <w:rFonts w:hint="eastAsia"/>
          <w:spacing w:val="0"/>
        </w:rPr>
        <w:t>社會救助法第十一條</w:t>
      </w:r>
      <w:r w:rsidR="0074194B" w:rsidRPr="0074194B">
        <w:rPr>
          <w:rFonts w:hint="eastAsia"/>
          <w:spacing w:val="8"/>
        </w:rPr>
        <w:t>及</w:t>
      </w:r>
      <w:r w:rsidRPr="0074194B">
        <w:rPr>
          <w:rFonts w:hint="eastAsia"/>
          <w:spacing w:val="8"/>
        </w:rPr>
        <w:t>第</w:t>
      </w:r>
      <w:r>
        <w:rPr>
          <w:rFonts w:hint="eastAsia"/>
        </w:rPr>
        <w:t>十六條條文修正草案</w:t>
      </w:r>
      <w:r w:rsidR="0074194B">
        <w:rPr>
          <w:rFonts w:hint="eastAsia"/>
        </w:rPr>
        <w:t>」</w:t>
      </w:r>
      <w:r>
        <w:rPr>
          <w:rFonts w:hint="eastAsia"/>
        </w:rPr>
        <w:t>。是否有當？敬請公決。</w:t>
      </w:r>
    </w:p>
    <w:p w14:paraId="16B40BA4" w14:textId="77777777" w:rsidR="00280AC8" w:rsidRPr="00280AC8" w:rsidRDefault="00280AC8" w:rsidP="00280AC8">
      <w:pPr>
        <w:pStyle w:val="afb"/>
        <w:ind w:left="1382" w:hanging="855"/>
        <w:rPr>
          <w:rFonts w:hint="eastAsia"/>
        </w:rPr>
      </w:pPr>
    </w:p>
    <w:p w14:paraId="142F4BAD" w14:textId="77777777" w:rsidR="00280AC8" w:rsidRDefault="00280AC8" w:rsidP="00280AC8">
      <w:pPr>
        <w:pStyle w:val="a4"/>
        <w:ind w:left="633" w:hanging="633"/>
        <w:rPr>
          <w:rFonts w:hint="eastAsia"/>
        </w:rPr>
      </w:pPr>
      <w:r>
        <w:rPr>
          <w:rFonts w:hint="eastAsia"/>
        </w:rPr>
        <w:t>說明：</w:t>
      </w:r>
    </w:p>
    <w:p w14:paraId="7576EF0E" w14:textId="77777777" w:rsidR="00280AC8" w:rsidRDefault="00280AC8" w:rsidP="00280AC8">
      <w:pPr>
        <w:pStyle w:val="afffff0"/>
        <w:ind w:left="633" w:hanging="422"/>
        <w:rPr>
          <w:rFonts w:hint="eastAsia"/>
        </w:rPr>
      </w:pPr>
      <w:r>
        <w:rPr>
          <w:rFonts w:hint="eastAsia"/>
        </w:rPr>
        <w:t>一、新冠疫情與後疫情時代，台灣社會中依賴「待用餐」的弱勢群體人數顯著增加，尤其是街友與身心障礙者。然而目前《社會救助法》的生活扶助主要以現金給付為原則，這一做法對於面臨多重挑戰的弱勢群體，特別是遊民，並非最有效的解決方案。美國的食物券計畫（</w:t>
      </w:r>
      <w:r>
        <w:rPr>
          <w:rFonts w:hint="eastAsia"/>
        </w:rPr>
        <w:t>food stamp program</w:t>
      </w:r>
      <w:r>
        <w:rPr>
          <w:rFonts w:hint="eastAsia"/>
        </w:rPr>
        <w:t>）就提供成功的案例經驗，透過為低收入家庭提供食物券，除避免現金被濫用外，更能促進健康飲食。相比之下，我國在食物救助上多依賴地方政府的自主發展，導致政策不一且缺乏統一性。</w:t>
      </w:r>
    </w:p>
    <w:p w14:paraId="6EBDE9AA" w14:textId="77777777" w:rsidR="00280AC8" w:rsidRDefault="00280AC8" w:rsidP="00280AC8">
      <w:pPr>
        <w:pStyle w:val="afffff0"/>
        <w:ind w:left="633" w:hanging="422"/>
        <w:rPr>
          <w:rFonts w:hint="eastAsia"/>
        </w:rPr>
      </w:pPr>
      <w:r>
        <w:rPr>
          <w:rFonts w:hint="eastAsia"/>
        </w:rPr>
        <w:t>二、故基於本法立法精神，對弱勢者及適用本法的對象，提供更多元且適切的處遇方式。因此調整本法第十一條第一項有關以現金給付作為生活扶助的原則性規定，並要求主管機關以更具彈性和多元的處遇方式，協助弱勢群體以符本法意旨。故修正本條第一項，以多元方式協助本法之適用對象。並就本條第二項、第三項，調整以現金給付為生活扶助之原則。</w:t>
      </w:r>
    </w:p>
    <w:p w14:paraId="06BA0916" w14:textId="77777777" w:rsidR="00280AC8" w:rsidRDefault="00280AC8" w:rsidP="00280AC8">
      <w:pPr>
        <w:pStyle w:val="afffff0"/>
        <w:ind w:left="633" w:hanging="422"/>
        <w:rPr>
          <w:rFonts w:hint="eastAsia"/>
        </w:rPr>
      </w:pPr>
      <w:r>
        <w:rPr>
          <w:rFonts w:hint="eastAsia"/>
        </w:rPr>
        <w:t>三、新增第一項第七款，增列膳食補助的法制依據，以符合當前社會實務需求，提供低收入戶或中低收入戶更多元救助及服務。原第一項第七款規定「其他必要之救助及服務。」修正為第八款。</w:t>
      </w:r>
    </w:p>
    <w:p w14:paraId="29FB3AE1" w14:textId="77777777" w:rsidR="00280AC8" w:rsidRDefault="00280AC8" w:rsidP="00280AC8"/>
    <w:p w14:paraId="260E91D2" w14:textId="77777777" w:rsidR="00280AC8" w:rsidRDefault="00280AC8" w:rsidP="00280AC8">
      <w:pPr>
        <w:pStyle w:val="-"/>
        <w:ind w:left="3165" w:right="633" w:hanging="844"/>
        <w:rPr>
          <w:rFonts w:hint="eastAsia"/>
        </w:rPr>
      </w:pPr>
      <w:r>
        <w:rPr>
          <w:rFonts w:hint="eastAsia"/>
        </w:rPr>
        <w:t xml:space="preserve">提案人：羅智強　　蘇清泉　　</w:t>
      </w:r>
    </w:p>
    <w:p w14:paraId="17FCF517" w14:textId="77777777" w:rsidR="00280AC8" w:rsidRDefault="00280AC8" w:rsidP="00280AC8">
      <w:pPr>
        <w:pStyle w:val="-"/>
        <w:ind w:left="3165" w:right="633" w:hanging="844"/>
        <w:rPr>
          <w:rFonts w:hint="eastAsia"/>
        </w:rPr>
      </w:pPr>
      <w:r>
        <w:rPr>
          <w:rFonts w:hint="eastAsia"/>
        </w:rPr>
        <w:t xml:space="preserve">連署人：張智倫　　陳雪生　　黃　仁　　王育敏　　羅廷瑋　　賴士葆　　陳永康　　游　顥　　翁曉玲　　盧縣一　　陳菁徽　　柯志恩　　黃健豪　　葛如鈞　　丁學忠　　廖先翔　　</w:t>
      </w:r>
    </w:p>
    <w:p w14:paraId="5E5337FD" w14:textId="77777777" w:rsidR="00280AC8" w:rsidRDefault="00280AC8" w:rsidP="00280AC8">
      <w:pPr>
        <w:pStyle w:val="affffe"/>
        <w:ind w:firstLine="422"/>
        <w:sectPr w:rsidR="00280AC8" w:rsidSect="00D8412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11"/>
          <w:cols w:space="720"/>
          <w:docGrid w:type="linesAndChars" w:linePitch="335" w:charSpace="200"/>
        </w:sectPr>
      </w:pPr>
    </w:p>
    <w:p w14:paraId="3997CD70" w14:textId="77777777" w:rsidR="00280AC8" w:rsidRDefault="00280AC8" w:rsidP="0074194B">
      <w:pPr>
        <w:spacing w:line="14" w:lineRule="exact"/>
        <w:sectPr w:rsidR="00280AC8" w:rsidSect="00280AC8">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280AC8" w14:paraId="14F62432" w14:textId="77777777" w:rsidTr="00FD0F02">
        <w:tc>
          <w:tcPr>
            <w:tcW w:w="9128" w:type="dxa"/>
            <w:gridSpan w:val="3"/>
            <w:tcBorders>
              <w:top w:val="nil"/>
              <w:left w:val="nil"/>
              <w:bottom w:val="nil"/>
              <w:right w:val="nil"/>
            </w:tcBorders>
          </w:tcPr>
          <w:p w14:paraId="0FB10414" w14:textId="77777777" w:rsidR="00280AC8" w:rsidRPr="00FD0F02" w:rsidRDefault="00280AC8" w:rsidP="00FD0F02">
            <w:pPr>
              <w:spacing w:before="105" w:after="105" w:line="480" w:lineRule="exact"/>
              <w:ind w:leftChars="500" w:left="1055"/>
              <w:rPr>
                <w:rFonts w:ascii="標楷體" w:eastAsia="標楷體" w:hAnsi="標楷體" w:hint="eastAsia"/>
                <w:sz w:val="28"/>
              </w:rPr>
            </w:pPr>
            <w:r w:rsidRPr="00FD0F02">
              <w:rPr>
                <w:rFonts w:ascii="標楷體" w:eastAsia="標楷體" w:hAnsi="標楷體"/>
                <w:sz w:val="28"/>
              </w:rPr>
              <w:br w:type="page"/>
              <w:t>社會救助法第十一條及第十六條條文修正草案對照表</w:t>
            </w:r>
            <w:bookmarkStart w:id="0" w:name="TA475732"/>
            <w:bookmarkEnd w:id="0"/>
          </w:p>
        </w:tc>
      </w:tr>
      <w:tr w:rsidR="00280AC8" w14:paraId="6C43C76B" w14:textId="77777777" w:rsidTr="00FD0F02">
        <w:tc>
          <w:tcPr>
            <w:tcW w:w="3042" w:type="dxa"/>
            <w:tcBorders>
              <w:top w:val="nil"/>
            </w:tcBorders>
          </w:tcPr>
          <w:p w14:paraId="41D75D18" w14:textId="77777777" w:rsidR="00280AC8" w:rsidRDefault="00280AC8" w:rsidP="00FD0F02">
            <w:pPr>
              <w:pStyle w:val="aff8"/>
              <w:ind w:left="105" w:right="105"/>
              <w:rPr>
                <w:rFonts w:hint="eastAsia"/>
              </w:rPr>
            </w:pPr>
            <w:r>
              <w:rPr>
                <w:rFonts w:hint="eastAsia"/>
              </w:rPr>
              <w:pict w14:anchorId="259CA15A">
                <v:line id="DW6196339"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E1B2DC4" w14:textId="77777777" w:rsidR="00280AC8" w:rsidRDefault="00280AC8" w:rsidP="00FD0F02">
            <w:pPr>
              <w:pStyle w:val="aff8"/>
              <w:ind w:left="105" w:right="105"/>
              <w:rPr>
                <w:rFonts w:hint="eastAsia"/>
              </w:rPr>
            </w:pPr>
            <w:r>
              <w:rPr>
                <w:rFonts w:hint="eastAsia"/>
              </w:rPr>
              <w:t>現行條文</w:t>
            </w:r>
          </w:p>
        </w:tc>
        <w:tc>
          <w:tcPr>
            <w:tcW w:w="3043" w:type="dxa"/>
            <w:tcBorders>
              <w:top w:val="nil"/>
            </w:tcBorders>
          </w:tcPr>
          <w:p w14:paraId="73B7C66A" w14:textId="77777777" w:rsidR="00280AC8" w:rsidRDefault="00280AC8" w:rsidP="00FD0F02">
            <w:pPr>
              <w:pStyle w:val="aff8"/>
              <w:ind w:left="105" w:right="105"/>
              <w:rPr>
                <w:rFonts w:hint="eastAsia"/>
              </w:rPr>
            </w:pPr>
            <w:r>
              <w:rPr>
                <w:rFonts w:hint="eastAsia"/>
              </w:rPr>
              <w:t>說明</w:t>
            </w:r>
          </w:p>
        </w:tc>
      </w:tr>
      <w:tr w:rsidR="00280AC8" w14:paraId="5583AC78" w14:textId="77777777" w:rsidTr="00FD0F02">
        <w:tc>
          <w:tcPr>
            <w:tcW w:w="3042" w:type="dxa"/>
          </w:tcPr>
          <w:p w14:paraId="7F4637E6" w14:textId="77777777" w:rsidR="00280AC8" w:rsidRDefault="00280AC8" w:rsidP="00FD0F02">
            <w:pPr>
              <w:spacing w:line="315" w:lineRule="exact"/>
              <w:ind w:leftChars="50" w:left="316" w:rightChars="50" w:right="105" w:hangingChars="100" w:hanging="211"/>
              <w:rPr>
                <w:rFonts w:hint="eastAsia"/>
              </w:rPr>
            </w:pPr>
            <w:r>
              <w:rPr>
                <w:rFonts w:hint="eastAsia"/>
              </w:rPr>
              <w:t>第十一條　生活扶助以現金給付為原則。但因實際需要，得</w:t>
            </w:r>
            <w:r w:rsidRPr="00FD0F02">
              <w:rPr>
                <w:rFonts w:hint="eastAsia"/>
                <w:u w:val="single"/>
              </w:rPr>
              <w:t>以其他方式給付之或</w:t>
            </w:r>
            <w:r>
              <w:rPr>
                <w:rFonts w:hint="eastAsia"/>
              </w:rPr>
              <w:t>委託適當之社會救助機構、社會福利機構或其他家庭予以收容。</w:t>
            </w:r>
          </w:p>
          <w:p w14:paraId="43DB5F47" w14:textId="77777777" w:rsidR="00280AC8" w:rsidRDefault="00280AC8" w:rsidP="00FD0F02">
            <w:pPr>
              <w:spacing w:line="315" w:lineRule="exact"/>
              <w:ind w:leftChars="150" w:left="316" w:rightChars="50" w:right="105" w:firstLineChars="200" w:firstLine="422"/>
              <w:rPr>
                <w:rFonts w:hint="eastAsia"/>
              </w:rPr>
            </w:pPr>
            <w:r>
              <w:rPr>
                <w:rFonts w:hint="eastAsia"/>
              </w:rPr>
              <w:t>前項給付，中央、直轄市主管機關並得依收入差別訂定等級；直轄市主管機關並應報中央主管機關備查。</w:t>
            </w:r>
          </w:p>
          <w:p w14:paraId="51E2EFD9" w14:textId="77777777" w:rsidR="00280AC8" w:rsidRDefault="00280AC8" w:rsidP="00FD0F02">
            <w:pPr>
              <w:spacing w:line="315" w:lineRule="exact"/>
              <w:ind w:leftChars="150" w:left="316" w:rightChars="50" w:right="105" w:firstLineChars="200" w:firstLine="422"/>
              <w:rPr>
                <w:rFonts w:hint="eastAsia"/>
              </w:rPr>
            </w:pPr>
            <w:r>
              <w:rPr>
                <w:rFonts w:hint="eastAsia"/>
              </w:rPr>
              <w:t>第一項給付所定金額，每四年調整一次，由中央、直轄市主管機關參照中央主計機關發布之最近一年消費者物價指數較前次調整之前一年消費者物價指數成長率公告調整之。但成長率為零或負數時，不予調整。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0A18357F" w14:textId="77777777" w:rsidR="00280AC8" w:rsidRDefault="00280AC8" w:rsidP="00FD0F02">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5DC8FE8F" w14:textId="77777777" w:rsidR="00280AC8" w:rsidRDefault="00280AC8" w:rsidP="00FD0F02">
            <w:pPr>
              <w:spacing w:line="315" w:lineRule="exact"/>
              <w:ind w:leftChars="150" w:left="316" w:rightChars="50" w:right="105" w:firstLineChars="200" w:firstLine="422"/>
              <w:rPr>
                <w:rFonts w:hint="eastAsia"/>
              </w:rPr>
            </w:pPr>
            <w:r>
              <w:rPr>
                <w:rFonts w:hint="eastAsia"/>
              </w:rPr>
              <w:t>前項</w:t>
            </w:r>
            <w:r w:rsidRPr="00FD0F02">
              <w:rPr>
                <w:rFonts w:hint="eastAsia"/>
                <w:u w:val="single"/>
              </w:rPr>
              <w:t>現金</w:t>
            </w:r>
            <w:r>
              <w:rPr>
                <w:rFonts w:hint="eastAsia"/>
              </w:rPr>
              <w:t>給付，中央、直轄市主管機關並得依收入差別訂定等級；直轄市主管機關並應報中央主管機關備查。</w:t>
            </w:r>
          </w:p>
          <w:p w14:paraId="02DAA159" w14:textId="77777777" w:rsidR="00280AC8" w:rsidRDefault="00280AC8" w:rsidP="00FD0F02">
            <w:pPr>
              <w:spacing w:line="315" w:lineRule="exact"/>
              <w:ind w:leftChars="150" w:left="316" w:rightChars="50" w:right="105" w:firstLineChars="200" w:firstLine="422"/>
              <w:rPr>
                <w:rFonts w:hint="eastAsia"/>
              </w:rPr>
            </w:pPr>
            <w:r>
              <w:rPr>
                <w:rFonts w:hint="eastAsia"/>
              </w:rPr>
              <w:t>第一項</w:t>
            </w:r>
            <w:r w:rsidRPr="00FD0F02">
              <w:rPr>
                <w:rFonts w:hint="eastAsia"/>
                <w:u w:val="single"/>
              </w:rPr>
              <w:t>現金</w:t>
            </w:r>
            <w:r>
              <w:rPr>
                <w:rFonts w:hint="eastAsia"/>
              </w:rPr>
              <w:t>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186C8E4E" w14:textId="77777777" w:rsidR="00280AC8" w:rsidRDefault="00280AC8" w:rsidP="00FD0F02">
            <w:pPr>
              <w:spacing w:line="315" w:lineRule="exact"/>
              <w:ind w:leftChars="50" w:left="316" w:rightChars="50" w:right="105" w:hangingChars="100" w:hanging="211"/>
              <w:rPr>
                <w:rFonts w:hint="eastAsia"/>
              </w:rPr>
            </w:pPr>
            <w:r>
              <w:rPr>
                <w:rFonts w:hint="eastAsia"/>
              </w:rPr>
              <w:t>一、基於本法立法精神，對弱勢者及適用本法的對象，提供更多元且適切的處遇方式。因此調整本法第十一條第一項有關以現金給付作為生活扶助的原則性規定，並要求主管機關以更具彈性和多元的處遇方式，協助弱勢群體以符本法意旨。本條第一項新增以多元方式協助本法之適用對象。</w:t>
            </w:r>
          </w:p>
          <w:p w14:paraId="179BF7F2" w14:textId="77777777" w:rsidR="00280AC8" w:rsidRDefault="00280AC8" w:rsidP="00FD0F02">
            <w:pPr>
              <w:spacing w:line="315" w:lineRule="exact"/>
              <w:ind w:leftChars="50" w:left="316" w:rightChars="50" w:right="105" w:hangingChars="100" w:hanging="211"/>
              <w:rPr>
                <w:rFonts w:hint="eastAsia"/>
              </w:rPr>
            </w:pPr>
            <w:r>
              <w:rPr>
                <w:rFonts w:hint="eastAsia"/>
              </w:rPr>
              <w:t>二、本條第二項、第三項刪除以現金給付為生活扶助之原則。</w:t>
            </w:r>
          </w:p>
        </w:tc>
      </w:tr>
      <w:tr w:rsidR="00280AC8" w14:paraId="314CF4C3" w14:textId="77777777" w:rsidTr="00FD0F02">
        <w:tc>
          <w:tcPr>
            <w:tcW w:w="3042" w:type="dxa"/>
          </w:tcPr>
          <w:p w14:paraId="377C6238" w14:textId="77777777" w:rsidR="00280AC8" w:rsidRDefault="00280AC8" w:rsidP="00FD0F02">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39D0C407" w14:textId="77777777" w:rsidR="00280AC8" w:rsidRDefault="00280AC8" w:rsidP="00FD0F02">
            <w:pPr>
              <w:spacing w:line="315" w:lineRule="exact"/>
              <w:ind w:leftChars="150" w:left="527" w:rightChars="50" w:right="105" w:hangingChars="100" w:hanging="211"/>
              <w:rPr>
                <w:rFonts w:hint="eastAsia"/>
              </w:rPr>
            </w:pPr>
            <w:r>
              <w:rPr>
                <w:rFonts w:hint="eastAsia"/>
              </w:rPr>
              <w:t>一、產婦及嬰兒營養補助。</w:t>
            </w:r>
          </w:p>
          <w:p w14:paraId="18FD178A" w14:textId="77777777" w:rsidR="00280AC8" w:rsidRDefault="00280AC8" w:rsidP="00FD0F02">
            <w:pPr>
              <w:spacing w:line="315" w:lineRule="exact"/>
              <w:ind w:leftChars="150" w:left="527" w:rightChars="50" w:right="105" w:hangingChars="100" w:hanging="211"/>
              <w:rPr>
                <w:rFonts w:hint="eastAsia"/>
              </w:rPr>
            </w:pPr>
            <w:r>
              <w:rPr>
                <w:rFonts w:hint="eastAsia"/>
              </w:rPr>
              <w:t>二、托兒補助。</w:t>
            </w:r>
          </w:p>
          <w:p w14:paraId="407CB830" w14:textId="77777777" w:rsidR="00280AC8" w:rsidRDefault="00280AC8" w:rsidP="00FD0F02">
            <w:pPr>
              <w:spacing w:line="315" w:lineRule="exact"/>
              <w:ind w:leftChars="150" w:left="527" w:rightChars="50" w:right="105" w:hangingChars="100" w:hanging="211"/>
              <w:rPr>
                <w:rFonts w:hint="eastAsia"/>
              </w:rPr>
            </w:pPr>
            <w:r>
              <w:rPr>
                <w:rFonts w:hint="eastAsia"/>
              </w:rPr>
              <w:t>三、教育補助。</w:t>
            </w:r>
          </w:p>
          <w:p w14:paraId="0BB2E5FA" w14:textId="77777777" w:rsidR="00280AC8" w:rsidRDefault="00280AC8" w:rsidP="00FD0F02">
            <w:pPr>
              <w:spacing w:line="315" w:lineRule="exact"/>
              <w:ind w:leftChars="150" w:left="527" w:rightChars="50" w:right="105" w:hangingChars="100" w:hanging="211"/>
              <w:rPr>
                <w:rFonts w:hint="eastAsia"/>
              </w:rPr>
            </w:pPr>
            <w:r>
              <w:rPr>
                <w:rFonts w:hint="eastAsia"/>
              </w:rPr>
              <w:t>四、喪葬補助。</w:t>
            </w:r>
          </w:p>
          <w:p w14:paraId="692D67CF" w14:textId="77777777" w:rsidR="00280AC8" w:rsidRDefault="00280AC8" w:rsidP="00FD0F02">
            <w:pPr>
              <w:spacing w:line="315" w:lineRule="exact"/>
              <w:ind w:leftChars="150" w:left="527" w:rightChars="50" w:right="105" w:hangingChars="100" w:hanging="211"/>
              <w:rPr>
                <w:rFonts w:hint="eastAsia"/>
              </w:rPr>
            </w:pPr>
            <w:r>
              <w:rPr>
                <w:rFonts w:hint="eastAsia"/>
              </w:rPr>
              <w:t>五、居家服務。</w:t>
            </w:r>
          </w:p>
          <w:p w14:paraId="0DF44EB0" w14:textId="77777777" w:rsidR="00280AC8" w:rsidRDefault="00280AC8" w:rsidP="00FD0F02">
            <w:pPr>
              <w:spacing w:line="315" w:lineRule="exact"/>
              <w:ind w:leftChars="150" w:left="527" w:rightChars="50" w:right="105" w:hangingChars="100" w:hanging="211"/>
              <w:rPr>
                <w:rFonts w:hint="eastAsia"/>
              </w:rPr>
            </w:pPr>
            <w:r>
              <w:rPr>
                <w:rFonts w:hint="eastAsia"/>
              </w:rPr>
              <w:t>六、生育補助。</w:t>
            </w:r>
          </w:p>
          <w:p w14:paraId="707B6B49" w14:textId="77777777" w:rsidR="00280AC8" w:rsidRDefault="00280AC8" w:rsidP="00FD0F02">
            <w:pPr>
              <w:spacing w:line="315" w:lineRule="exact"/>
              <w:ind w:leftChars="150" w:left="527" w:rightChars="50" w:right="105" w:hangingChars="100" w:hanging="211"/>
              <w:rPr>
                <w:rFonts w:hint="eastAsia"/>
              </w:rPr>
            </w:pPr>
            <w:r>
              <w:rPr>
                <w:rFonts w:hint="eastAsia"/>
              </w:rPr>
              <w:t>七、</w:t>
            </w:r>
            <w:r w:rsidRPr="00FD0F02">
              <w:rPr>
                <w:rFonts w:hint="eastAsia"/>
                <w:u w:val="single"/>
              </w:rPr>
              <w:t>膳食補助</w:t>
            </w:r>
            <w:r>
              <w:rPr>
                <w:rFonts w:hint="eastAsia"/>
              </w:rPr>
              <w:t>。</w:t>
            </w:r>
          </w:p>
          <w:p w14:paraId="49CFB5F2" w14:textId="77777777" w:rsidR="00280AC8" w:rsidRDefault="00280AC8" w:rsidP="00FD0F02">
            <w:pPr>
              <w:spacing w:line="315" w:lineRule="exact"/>
              <w:ind w:leftChars="150" w:left="527" w:rightChars="50" w:right="105" w:hangingChars="100" w:hanging="211"/>
              <w:rPr>
                <w:rFonts w:hint="eastAsia"/>
              </w:rPr>
            </w:pPr>
            <w:r w:rsidRPr="00FD0F02">
              <w:rPr>
                <w:rFonts w:hint="eastAsia"/>
                <w:u w:val="single"/>
              </w:rPr>
              <w:t>八、</w:t>
            </w:r>
            <w:r>
              <w:rPr>
                <w:rFonts w:hint="eastAsia"/>
              </w:rPr>
              <w:t>其他必要之救助及服務。</w:t>
            </w:r>
          </w:p>
          <w:p w14:paraId="4083EA71" w14:textId="77777777" w:rsidR="00280AC8" w:rsidRDefault="00280AC8" w:rsidP="00FD0F02">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1FC5CF9D" w14:textId="77777777" w:rsidR="00280AC8" w:rsidRDefault="00280AC8" w:rsidP="00FD0F02">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02BA765B" w14:textId="77777777" w:rsidR="00280AC8" w:rsidRDefault="00280AC8" w:rsidP="00FD0F02">
            <w:pPr>
              <w:spacing w:line="315" w:lineRule="exact"/>
              <w:ind w:leftChars="150" w:left="527" w:rightChars="50" w:right="105" w:hangingChars="100" w:hanging="211"/>
              <w:rPr>
                <w:rFonts w:hint="eastAsia"/>
              </w:rPr>
            </w:pPr>
            <w:r>
              <w:rPr>
                <w:rFonts w:hint="eastAsia"/>
              </w:rPr>
              <w:t>一、產婦及嬰兒營養補助。</w:t>
            </w:r>
          </w:p>
          <w:p w14:paraId="465B3D00" w14:textId="77777777" w:rsidR="00280AC8" w:rsidRDefault="00280AC8" w:rsidP="00FD0F02">
            <w:pPr>
              <w:spacing w:line="315" w:lineRule="exact"/>
              <w:ind w:leftChars="150" w:left="527" w:rightChars="50" w:right="105" w:hangingChars="100" w:hanging="211"/>
              <w:rPr>
                <w:rFonts w:hint="eastAsia"/>
              </w:rPr>
            </w:pPr>
            <w:r>
              <w:rPr>
                <w:rFonts w:hint="eastAsia"/>
              </w:rPr>
              <w:t>二、托兒補助。</w:t>
            </w:r>
          </w:p>
          <w:p w14:paraId="35400ED5" w14:textId="77777777" w:rsidR="00280AC8" w:rsidRDefault="00280AC8" w:rsidP="00FD0F02">
            <w:pPr>
              <w:spacing w:line="315" w:lineRule="exact"/>
              <w:ind w:leftChars="150" w:left="527" w:rightChars="50" w:right="105" w:hangingChars="100" w:hanging="211"/>
              <w:rPr>
                <w:rFonts w:hint="eastAsia"/>
              </w:rPr>
            </w:pPr>
            <w:r>
              <w:rPr>
                <w:rFonts w:hint="eastAsia"/>
              </w:rPr>
              <w:t>三、教育補助。</w:t>
            </w:r>
          </w:p>
          <w:p w14:paraId="7585C616" w14:textId="77777777" w:rsidR="00280AC8" w:rsidRDefault="00280AC8" w:rsidP="00FD0F02">
            <w:pPr>
              <w:spacing w:line="315" w:lineRule="exact"/>
              <w:ind w:leftChars="150" w:left="527" w:rightChars="50" w:right="105" w:hangingChars="100" w:hanging="211"/>
              <w:rPr>
                <w:rFonts w:hint="eastAsia"/>
              </w:rPr>
            </w:pPr>
            <w:r>
              <w:rPr>
                <w:rFonts w:hint="eastAsia"/>
              </w:rPr>
              <w:t>四、喪葬補助。</w:t>
            </w:r>
          </w:p>
          <w:p w14:paraId="280D297D" w14:textId="77777777" w:rsidR="00280AC8" w:rsidRDefault="00280AC8" w:rsidP="00FD0F02">
            <w:pPr>
              <w:spacing w:line="315" w:lineRule="exact"/>
              <w:ind w:leftChars="150" w:left="527" w:rightChars="50" w:right="105" w:hangingChars="100" w:hanging="211"/>
              <w:rPr>
                <w:rFonts w:hint="eastAsia"/>
              </w:rPr>
            </w:pPr>
            <w:r>
              <w:rPr>
                <w:rFonts w:hint="eastAsia"/>
              </w:rPr>
              <w:t>五、居家服務。</w:t>
            </w:r>
          </w:p>
          <w:p w14:paraId="1BFD5EAE" w14:textId="77777777" w:rsidR="00280AC8" w:rsidRDefault="00280AC8" w:rsidP="00FD0F02">
            <w:pPr>
              <w:spacing w:line="315" w:lineRule="exact"/>
              <w:ind w:leftChars="150" w:left="527" w:rightChars="50" w:right="105" w:hangingChars="100" w:hanging="211"/>
              <w:rPr>
                <w:rFonts w:hint="eastAsia"/>
              </w:rPr>
            </w:pPr>
            <w:r>
              <w:rPr>
                <w:rFonts w:hint="eastAsia"/>
              </w:rPr>
              <w:t>六、生育補助。</w:t>
            </w:r>
          </w:p>
          <w:p w14:paraId="6225EA83" w14:textId="77777777" w:rsidR="00280AC8" w:rsidRDefault="00280AC8" w:rsidP="00FD0F02">
            <w:pPr>
              <w:spacing w:line="315" w:lineRule="exact"/>
              <w:ind w:leftChars="150" w:left="527" w:rightChars="50" w:right="105" w:hangingChars="100" w:hanging="211"/>
              <w:rPr>
                <w:rFonts w:hint="eastAsia"/>
              </w:rPr>
            </w:pPr>
            <w:r>
              <w:rPr>
                <w:rFonts w:hint="eastAsia"/>
              </w:rPr>
              <w:t>七、其他必要之救助及服務。</w:t>
            </w:r>
          </w:p>
          <w:p w14:paraId="63A2915C" w14:textId="77777777" w:rsidR="00280AC8" w:rsidRDefault="00280AC8" w:rsidP="00FD0F02">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6EAF543B" w14:textId="77777777" w:rsidR="00280AC8" w:rsidRDefault="00280AC8" w:rsidP="00FD0F02">
            <w:pPr>
              <w:spacing w:line="315" w:lineRule="exact"/>
              <w:ind w:leftChars="50" w:left="316" w:rightChars="50" w:right="105" w:hangingChars="100" w:hanging="211"/>
              <w:rPr>
                <w:rFonts w:hint="eastAsia"/>
              </w:rPr>
            </w:pPr>
            <w:r>
              <w:rPr>
                <w:rFonts w:hint="eastAsia"/>
              </w:rPr>
              <w:t>一、新增第一項第七款，增列膳食補助的法制依據，以符合當前社會實務需求，提供低收入戶或中低收入戶更多元救助及服務。</w:t>
            </w:r>
          </w:p>
          <w:p w14:paraId="573F4528" w14:textId="77777777" w:rsidR="00280AC8" w:rsidRDefault="00280AC8" w:rsidP="00FD0F02">
            <w:pPr>
              <w:spacing w:line="315" w:lineRule="exact"/>
              <w:ind w:leftChars="50" w:left="316" w:rightChars="50" w:right="105" w:hangingChars="100" w:hanging="211"/>
              <w:rPr>
                <w:rFonts w:hint="eastAsia"/>
              </w:rPr>
            </w:pPr>
            <w:r>
              <w:rPr>
                <w:rFonts w:hint="eastAsia"/>
              </w:rPr>
              <w:t>二、原第一項第七款規定「其他必要之救助及服務。」修正為第八款。</w:t>
            </w:r>
          </w:p>
        </w:tc>
      </w:tr>
    </w:tbl>
    <w:p w14:paraId="70569F86" w14:textId="77777777" w:rsidR="00280AC8" w:rsidRDefault="00280AC8" w:rsidP="00280AC8">
      <w:pPr>
        <w:spacing w:line="14" w:lineRule="exact"/>
        <w:sectPr w:rsidR="00280AC8" w:rsidSect="00280AC8">
          <w:type w:val="continuous"/>
          <w:pgSz w:w="11906" w:h="16838" w:code="9"/>
          <w:pgMar w:top="1984" w:right="1417" w:bottom="1417" w:left="1417" w:header="1417" w:footer="850" w:gutter="0"/>
          <w:cols w:space="720"/>
          <w:docGrid w:type="linesAndChars" w:linePitch="335" w:charSpace="200"/>
        </w:sectPr>
      </w:pPr>
    </w:p>
    <w:p w14:paraId="4632CAD8" w14:textId="77777777" w:rsidR="00280AC8" w:rsidRPr="00441B24" w:rsidRDefault="00280AC8" w:rsidP="00280AC8">
      <w:pPr>
        <w:spacing w:line="14" w:lineRule="exact"/>
        <w:rPr>
          <w:rFonts w:hint="eastAsia"/>
        </w:rPr>
      </w:pPr>
      <w:r>
        <w:rPr>
          <w:rFonts w:hint="eastAsia"/>
        </w:rPr>
        <w:pict w14:anchorId="04E6CE38">
          <v:line id="DW5120006" o:spid="_x0000_s1026" style="position:absolute;left:0;text-align:left;z-index:251657216" from="-2pt,.85pt" to="455.8pt,.85pt" strokeweight="1.5pt"/>
        </w:pict>
      </w:r>
    </w:p>
    <w:sectPr w:rsidR="00280AC8" w:rsidRPr="00441B24" w:rsidSect="00280AC8">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8B5A9" w14:textId="77777777" w:rsidR="0010104D" w:rsidRDefault="0010104D">
      <w:r>
        <w:separator/>
      </w:r>
    </w:p>
  </w:endnote>
  <w:endnote w:type="continuationSeparator" w:id="0">
    <w:p w14:paraId="258EA9F1" w14:textId="77777777" w:rsidR="0010104D" w:rsidRDefault="00101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D606B" w14:textId="77777777" w:rsidR="006B4718" w:rsidRPr="00D8412C" w:rsidRDefault="00D8412C" w:rsidP="00D8412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EF3EE9">
      <w:t>112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08FB8" w14:textId="77777777" w:rsidR="006B4718" w:rsidRPr="00D8412C" w:rsidRDefault="00D8412C" w:rsidP="00D8412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10104D">
      <w:t>111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C6A35" w14:textId="77777777" w:rsidR="0010104D" w:rsidRDefault="0010104D">
      <w:r>
        <w:separator/>
      </w:r>
    </w:p>
  </w:footnote>
  <w:footnote w:type="continuationSeparator" w:id="0">
    <w:p w14:paraId="36E76559" w14:textId="77777777" w:rsidR="0010104D" w:rsidRDefault="00101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56998" w14:textId="77777777" w:rsidR="006B4718" w:rsidRPr="00D8412C" w:rsidRDefault="00D8412C" w:rsidP="00D8412C">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D9EAE" w14:textId="77777777" w:rsidR="006B4718" w:rsidRPr="00D8412C" w:rsidRDefault="00D8412C" w:rsidP="00D8412C">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53897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0AC8"/>
    <w:rsid w:val="00021974"/>
    <w:rsid w:val="000322E4"/>
    <w:rsid w:val="00034179"/>
    <w:rsid w:val="0006260D"/>
    <w:rsid w:val="00073FCE"/>
    <w:rsid w:val="0007483B"/>
    <w:rsid w:val="00092EFA"/>
    <w:rsid w:val="000B190B"/>
    <w:rsid w:val="000C6344"/>
    <w:rsid w:val="000D2076"/>
    <w:rsid w:val="000E3372"/>
    <w:rsid w:val="000F48AA"/>
    <w:rsid w:val="0010104D"/>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11AF4"/>
    <w:rsid w:val="00235073"/>
    <w:rsid w:val="00235BD9"/>
    <w:rsid w:val="00240FA3"/>
    <w:rsid w:val="0024333A"/>
    <w:rsid w:val="00243679"/>
    <w:rsid w:val="00252A12"/>
    <w:rsid w:val="00263D3A"/>
    <w:rsid w:val="00280AC8"/>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C48B9"/>
    <w:rsid w:val="004034F0"/>
    <w:rsid w:val="004047CB"/>
    <w:rsid w:val="00405CC1"/>
    <w:rsid w:val="004126B4"/>
    <w:rsid w:val="0042704C"/>
    <w:rsid w:val="0044045C"/>
    <w:rsid w:val="00441B24"/>
    <w:rsid w:val="00443AB2"/>
    <w:rsid w:val="00453F8A"/>
    <w:rsid w:val="00473B4E"/>
    <w:rsid w:val="00485C17"/>
    <w:rsid w:val="004C459D"/>
    <w:rsid w:val="004D78BA"/>
    <w:rsid w:val="004E0F73"/>
    <w:rsid w:val="004E74DF"/>
    <w:rsid w:val="004F17A8"/>
    <w:rsid w:val="005069DC"/>
    <w:rsid w:val="00542984"/>
    <w:rsid w:val="00552448"/>
    <w:rsid w:val="00572D70"/>
    <w:rsid w:val="005851A2"/>
    <w:rsid w:val="005A5886"/>
    <w:rsid w:val="005B1DB0"/>
    <w:rsid w:val="005F4036"/>
    <w:rsid w:val="00600A01"/>
    <w:rsid w:val="00632430"/>
    <w:rsid w:val="00647643"/>
    <w:rsid w:val="00655703"/>
    <w:rsid w:val="006873C4"/>
    <w:rsid w:val="006B2CB0"/>
    <w:rsid w:val="006B4718"/>
    <w:rsid w:val="006C7F9F"/>
    <w:rsid w:val="006D7D23"/>
    <w:rsid w:val="006E2402"/>
    <w:rsid w:val="006E3C20"/>
    <w:rsid w:val="006F10CF"/>
    <w:rsid w:val="006F5861"/>
    <w:rsid w:val="00722A05"/>
    <w:rsid w:val="00732BD2"/>
    <w:rsid w:val="00735FD8"/>
    <w:rsid w:val="0074194B"/>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2767"/>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068F6"/>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12C"/>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462AA"/>
    <w:rsid w:val="00E51C5E"/>
    <w:rsid w:val="00E51C63"/>
    <w:rsid w:val="00E62000"/>
    <w:rsid w:val="00E67FFE"/>
    <w:rsid w:val="00E72EE7"/>
    <w:rsid w:val="00EA02A7"/>
    <w:rsid w:val="00EC145C"/>
    <w:rsid w:val="00ED580D"/>
    <w:rsid w:val="00ED5C0E"/>
    <w:rsid w:val="00ED5E9D"/>
    <w:rsid w:val="00EF3EE9"/>
    <w:rsid w:val="00F1464A"/>
    <w:rsid w:val="00F30B58"/>
    <w:rsid w:val="00F474B2"/>
    <w:rsid w:val="00F61EC1"/>
    <w:rsid w:val="00F71E07"/>
    <w:rsid w:val="00F77B29"/>
    <w:rsid w:val="00F82284"/>
    <w:rsid w:val="00F85C4D"/>
    <w:rsid w:val="00F92C63"/>
    <w:rsid w:val="00FA2348"/>
    <w:rsid w:val="00FD0F02"/>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21E0DFF"/>
  <w15:chartTrackingRefBased/>
  <w15:docId w15:val="{55BF384F-4118-48FA-B29E-018A8ADC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EB80-DB7C-41AF-BE00-331F8723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11;2;8</cp:keywords>
  <dc:description>委111;委112;2;議案202110074670000;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