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ED838" w14:textId="77777777" w:rsidR="00750BCD" w:rsidRDefault="00750BCD" w:rsidP="00750BCD">
      <w:pPr>
        <w:spacing w:afterLines="50" w:after="167"/>
        <w:rPr>
          <w:rFonts w:hint="eastAsia"/>
        </w:rPr>
      </w:pPr>
      <w:r>
        <w:rPr>
          <w:rFonts w:hint="eastAsia"/>
        </w:rPr>
        <w:t xml:space="preserve">　　　　　　　　　　　　　　　　　　　　　　　　　　　　　議案編號：</w:t>
      </w:r>
      <w:r>
        <w:rPr>
          <w:rFonts w:hint="eastAsia"/>
        </w:rPr>
        <w:t>202110074360000</w:t>
      </w:r>
    </w:p>
    <w:p w14:paraId="6B99B821" w14:textId="77777777" w:rsidR="00750BCD" w:rsidRDefault="00750BCD" w:rsidP="00750BCD">
      <w:pPr>
        <w:snapToGrid w:val="0"/>
        <w:ind w:leftChars="400" w:left="844"/>
        <w:rPr>
          <w:rFonts w:ascii="細明體" w:hAnsi="細明體" w:hint="eastAsia"/>
        </w:rPr>
      </w:pPr>
      <w:r w:rsidRPr="00750BCD">
        <w:rPr>
          <w:rFonts w:eastAsia="標楷體" w:hint="eastAsia"/>
          <w:kern w:val="0"/>
          <w:sz w:val="42"/>
        </w:rPr>
        <w:t>立法院議案關係文書</w:t>
      </w:r>
      <w:r>
        <w:rPr>
          <w:rFonts w:hint="eastAsia"/>
        </w:rPr>
        <w:t xml:space="preserve">　</w:t>
      </w:r>
      <w:r w:rsidR="005E7347">
        <w:rPr>
          <w:rFonts w:ascii="細明體" w:hAnsi="細明體"/>
        </w:rPr>
        <w:fldChar w:fldCharType="begin"/>
      </w:r>
      <w:r w:rsidR="005E7347">
        <w:rPr>
          <w:rFonts w:ascii="細明體" w:hAnsi="細明體"/>
        </w:rPr>
        <w:instrText xml:space="preserve"> </w:instrText>
      </w:r>
      <w:r w:rsidR="005E7347">
        <w:rPr>
          <w:rFonts w:ascii="細明體" w:hAnsi="細明體" w:hint="eastAsia"/>
        </w:rPr>
        <w:instrText>eq \o\ad(\s\up5(（中華民國41年9月起編號）),\s\do5(中華民國113年11月6日印發))</w:instrText>
      </w:r>
      <w:r w:rsidR="005E7347">
        <w:rPr>
          <w:rFonts w:ascii="細明體" w:hAnsi="細明體"/>
        </w:rPr>
        <w:fldChar w:fldCharType="end"/>
      </w:r>
    </w:p>
    <w:p w14:paraId="0339B763" w14:textId="77777777" w:rsidR="00750BCD" w:rsidRDefault="00750BCD" w:rsidP="00750BC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50BCD" w14:paraId="3E21E5EA" w14:textId="77777777" w:rsidTr="00503848">
        <w:tc>
          <w:tcPr>
            <w:tcW w:w="0" w:type="auto"/>
            <w:vAlign w:val="center"/>
          </w:tcPr>
          <w:p w14:paraId="583D0BEF" w14:textId="77777777" w:rsidR="00750BCD" w:rsidRDefault="00750BCD" w:rsidP="00503848">
            <w:pPr>
              <w:pStyle w:val="affff"/>
              <w:rPr>
                <w:rFonts w:hint="eastAsia"/>
              </w:rPr>
            </w:pPr>
            <w:r>
              <w:rPr>
                <w:rFonts w:hint="eastAsia"/>
              </w:rPr>
              <w:t>院總第</w:t>
            </w:r>
            <w:r>
              <w:rPr>
                <w:rFonts w:hint="eastAsia"/>
              </w:rPr>
              <w:t>20</w:t>
            </w:r>
            <w:r>
              <w:rPr>
                <w:rFonts w:hint="eastAsia"/>
              </w:rPr>
              <w:t>號</w:t>
            </w:r>
          </w:p>
        </w:tc>
        <w:tc>
          <w:tcPr>
            <w:tcW w:w="0" w:type="auto"/>
            <w:vAlign w:val="center"/>
          </w:tcPr>
          <w:p w14:paraId="38FFA7CB" w14:textId="77777777" w:rsidR="00750BCD" w:rsidRDefault="00750BCD" w:rsidP="00503848">
            <w:pPr>
              <w:pStyle w:val="affff5"/>
              <w:ind w:leftChars="200" w:left="422"/>
              <w:rPr>
                <w:rFonts w:hint="eastAsia"/>
              </w:rPr>
            </w:pPr>
            <w:r>
              <w:rPr>
                <w:rFonts w:hint="eastAsia"/>
              </w:rPr>
              <w:t>委員</w:t>
            </w:r>
          </w:p>
        </w:tc>
        <w:tc>
          <w:tcPr>
            <w:tcW w:w="0" w:type="auto"/>
            <w:vAlign w:val="center"/>
          </w:tcPr>
          <w:p w14:paraId="42D4EAAA" w14:textId="77777777" w:rsidR="00750BCD" w:rsidRDefault="00750BCD" w:rsidP="00503848">
            <w:pPr>
              <w:pStyle w:val="affff5"/>
              <w:rPr>
                <w:rFonts w:hint="eastAsia"/>
              </w:rPr>
            </w:pPr>
            <w:r>
              <w:rPr>
                <w:rFonts w:hint="eastAsia"/>
              </w:rPr>
              <w:t>提案第</w:t>
            </w:r>
          </w:p>
        </w:tc>
        <w:tc>
          <w:tcPr>
            <w:tcW w:w="0" w:type="auto"/>
            <w:tcMar>
              <w:left w:w="113" w:type="dxa"/>
              <w:right w:w="113" w:type="dxa"/>
            </w:tcMar>
            <w:vAlign w:val="center"/>
          </w:tcPr>
          <w:p w14:paraId="7D3B6661" w14:textId="77777777" w:rsidR="00750BCD" w:rsidRDefault="00750BCD" w:rsidP="00503848">
            <w:pPr>
              <w:pStyle w:val="affff5"/>
              <w:jc w:val="distribute"/>
              <w:rPr>
                <w:rFonts w:hint="eastAsia"/>
              </w:rPr>
            </w:pPr>
            <w:r>
              <w:t>11007436</w:t>
            </w:r>
          </w:p>
        </w:tc>
        <w:tc>
          <w:tcPr>
            <w:tcW w:w="0" w:type="auto"/>
            <w:vAlign w:val="center"/>
          </w:tcPr>
          <w:p w14:paraId="6AD38348" w14:textId="77777777" w:rsidR="00750BCD" w:rsidRDefault="00750BCD" w:rsidP="00503848">
            <w:pPr>
              <w:pStyle w:val="affff5"/>
              <w:rPr>
                <w:rFonts w:hint="eastAsia"/>
              </w:rPr>
            </w:pPr>
            <w:r>
              <w:rPr>
                <w:rFonts w:hint="eastAsia"/>
              </w:rPr>
              <w:t>號</w:t>
            </w:r>
          </w:p>
        </w:tc>
        <w:tc>
          <w:tcPr>
            <w:tcW w:w="0" w:type="auto"/>
            <w:vAlign w:val="center"/>
          </w:tcPr>
          <w:p w14:paraId="4F605EA9" w14:textId="77777777" w:rsidR="00750BCD" w:rsidRDefault="00750BCD" w:rsidP="00503848">
            <w:pPr>
              <w:pStyle w:val="affff5"/>
              <w:rPr>
                <w:rFonts w:hint="eastAsia"/>
              </w:rPr>
            </w:pPr>
          </w:p>
        </w:tc>
        <w:tc>
          <w:tcPr>
            <w:tcW w:w="0" w:type="auto"/>
            <w:tcMar>
              <w:left w:w="113" w:type="dxa"/>
            </w:tcMar>
            <w:vAlign w:val="center"/>
          </w:tcPr>
          <w:p w14:paraId="3F1C5CD3" w14:textId="77777777" w:rsidR="00750BCD" w:rsidRDefault="00750BCD" w:rsidP="00503848">
            <w:pPr>
              <w:pStyle w:val="affff5"/>
              <w:rPr>
                <w:rFonts w:hint="eastAsia"/>
              </w:rPr>
            </w:pPr>
          </w:p>
        </w:tc>
      </w:tr>
    </w:tbl>
    <w:p w14:paraId="357E24FD" w14:textId="77777777" w:rsidR="00750BCD" w:rsidRDefault="00750BCD" w:rsidP="00750BCD">
      <w:pPr>
        <w:pStyle w:val="afb"/>
        <w:spacing w:line="600" w:lineRule="exact"/>
        <w:ind w:left="1382" w:hanging="855"/>
        <w:rPr>
          <w:rFonts w:hint="eastAsia"/>
        </w:rPr>
      </w:pPr>
    </w:p>
    <w:p w14:paraId="435DD5BA" w14:textId="77777777" w:rsidR="00750BCD" w:rsidRDefault="00750BCD" w:rsidP="00750BCD">
      <w:pPr>
        <w:pStyle w:val="afb"/>
        <w:ind w:left="1382" w:hanging="855"/>
        <w:rPr>
          <w:rFonts w:hint="eastAsia"/>
        </w:rPr>
      </w:pPr>
      <w:r>
        <w:rPr>
          <w:rFonts w:hint="eastAsia"/>
        </w:rPr>
        <w:t>案由：本</w:t>
      </w:r>
      <w:r w:rsidRPr="00507948">
        <w:rPr>
          <w:rFonts w:hint="eastAsia"/>
          <w:spacing w:val="8"/>
        </w:rPr>
        <w:t>院委員葉元之、游顥、林沛祥等</w:t>
      </w:r>
      <w:r w:rsidRPr="00507948">
        <w:rPr>
          <w:rFonts w:hint="eastAsia"/>
          <w:spacing w:val="8"/>
        </w:rPr>
        <w:t>21</w:t>
      </w:r>
      <w:r w:rsidRPr="00507948">
        <w:rPr>
          <w:rFonts w:hint="eastAsia"/>
          <w:spacing w:val="8"/>
        </w:rPr>
        <w:t>人，鑑於物價波動對</w:t>
      </w:r>
      <w:r w:rsidRPr="00635D2B">
        <w:rPr>
          <w:rFonts w:hint="eastAsia"/>
          <w:spacing w:val="0"/>
        </w:rPr>
        <w:t>低</w:t>
      </w:r>
      <w:r w:rsidRPr="00507948">
        <w:rPr>
          <w:rFonts w:hint="eastAsia"/>
          <w:spacing w:val="-6"/>
        </w:rPr>
        <w:t>收入戶及弱勢族群生活的影響日益嚴重，現行《社會救助法》</w:t>
      </w:r>
      <w:r>
        <w:rPr>
          <w:rFonts w:hint="eastAsia"/>
        </w:rPr>
        <w:t>第十一條規定的現金給付標準每四年調整一次，已難以有效應</w:t>
      </w:r>
      <w:r w:rsidRPr="00635D2B">
        <w:rPr>
          <w:rFonts w:hint="eastAsia"/>
          <w:spacing w:val="0"/>
        </w:rPr>
        <w:t>對逐年上升的物價壓力。隨通貨膨脹和物價波動逐年增高</w:t>
      </w:r>
      <w:r>
        <w:rPr>
          <w:rFonts w:hint="eastAsia"/>
        </w:rPr>
        <w:t>，四</w:t>
      </w:r>
      <w:r w:rsidRPr="00635D2B">
        <w:rPr>
          <w:rFonts w:hint="eastAsia"/>
          <w:spacing w:val="8"/>
        </w:rPr>
        <w:t>年一調整的現金給付標準無法及時反映民生成本變化，</w:t>
      </w:r>
      <w:r>
        <w:rPr>
          <w:rFonts w:hint="eastAsia"/>
        </w:rPr>
        <w:t>對於依賴社會救助維持基本生活的弱勢家庭造成重大衝擊。為減輕經濟弱勢家庭受物價波動的影響，並維持社會救助的實質效益，爰擬具「社會救助法第十一條條文修正草案」。將</w:t>
      </w:r>
      <w:r w:rsidRPr="00635D2B">
        <w:rPr>
          <w:rFonts w:hint="eastAsia"/>
          <w:spacing w:val="0"/>
        </w:rPr>
        <w:t>現金給付標準的調整頻率由每四年一次改為每年調整一次</w:t>
      </w:r>
      <w:r>
        <w:rPr>
          <w:rFonts w:hint="eastAsia"/>
        </w:rPr>
        <w:t>，確</w:t>
      </w:r>
      <w:r w:rsidRPr="00635D2B">
        <w:rPr>
          <w:rFonts w:hint="eastAsia"/>
          <w:spacing w:val="8"/>
        </w:rPr>
        <w:t>保生活扶助能更即時反映經濟狀況的變化。是否有當？</w:t>
      </w:r>
      <w:r>
        <w:rPr>
          <w:rFonts w:hint="eastAsia"/>
        </w:rPr>
        <w:t>敬請公決。</w:t>
      </w:r>
    </w:p>
    <w:p w14:paraId="01DD15EB" w14:textId="77777777" w:rsidR="00750BCD" w:rsidRPr="00750BCD" w:rsidRDefault="00750BCD" w:rsidP="00750BCD">
      <w:pPr>
        <w:pStyle w:val="afb"/>
        <w:ind w:left="1382" w:hanging="855"/>
        <w:rPr>
          <w:rFonts w:hint="eastAsia"/>
        </w:rPr>
      </w:pPr>
    </w:p>
    <w:p w14:paraId="199E8794" w14:textId="77777777" w:rsidR="00C05A39" w:rsidRDefault="00C05A39" w:rsidP="00C05A39">
      <w:pPr>
        <w:pStyle w:val="a4"/>
        <w:ind w:left="633" w:hanging="633"/>
        <w:rPr>
          <w:rFonts w:hint="eastAsia"/>
        </w:rPr>
      </w:pPr>
      <w:r>
        <w:rPr>
          <w:rFonts w:hint="eastAsia"/>
        </w:rPr>
        <w:t>說明：</w:t>
      </w:r>
    </w:p>
    <w:p w14:paraId="71C3FCE0" w14:textId="77777777" w:rsidR="00C05A39" w:rsidRDefault="00C05A39" w:rsidP="00C05A39">
      <w:pPr>
        <w:pStyle w:val="afffff0"/>
        <w:ind w:left="633" w:hanging="422"/>
        <w:rPr>
          <w:rFonts w:hint="eastAsia"/>
        </w:rPr>
      </w:pPr>
      <w:r>
        <w:rPr>
          <w:rFonts w:hint="eastAsia"/>
        </w:rPr>
        <w:t>一、低收入戶對生活必需品的依賴性較高，物價波動對其生活成本影響尤為顯著。每年調整現金給付標準可使社會救助金額更及時地因應物價變動，減輕弱勢族群的生活壓力。現行四年一次的調整頻率過於緩慢，無法充分應對經濟環境變化。每年調整救助標準將使制度更具彈性，確保救助金額能夠及時反映物價變動和民生需求，維持其救助效果。</w:t>
      </w:r>
    </w:p>
    <w:p w14:paraId="06C9127E" w14:textId="77777777" w:rsidR="00C05A39" w:rsidRDefault="00C05A39" w:rsidP="00C05A39">
      <w:pPr>
        <w:pStyle w:val="afffff0"/>
        <w:ind w:left="633" w:hanging="422"/>
        <w:rPr>
          <w:rFonts w:hint="eastAsia"/>
        </w:rPr>
      </w:pPr>
      <w:r>
        <w:rPr>
          <w:rFonts w:hint="eastAsia"/>
        </w:rPr>
        <w:t>二、物價上漲對低收入戶影響較大，透過每年調整救助金額，可以更公平地分配社會資源，保障弱勢族群的基本生活權益，進而促進社會穩定與和諧。近年隨著全球通貨膨脹壓力增加，物價漲幅往往超出預期。將現金給付標準調整頻率縮短至每年，可更有效維護弱勢群體的生活基本保障，減少社會矛盾。</w:t>
      </w:r>
    </w:p>
    <w:p w14:paraId="6AD71BA6" w14:textId="77777777" w:rsidR="00750BCD" w:rsidRDefault="00C05A39" w:rsidP="00C05A39">
      <w:pPr>
        <w:pStyle w:val="afffff0"/>
        <w:ind w:left="633" w:hanging="422"/>
      </w:pPr>
      <w:r>
        <w:rPr>
          <w:rFonts w:hint="eastAsia"/>
        </w:rPr>
        <w:t>三、許多國家已根據物價指數變化，採取更頻繁的救助金額調整機制。每年調整現金給付標準可使我國社會救助制度更趨合理，並與國際接軌。</w:t>
      </w:r>
    </w:p>
    <w:p w14:paraId="594CB221" w14:textId="77777777" w:rsidR="00750BCD" w:rsidRDefault="00750BCD" w:rsidP="00750BCD">
      <w:pPr>
        <w:pStyle w:val="-"/>
        <w:ind w:left="3165" w:right="633" w:hanging="844"/>
        <w:rPr>
          <w:rFonts w:hint="eastAsia"/>
        </w:rPr>
      </w:pPr>
      <w:r>
        <w:rPr>
          <w:rFonts w:hint="eastAsia"/>
        </w:rPr>
        <w:lastRenderedPageBreak/>
        <w:t xml:space="preserve">提案人：葉元之　　游　顥　　林沛祥　　</w:t>
      </w:r>
    </w:p>
    <w:p w14:paraId="6E5A7B85" w14:textId="77777777" w:rsidR="00750BCD" w:rsidRDefault="00750BCD" w:rsidP="00750BCD">
      <w:pPr>
        <w:pStyle w:val="-"/>
        <w:ind w:left="3165" w:right="633" w:hanging="844"/>
        <w:rPr>
          <w:rFonts w:hint="eastAsia"/>
        </w:rPr>
      </w:pPr>
      <w:r>
        <w:rPr>
          <w:rFonts w:hint="eastAsia"/>
        </w:rPr>
        <w:t xml:space="preserve">連署人：蘇清泉　　廖偉翔　　賴士葆　　傅崐萁　　廖先翔　　高金素梅　盧縣一　　張智倫　　陳玉珍　　邱鎮軍　　黃建賓　　黃健豪　　陳雪生　　鄭正鈐　　陳永康　　黃　仁　　洪孟楷　　羅智強　　</w:t>
      </w:r>
    </w:p>
    <w:p w14:paraId="20418DDC" w14:textId="77777777" w:rsidR="00750BCD" w:rsidRDefault="00750BCD" w:rsidP="00750BCD"/>
    <w:p w14:paraId="0DEC042C" w14:textId="77777777" w:rsidR="00750BCD" w:rsidRDefault="00750BCD" w:rsidP="00750BCD">
      <w:pPr>
        <w:pStyle w:val="affffe"/>
        <w:ind w:firstLine="422"/>
        <w:sectPr w:rsidR="00750BCD" w:rsidSect="00AC24EE">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5"/>
          <w:cols w:space="720"/>
          <w:docGrid w:type="linesAndChars" w:linePitch="335" w:charSpace="200"/>
        </w:sectPr>
      </w:pPr>
    </w:p>
    <w:p w14:paraId="3268B7E5" w14:textId="77777777" w:rsidR="00750BCD" w:rsidRDefault="00750BCD" w:rsidP="00750BCD">
      <w:pPr>
        <w:spacing w:line="14" w:lineRule="exact"/>
        <w:sectPr w:rsidR="00750BCD" w:rsidSect="00750BC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750BCD" w14:paraId="64AF3790" w14:textId="77777777" w:rsidTr="00503848">
        <w:tc>
          <w:tcPr>
            <w:tcW w:w="9128" w:type="dxa"/>
            <w:gridSpan w:val="3"/>
            <w:tcBorders>
              <w:top w:val="nil"/>
              <w:left w:val="nil"/>
              <w:bottom w:val="nil"/>
              <w:right w:val="nil"/>
            </w:tcBorders>
          </w:tcPr>
          <w:p w14:paraId="76639099" w14:textId="77777777" w:rsidR="00750BCD" w:rsidRPr="00503848" w:rsidRDefault="00750BCD" w:rsidP="00503848">
            <w:pPr>
              <w:spacing w:before="105" w:after="105" w:line="480" w:lineRule="exact"/>
              <w:ind w:leftChars="500" w:left="1055"/>
              <w:rPr>
                <w:rFonts w:ascii="標楷體" w:eastAsia="標楷體" w:hAnsi="標楷體" w:hint="eastAsia"/>
                <w:sz w:val="28"/>
              </w:rPr>
            </w:pPr>
            <w:r w:rsidRPr="00503848">
              <w:rPr>
                <w:rFonts w:ascii="標楷體" w:eastAsia="標楷體" w:hAnsi="標楷體"/>
                <w:sz w:val="28"/>
              </w:rPr>
              <w:br w:type="page"/>
              <w:t>社會救助法第十一條條文修正草案對照表</w:t>
            </w:r>
            <w:bookmarkStart w:id="0" w:name="TA4750940"/>
            <w:bookmarkEnd w:id="0"/>
          </w:p>
        </w:tc>
      </w:tr>
      <w:tr w:rsidR="00750BCD" w14:paraId="24BBCB2C" w14:textId="77777777" w:rsidTr="00503848">
        <w:tc>
          <w:tcPr>
            <w:tcW w:w="3042" w:type="dxa"/>
            <w:tcBorders>
              <w:top w:val="nil"/>
            </w:tcBorders>
          </w:tcPr>
          <w:p w14:paraId="30F3846D" w14:textId="77777777" w:rsidR="00750BCD" w:rsidRDefault="00750BCD" w:rsidP="00503848">
            <w:pPr>
              <w:pStyle w:val="aff8"/>
              <w:ind w:left="105" w:right="105"/>
              <w:rPr>
                <w:rFonts w:hint="eastAsia"/>
              </w:rPr>
            </w:pPr>
            <w:r>
              <w:rPr>
                <w:rFonts w:hint="eastAsia"/>
              </w:rPr>
              <w:pict w14:anchorId="437D4BF1">
                <v:line id="DW1345423" o:spid="_x0000_s1029"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092C1FC5" w14:textId="77777777" w:rsidR="00750BCD" w:rsidRDefault="00750BCD" w:rsidP="00503848">
            <w:pPr>
              <w:pStyle w:val="aff8"/>
              <w:ind w:left="105" w:right="105"/>
              <w:rPr>
                <w:rFonts w:hint="eastAsia"/>
              </w:rPr>
            </w:pPr>
            <w:r>
              <w:rPr>
                <w:rFonts w:hint="eastAsia"/>
              </w:rPr>
              <w:t>現行條文</w:t>
            </w:r>
          </w:p>
        </w:tc>
        <w:tc>
          <w:tcPr>
            <w:tcW w:w="3043" w:type="dxa"/>
            <w:tcBorders>
              <w:top w:val="nil"/>
            </w:tcBorders>
          </w:tcPr>
          <w:p w14:paraId="7CCB77B1" w14:textId="77777777" w:rsidR="00750BCD" w:rsidRDefault="00750BCD" w:rsidP="00503848">
            <w:pPr>
              <w:pStyle w:val="aff8"/>
              <w:ind w:left="105" w:right="105"/>
              <w:rPr>
                <w:rFonts w:hint="eastAsia"/>
              </w:rPr>
            </w:pPr>
            <w:r>
              <w:rPr>
                <w:rFonts w:hint="eastAsia"/>
              </w:rPr>
              <w:t>說明</w:t>
            </w:r>
          </w:p>
        </w:tc>
      </w:tr>
      <w:tr w:rsidR="00750BCD" w14:paraId="54BD71FE" w14:textId="77777777" w:rsidTr="00503848">
        <w:tc>
          <w:tcPr>
            <w:tcW w:w="3042" w:type="dxa"/>
          </w:tcPr>
          <w:p w14:paraId="536E12DA" w14:textId="77777777" w:rsidR="00750BCD" w:rsidRDefault="00750BCD" w:rsidP="00503848">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40D6140E" w14:textId="77777777" w:rsidR="00750BCD" w:rsidRDefault="00750BCD" w:rsidP="00503848">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6FCC3546" w14:textId="77777777" w:rsidR="00750BCD" w:rsidRDefault="00750BCD" w:rsidP="00503848">
            <w:pPr>
              <w:spacing w:line="315" w:lineRule="exact"/>
              <w:ind w:leftChars="150" w:left="316" w:rightChars="50" w:right="105" w:firstLineChars="200" w:firstLine="422"/>
              <w:rPr>
                <w:rFonts w:hint="eastAsia"/>
              </w:rPr>
            </w:pPr>
            <w:r>
              <w:rPr>
                <w:rFonts w:hint="eastAsia"/>
              </w:rPr>
              <w:t>第一項現金給付所定金額，</w:t>
            </w:r>
            <w:r w:rsidRPr="00503848">
              <w:rPr>
                <w:rFonts w:hint="eastAsia"/>
                <w:u w:val="single"/>
              </w:rPr>
              <w:t>每年</w:t>
            </w:r>
            <w:r>
              <w:rPr>
                <w:rFonts w:hint="eastAsia"/>
              </w:rPr>
              <w:t>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0824B69E" w14:textId="77777777" w:rsidR="00750BCD" w:rsidRDefault="00750BCD" w:rsidP="00503848">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037E8C5E" w14:textId="77777777" w:rsidR="00750BCD" w:rsidRDefault="00750BCD" w:rsidP="00503848">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28DB91C5" w14:textId="77777777" w:rsidR="00750BCD" w:rsidRDefault="00750BCD" w:rsidP="00503848">
            <w:pPr>
              <w:spacing w:line="315" w:lineRule="exact"/>
              <w:ind w:leftChars="150" w:left="316" w:rightChars="50" w:right="105" w:firstLineChars="200" w:firstLine="422"/>
              <w:rPr>
                <w:rFonts w:hint="eastAsia"/>
              </w:rPr>
            </w:pPr>
            <w:r>
              <w:rPr>
                <w:rFonts w:hint="eastAsia"/>
              </w:rPr>
              <w:t>第一項現金給付所定金額，每</w:t>
            </w:r>
            <w:r w:rsidRPr="00503848">
              <w:rPr>
                <w:rFonts w:hint="eastAsia"/>
                <w:u w:val="single"/>
              </w:rPr>
              <w:t>四</w:t>
            </w:r>
            <w:r>
              <w:rPr>
                <w:rFonts w:hint="eastAsia"/>
              </w:rPr>
              <w:t>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0A73FF12" w14:textId="77777777" w:rsidR="00750BCD" w:rsidRDefault="00750BCD" w:rsidP="00503848">
            <w:pPr>
              <w:spacing w:line="315" w:lineRule="exact"/>
              <w:ind w:leftChars="50" w:left="316" w:rightChars="50" w:right="105" w:hangingChars="100" w:hanging="211"/>
              <w:rPr>
                <w:rFonts w:hint="eastAsia"/>
              </w:rPr>
            </w:pPr>
            <w:r>
              <w:rPr>
                <w:rFonts w:hint="eastAsia"/>
              </w:rPr>
              <w:t>一、據主計總處統計資料顯示，</w:t>
            </w:r>
            <w:r>
              <w:rPr>
                <w:rFonts w:hint="eastAsia"/>
              </w:rPr>
              <w:t>110</w:t>
            </w:r>
            <w:r>
              <w:rPr>
                <w:rFonts w:hint="eastAsia"/>
              </w:rPr>
              <w:t>－</w:t>
            </w:r>
            <w:r>
              <w:rPr>
                <w:rFonts w:hint="eastAsia"/>
              </w:rPr>
              <w:t>112</w:t>
            </w:r>
            <w:r>
              <w:rPr>
                <w:rFonts w:hint="eastAsia"/>
              </w:rPr>
              <w:t>年消費者物價總指數（</w:t>
            </w:r>
            <w:r>
              <w:rPr>
                <w:rFonts w:hint="eastAsia"/>
              </w:rPr>
              <w:t>CPI</w:t>
            </w:r>
            <w:r>
              <w:rPr>
                <w:rFonts w:hint="eastAsia"/>
              </w:rPr>
              <w:t>）年增率為</w:t>
            </w:r>
            <w:r>
              <w:rPr>
                <w:rFonts w:hint="eastAsia"/>
              </w:rPr>
              <w:t>1.97%</w:t>
            </w:r>
            <w:r>
              <w:rPr>
                <w:rFonts w:hint="eastAsia"/>
              </w:rPr>
              <w:t>、</w:t>
            </w:r>
            <w:r>
              <w:rPr>
                <w:rFonts w:hint="eastAsia"/>
              </w:rPr>
              <w:t>2.95%</w:t>
            </w:r>
            <w:r>
              <w:rPr>
                <w:rFonts w:hint="eastAsia"/>
              </w:rPr>
              <w:t>、</w:t>
            </w:r>
            <w:r>
              <w:rPr>
                <w:rFonts w:hint="eastAsia"/>
              </w:rPr>
              <w:t>2.49%</w:t>
            </w:r>
            <w:r>
              <w:rPr>
                <w:rFonts w:hint="eastAsia"/>
              </w:rPr>
              <w:t>，食物類漲幅更高達</w:t>
            </w:r>
            <w:r>
              <w:rPr>
                <w:rFonts w:hint="eastAsia"/>
              </w:rPr>
              <w:t>2.45%</w:t>
            </w:r>
            <w:r>
              <w:rPr>
                <w:rFonts w:hint="eastAsia"/>
              </w:rPr>
              <w:t>、</w:t>
            </w:r>
            <w:r>
              <w:rPr>
                <w:rFonts w:hint="eastAsia"/>
              </w:rPr>
              <w:t>5.66%</w:t>
            </w:r>
            <w:r>
              <w:rPr>
                <w:rFonts w:hint="eastAsia"/>
              </w:rPr>
              <w:t>、</w:t>
            </w:r>
            <w:r>
              <w:rPr>
                <w:rFonts w:hint="eastAsia"/>
              </w:rPr>
              <w:t>4.03%</w:t>
            </w:r>
            <w:r>
              <w:rPr>
                <w:rFonts w:hint="eastAsia"/>
              </w:rPr>
              <w:t>。</w:t>
            </w:r>
          </w:p>
          <w:p w14:paraId="1F0D1A7A" w14:textId="77777777" w:rsidR="00750BCD" w:rsidRDefault="00750BCD" w:rsidP="00503848">
            <w:pPr>
              <w:spacing w:line="315" w:lineRule="exact"/>
              <w:ind w:leftChars="50" w:left="316" w:rightChars="50" w:right="105" w:hangingChars="100" w:hanging="211"/>
              <w:rPr>
                <w:rFonts w:hint="eastAsia"/>
              </w:rPr>
            </w:pPr>
            <w:r>
              <w:rPr>
                <w:rFonts w:hint="eastAsia"/>
              </w:rPr>
              <w:t>二、近年國際環境變化快速，為確保經濟弱勢民眾適時獲得妥善照顧，將現行現金給付金額由每四年調整一次修正為每年調整一次，以落實憲法保障弱勢民眾之精神。</w:t>
            </w:r>
          </w:p>
        </w:tc>
      </w:tr>
    </w:tbl>
    <w:p w14:paraId="02CAF58B" w14:textId="77777777" w:rsidR="00750BCD" w:rsidRDefault="00750BCD" w:rsidP="00750BCD">
      <w:pPr>
        <w:rPr>
          <w:rFonts w:hint="eastAsia"/>
        </w:rPr>
      </w:pPr>
      <w:r>
        <w:rPr>
          <w:rFonts w:hint="eastAsia"/>
        </w:rPr>
        <w:pict w14:anchorId="38D739EA">
          <v:line id="DW9381784" o:spid="_x0000_s1028" style="position:absolute;left:0;text-align:left;z-index:251657216;mso-position-horizontal-relative:text;mso-position-vertical-relative:text" from="-2pt,.25pt" to="455.8pt,.25pt" strokeweight="1.5pt"/>
        </w:pict>
      </w:r>
    </w:p>
    <w:p w14:paraId="3F3A87EC" w14:textId="77777777" w:rsidR="00750BCD" w:rsidRPr="00750BCD" w:rsidRDefault="00C05A39" w:rsidP="00750BCD">
      <w:pPr>
        <w:rPr>
          <w:rFonts w:hint="eastAsia"/>
        </w:rPr>
      </w:pPr>
      <w:r>
        <w:br w:type="page"/>
      </w:r>
    </w:p>
    <w:sectPr w:rsidR="00750BCD" w:rsidRPr="00750BCD" w:rsidSect="00750BC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BDF46" w14:textId="77777777" w:rsidR="00190D50" w:rsidRDefault="00190D50">
      <w:r>
        <w:separator/>
      </w:r>
    </w:p>
  </w:endnote>
  <w:endnote w:type="continuationSeparator" w:id="0">
    <w:p w14:paraId="411A89D0" w14:textId="77777777" w:rsidR="00190D50" w:rsidRDefault="00190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0EFC3" w14:textId="77777777" w:rsidR="00C05A39" w:rsidRPr="00AC24EE" w:rsidRDefault="00AC24EE" w:rsidP="00AC24E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B17AB9">
      <w:t>38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0D488" w14:textId="77777777" w:rsidR="00C05A39" w:rsidRPr="00AC24EE" w:rsidRDefault="00AC24EE" w:rsidP="00AC24E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190D50">
      <w:t>35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F8641" w14:textId="77777777" w:rsidR="00190D50" w:rsidRDefault="00190D50">
      <w:r>
        <w:separator/>
      </w:r>
    </w:p>
  </w:footnote>
  <w:footnote w:type="continuationSeparator" w:id="0">
    <w:p w14:paraId="34F17CAF" w14:textId="77777777" w:rsidR="00190D50" w:rsidRDefault="00190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C9CE1" w14:textId="77777777" w:rsidR="00C05A39" w:rsidRPr="00AC24EE" w:rsidRDefault="00AC24EE" w:rsidP="00AC24EE">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EB16C" w14:textId="77777777" w:rsidR="00C05A39" w:rsidRPr="00AC24EE" w:rsidRDefault="00AC24EE" w:rsidP="00AC24EE">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7815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BCD"/>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0D50"/>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0011D"/>
    <w:rsid w:val="00333F78"/>
    <w:rsid w:val="003516B8"/>
    <w:rsid w:val="00355CB3"/>
    <w:rsid w:val="00360394"/>
    <w:rsid w:val="00362E94"/>
    <w:rsid w:val="00372E8D"/>
    <w:rsid w:val="00387860"/>
    <w:rsid w:val="00395E18"/>
    <w:rsid w:val="003A00D7"/>
    <w:rsid w:val="003A6947"/>
    <w:rsid w:val="003B341B"/>
    <w:rsid w:val="003D7996"/>
    <w:rsid w:val="004034F0"/>
    <w:rsid w:val="004047CB"/>
    <w:rsid w:val="00405CC1"/>
    <w:rsid w:val="004126B4"/>
    <w:rsid w:val="0042704C"/>
    <w:rsid w:val="0044045C"/>
    <w:rsid w:val="00441B24"/>
    <w:rsid w:val="00443AB2"/>
    <w:rsid w:val="00453F8A"/>
    <w:rsid w:val="00473B4E"/>
    <w:rsid w:val="004767C0"/>
    <w:rsid w:val="00485C17"/>
    <w:rsid w:val="004C459D"/>
    <w:rsid w:val="004D78BA"/>
    <w:rsid w:val="004E74DF"/>
    <w:rsid w:val="004F17A8"/>
    <w:rsid w:val="00503848"/>
    <w:rsid w:val="00507948"/>
    <w:rsid w:val="0054291B"/>
    <w:rsid w:val="00542984"/>
    <w:rsid w:val="00552448"/>
    <w:rsid w:val="00572379"/>
    <w:rsid w:val="00572D70"/>
    <w:rsid w:val="0057494C"/>
    <w:rsid w:val="005B1DB0"/>
    <w:rsid w:val="005E7347"/>
    <w:rsid w:val="00632430"/>
    <w:rsid w:val="00635D2B"/>
    <w:rsid w:val="00655703"/>
    <w:rsid w:val="006873C4"/>
    <w:rsid w:val="006B2CB0"/>
    <w:rsid w:val="006C7F9F"/>
    <w:rsid w:val="006D7D23"/>
    <w:rsid w:val="006E2402"/>
    <w:rsid w:val="006E328A"/>
    <w:rsid w:val="006E3C20"/>
    <w:rsid w:val="006F10CF"/>
    <w:rsid w:val="006F5861"/>
    <w:rsid w:val="00722A05"/>
    <w:rsid w:val="00732BD2"/>
    <w:rsid w:val="00735FD8"/>
    <w:rsid w:val="00750BCD"/>
    <w:rsid w:val="007776A4"/>
    <w:rsid w:val="00781901"/>
    <w:rsid w:val="00782F7F"/>
    <w:rsid w:val="007908D5"/>
    <w:rsid w:val="00794FA3"/>
    <w:rsid w:val="007A1C27"/>
    <w:rsid w:val="007A4599"/>
    <w:rsid w:val="007C144F"/>
    <w:rsid w:val="007C4084"/>
    <w:rsid w:val="007D04A0"/>
    <w:rsid w:val="007D49E4"/>
    <w:rsid w:val="007E74DC"/>
    <w:rsid w:val="007F7A16"/>
    <w:rsid w:val="00843A67"/>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24EE"/>
    <w:rsid w:val="00AC692A"/>
    <w:rsid w:val="00AC6A09"/>
    <w:rsid w:val="00AD6810"/>
    <w:rsid w:val="00AF1CCC"/>
    <w:rsid w:val="00B15BB5"/>
    <w:rsid w:val="00B17AB9"/>
    <w:rsid w:val="00B278AB"/>
    <w:rsid w:val="00B40364"/>
    <w:rsid w:val="00BA71D7"/>
    <w:rsid w:val="00BB5684"/>
    <w:rsid w:val="00BE0A55"/>
    <w:rsid w:val="00BF63AF"/>
    <w:rsid w:val="00C05A39"/>
    <w:rsid w:val="00C17846"/>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1814"/>
    <w:rsid w:val="00D32121"/>
    <w:rsid w:val="00D542A5"/>
    <w:rsid w:val="00D55C85"/>
    <w:rsid w:val="00D65F9F"/>
    <w:rsid w:val="00D84D2B"/>
    <w:rsid w:val="00D922B6"/>
    <w:rsid w:val="00DA65B7"/>
    <w:rsid w:val="00DA6A2B"/>
    <w:rsid w:val="00DA7D72"/>
    <w:rsid w:val="00DB6950"/>
    <w:rsid w:val="00DC1C3F"/>
    <w:rsid w:val="00DC2697"/>
    <w:rsid w:val="00DE0D1A"/>
    <w:rsid w:val="00DF37C2"/>
    <w:rsid w:val="00DF389A"/>
    <w:rsid w:val="00E049FB"/>
    <w:rsid w:val="00E10D3F"/>
    <w:rsid w:val="00E174AB"/>
    <w:rsid w:val="00E20354"/>
    <w:rsid w:val="00E21EEE"/>
    <w:rsid w:val="00E42982"/>
    <w:rsid w:val="00E51C63"/>
    <w:rsid w:val="00E62000"/>
    <w:rsid w:val="00E63FF4"/>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1DC6"/>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7D66E43"/>
  <w15:chartTrackingRefBased/>
  <w15:docId w15:val="{33F89F84-7454-40C7-BE53-B9C407C1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F93D6-9D7E-4F37-A77B-AD2BE1E83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40號</dc:creator>
  <cp:keywords>11;2;8</cp:keywords>
  <dc:description>委35;委38;4;議案202110074360000;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