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07121" w14:textId="77777777" w:rsidR="00AD63AF" w:rsidRDefault="00AD63AF" w:rsidP="00AD63AF">
      <w:pPr>
        <w:spacing w:afterLines="50" w:after="167"/>
        <w:rPr>
          <w:rFonts w:hint="eastAsia"/>
        </w:rPr>
      </w:pPr>
      <w:r>
        <w:rPr>
          <w:rFonts w:hint="eastAsia"/>
        </w:rPr>
        <w:t xml:space="preserve">　　　　　　　　　　　　　　　　　　　　　　　　　　　　　</w:t>
      </w:r>
      <w:r w:rsidR="009C3B2E">
        <w:rPr>
          <w:rFonts w:hint="eastAsia"/>
        </w:rPr>
        <w:t>議案編號：</w:t>
      </w:r>
      <w:r w:rsidR="009C3B2E">
        <w:rPr>
          <w:rFonts w:hint="eastAsia"/>
        </w:rPr>
        <w:t>202110098990000</w:t>
      </w:r>
    </w:p>
    <w:p w14:paraId="3BF0F84C" w14:textId="77777777" w:rsidR="00AD63AF" w:rsidRDefault="00AD63AF" w:rsidP="00AD63AF">
      <w:pPr>
        <w:snapToGrid w:val="0"/>
        <w:ind w:leftChars="400" w:left="844"/>
        <w:rPr>
          <w:rFonts w:ascii="細明體" w:hAnsi="細明體" w:hint="eastAsia"/>
        </w:rPr>
      </w:pPr>
      <w:r w:rsidRPr="00AD63AF">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\o\ad(\s\up5(（中華民國41年9月起編號）),\s\do5(中華民國114年3月19日印發))</w:instrText>
      </w:r>
      <w:r>
        <w:rPr>
          <w:rFonts w:ascii="細明體" w:hAnsi="細明體"/>
        </w:rPr>
        <w:fldChar w:fldCharType="end"/>
      </w:r>
    </w:p>
    <w:p w14:paraId="26725873" w14:textId="77777777" w:rsidR="00AD63AF" w:rsidRDefault="00AD63AF" w:rsidP="00AD63AF">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AD63AF" w14:paraId="048A88AB" w14:textId="77777777" w:rsidTr="00E928E4">
        <w:tc>
          <w:tcPr>
            <w:tcW w:w="0" w:type="auto"/>
            <w:vAlign w:val="center"/>
          </w:tcPr>
          <w:p w14:paraId="0BB7E948" w14:textId="77777777" w:rsidR="00AD63AF" w:rsidRDefault="00AD63AF" w:rsidP="00E928E4">
            <w:pPr>
              <w:pStyle w:val="affff"/>
              <w:rPr>
                <w:rFonts w:hint="eastAsia"/>
              </w:rPr>
            </w:pPr>
            <w:r>
              <w:rPr>
                <w:rFonts w:hint="eastAsia"/>
              </w:rPr>
              <w:t>院總第</w:t>
            </w:r>
            <w:r>
              <w:rPr>
                <w:rFonts w:hint="eastAsia"/>
              </w:rPr>
              <w:t>20</w:t>
            </w:r>
            <w:r>
              <w:rPr>
                <w:rFonts w:hint="eastAsia"/>
              </w:rPr>
              <w:t>號</w:t>
            </w:r>
          </w:p>
        </w:tc>
        <w:tc>
          <w:tcPr>
            <w:tcW w:w="0" w:type="auto"/>
            <w:vAlign w:val="center"/>
          </w:tcPr>
          <w:p w14:paraId="297D16CC" w14:textId="77777777" w:rsidR="00AD63AF" w:rsidRDefault="00AD63AF" w:rsidP="00E928E4">
            <w:pPr>
              <w:pStyle w:val="affff5"/>
              <w:ind w:leftChars="200" w:left="422"/>
              <w:rPr>
                <w:rFonts w:hint="eastAsia"/>
              </w:rPr>
            </w:pPr>
            <w:r>
              <w:rPr>
                <w:rFonts w:hint="eastAsia"/>
              </w:rPr>
              <w:t>委員</w:t>
            </w:r>
          </w:p>
        </w:tc>
        <w:tc>
          <w:tcPr>
            <w:tcW w:w="0" w:type="auto"/>
            <w:vAlign w:val="center"/>
          </w:tcPr>
          <w:p w14:paraId="3EE046F5" w14:textId="77777777" w:rsidR="00AD63AF" w:rsidRDefault="00AD63AF" w:rsidP="00E928E4">
            <w:pPr>
              <w:pStyle w:val="affff5"/>
              <w:rPr>
                <w:rFonts w:hint="eastAsia"/>
              </w:rPr>
            </w:pPr>
            <w:r>
              <w:rPr>
                <w:rFonts w:hint="eastAsia"/>
              </w:rPr>
              <w:t>提案第</w:t>
            </w:r>
          </w:p>
        </w:tc>
        <w:tc>
          <w:tcPr>
            <w:tcW w:w="0" w:type="auto"/>
            <w:tcMar>
              <w:left w:w="113" w:type="dxa"/>
              <w:right w:w="113" w:type="dxa"/>
            </w:tcMar>
            <w:vAlign w:val="center"/>
          </w:tcPr>
          <w:p w14:paraId="3D0EFD58" w14:textId="77777777" w:rsidR="00AD63AF" w:rsidRDefault="00AD63AF" w:rsidP="00E928E4">
            <w:pPr>
              <w:pStyle w:val="affff5"/>
              <w:jc w:val="distribute"/>
              <w:rPr>
                <w:rFonts w:hint="eastAsia"/>
              </w:rPr>
            </w:pPr>
            <w:r>
              <w:t>11009899</w:t>
            </w:r>
          </w:p>
        </w:tc>
        <w:tc>
          <w:tcPr>
            <w:tcW w:w="0" w:type="auto"/>
            <w:vAlign w:val="center"/>
          </w:tcPr>
          <w:p w14:paraId="0319F8BB" w14:textId="77777777" w:rsidR="00AD63AF" w:rsidRDefault="00AD63AF" w:rsidP="00E928E4">
            <w:pPr>
              <w:pStyle w:val="affff5"/>
              <w:rPr>
                <w:rFonts w:hint="eastAsia"/>
              </w:rPr>
            </w:pPr>
            <w:r>
              <w:rPr>
                <w:rFonts w:hint="eastAsia"/>
              </w:rPr>
              <w:t>號</w:t>
            </w:r>
          </w:p>
        </w:tc>
        <w:tc>
          <w:tcPr>
            <w:tcW w:w="0" w:type="auto"/>
            <w:vAlign w:val="center"/>
          </w:tcPr>
          <w:p w14:paraId="1667D6A8" w14:textId="77777777" w:rsidR="00AD63AF" w:rsidRDefault="00AD63AF" w:rsidP="00E928E4">
            <w:pPr>
              <w:pStyle w:val="affff5"/>
              <w:rPr>
                <w:rFonts w:hint="eastAsia"/>
              </w:rPr>
            </w:pPr>
          </w:p>
        </w:tc>
        <w:tc>
          <w:tcPr>
            <w:tcW w:w="0" w:type="auto"/>
            <w:tcMar>
              <w:left w:w="113" w:type="dxa"/>
            </w:tcMar>
            <w:vAlign w:val="center"/>
          </w:tcPr>
          <w:p w14:paraId="28A2B1C5" w14:textId="77777777" w:rsidR="00AD63AF" w:rsidRDefault="00AD63AF" w:rsidP="00E928E4">
            <w:pPr>
              <w:pStyle w:val="affff5"/>
              <w:rPr>
                <w:rFonts w:hint="eastAsia"/>
              </w:rPr>
            </w:pPr>
          </w:p>
        </w:tc>
      </w:tr>
    </w:tbl>
    <w:p w14:paraId="51A9C124" w14:textId="77777777" w:rsidR="00AD63AF" w:rsidRDefault="00AD63AF" w:rsidP="00AD63AF">
      <w:pPr>
        <w:pStyle w:val="afb"/>
        <w:spacing w:line="600" w:lineRule="exact"/>
        <w:ind w:left="1382" w:hanging="855"/>
        <w:rPr>
          <w:rFonts w:hint="eastAsia"/>
        </w:rPr>
      </w:pPr>
    </w:p>
    <w:p w14:paraId="786364AE" w14:textId="77777777" w:rsidR="00AD63AF" w:rsidRDefault="00AD63AF" w:rsidP="00AD63AF">
      <w:pPr>
        <w:pStyle w:val="afb"/>
        <w:ind w:left="1382" w:hanging="855"/>
        <w:rPr>
          <w:rFonts w:hint="eastAsia"/>
        </w:rPr>
      </w:pPr>
      <w:r>
        <w:rPr>
          <w:rFonts w:hint="eastAsia"/>
        </w:rPr>
        <w:t>案由：本</w:t>
      </w:r>
      <w:r w:rsidRPr="009F6037">
        <w:rPr>
          <w:rFonts w:hint="eastAsia"/>
          <w:spacing w:val="8"/>
        </w:rPr>
        <w:t>院委員陳亭妃等</w:t>
      </w:r>
      <w:r w:rsidRPr="009F6037">
        <w:rPr>
          <w:rFonts w:hint="eastAsia"/>
          <w:spacing w:val="8"/>
        </w:rPr>
        <w:t>16</w:t>
      </w:r>
      <w:r w:rsidRPr="009F6037">
        <w:rPr>
          <w:rFonts w:hint="eastAsia"/>
          <w:spacing w:val="8"/>
        </w:rPr>
        <w:t>人，鑒於基層人員反</w:t>
      </w:r>
      <w:r w:rsidR="009C3B2E" w:rsidRPr="009F6037">
        <w:rPr>
          <w:rFonts w:hint="eastAsia"/>
          <w:spacing w:val="8"/>
        </w:rPr>
        <w:t>映</w:t>
      </w:r>
      <w:r w:rsidRPr="009F6037">
        <w:rPr>
          <w:rFonts w:hint="eastAsia"/>
          <w:spacing w:val="8"/>
        </w:rPr>
        <w:t>，孤獨死案例</w:t>
      </w:r>
      <w:r>
        <w:rPr>
          <w:rFonts w:hint="eastAsia"/>
        </w:rPr>
        <w:t>漸增，惟現行法規與實務執行脫節，政府主管機關、醫院與殯</w:t>
      </w:r>
      <w:r w:rsidRPr="009F6037">
        <w:rPr>
          <w:rFonts w:hint="eastAsia"/>
          <w:spacing w:val="8"/>
        </w:rPr>
        <w:t>葬單位雖各司其職，彼此卻缺乏統籌連結，致使第一線</w:t>
      </w:r>
      <w:r>
        <w:rPr>
          <w:rFonts w:hint="eastAsia"/>
        </w:rPr>
        <w:t>執</w:t>
      </w:r>
      <w:r w:rsidRPr="009F6037">
        <w:rPr>
          <w:rFonts w:hint="eastAsia"/>
          <w:spacing w:val="8"/>
        </w:rPr>
        <w:t>行人員難以順利協助當事人及其家屬順利完成身後事之</w:t>
      </w:r>
      <w:r>
        <w:rPr>
          <w:rFonts w:hint="eastAsia"/>
        </w:rPr>
        <w:t>妥善處置。爰擬具「社會救助法第二十四條條文修正草案」，修正原條文規範死亡而無遺屬與遺產者，由當地鄉（鎮、市</w:t>
      </w:r>
      <w:r w:rsidRPr="009F6037">
        <w:rPr>
          <w:rFonts w:hint="eastAsia"/>
          <w:spacing w:val="8"/>
        </w:rPr>
        <w:t>、區）公所辦理葬埋，改由直轄市、縣（市）主管機關</w:t>
      </w:r>
      <w:r>
        <w:rPr>
          <w:rFonts w:hint="eastAsia"/>
        </w:rPr>
        <w:t>辦理，並視實務需求進一步推動成立單一專責窗口，為後續橫</w:t>
      </w:r>
      <w:r w:rsidRPr="009F6037">
        <w:rPr>
          <w:rFonts w:hint="eastAsia"/>
          <w:spacing w:val="0"/>
        </w:rPr>
        <w:t>向聯繫戶政、殯葬、公所等單位賦予法源依據。是否有</w:t>
      </w:r>
      <w:r>
        <w:rPr>
          <w:rFonts w:hint="eastAsia"/>
        </w:rPr>
        <w:t>當？敬請公決。</w:t>
      </w:r>
    </w:p>
    <w:p w14:paraId="181A68EA" w14:textId="77777777" w:rsidR="00AD63AF" w:rsidRPr="00AD63AF" w:rsidRDefault="00AD63AF" w:rsidP="00AD63AF">
      <w:pPr>
        <w:pStyle w:val="afb"/>
        <w:ind w:left="1382" w:hanging="855"/>
        <w:rPr>
          <w:rFonts w:hint="eastAsia"/>
        </w:rPr>
      </w:pPr>
    </w:p>
    <w:p w14:paraId="48379CAB" w14:textId="77777777" w:rsidR="00AD63AF" w:rsidRDefault="00AD63AF" w:rsidP="00AD63AF"/>
    <w:p w14:paraId="188226C9" w14:textId="77777777" w:rsidR="00AD63AF" w:rsidRDefault="00AD63AF" w:rsidP="00AD63AF">
      <w:pPr>
        <w:pStyle w:val="-"/>
        <w:ind w:left="3165" w:right="633" w:hanging="844"/>
        <w:rPr>
          <w:rFonts w:hint="eastAsia"/>
        </w:rPr>
      </w:pPr>
      <w:r>
        <w:rPr>
          <w:rFonts w:hint="eastAsia"/>
        </w:rPr>
        <w:t xml:space="preserve">提案人：陳亭妃　　</w:t>
      </w:r>
    </w:p>
    <w:p w14:paraId="5416BE9E" w14:textId="77777777" w:rsidR="00AD63AF" w:rsidRDefault="00AD63AF" w:rsidP="00AD63AF">
      <w:pPr>
        <w:pStyle w:val="-"/>
        <w:ind w:left="3165" w:right="633" w:hanging="844"/>
      </w:pPr>
      <w:r>
        <w:rPr>
          <w:rFonts w:hint="eastAsia"/>
        </w:rPr>
        <w:t xml:space="preserve">連署人：何欣純　　邱志偉　　邱議瑩　　李昆澤　　蔡易餘　　黃　捷　　沈伯洋　　劉建國　　王義川　　莊瑞雄　　吳沛憶　　陳培瑜　　陳秀寳　　陳素月　　吳琪銘　　</w:t>
      </w:r>
    </w:p>
    <w:p w14:paraId="079B85D3" w14:textId="77777777" w:rsidR="00AD63AF" w:rsidRDefault="00AD63AF" w:rsidP="00AD63AF">
      <w:pPr>
        <w:sectPr w:rsidR="00AD63AF" w:rsidSect="001046D9">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389"/>
          <w:cols w:space="720"/>
          <w:docGrid w:type="linesAndChars" w:linePitch="335" w:charSpace="200"/>
        </w:sectPr>
      </w:pPr>
    </w:p>
    <w:p w14:paraId="74699BA2" w14:textId="77777777" w:rsidR="00AD63AF" w:rsidRDefault="00AD63AF" w:rsidP="009C3B2E">
      <w:pPr>
        <w:spacing w:line="14" w:lineRule="exact"/>
        <w:sectPr w:rsidR="00AD63AF" w:rsidSect="00AD63AF">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AD63AF" w14:paraId="0152A1DF" w14:textId="77777777" w:rsidTr="00E928E4">
        <w:tc>
          <w:tcPr>
            <w:tcW w:w="9128" w:type="dxa"/>
            <w:gridSpan w:val="3"/>
            <w:tcBorders>
              <w:top w:val="nil"/>
              <w:left w:val="nil"/>
              <w:bottom w:val="nil"/>
              <w:right w:val="nil"/>
            </w:tcBorders>
          </w:tcPr>
          <w:p w14:paraId="12848799" w14:textId="77777777" w:rsidR="00AD63AF" w:rsidRPr="00E928E4" w:rsidRDefault="00AD63AF" w:rsidP="00E928E4">
            <w:pPr>
              <w:spacing w:before="105" w:after="105" w:line="480" w:lineRule="exact"/>
              <w:ind w:leftChars="500" w:left="1055"/>
              <w:rPr>
                <w:rFonts w:ascii="標楷體" w:eastAsia="標楷體" w:hAnsi="標楷體" w:hint="eastAsia"/>
                <w:sz w:val="28"/>
              </w:rPr>
            </w:pPr>
            <w:r w:rsidRPr="00E928E4">
              <w:rPr>
                <w:rFonts w:ascii="標楷體" w:eastAsia="標楷體" w:hAnsi="標楷體"/>
                <w:sz w:val="28"/>
              </w:rPr>
              <w:br w:type="page"/>
              <w:t>社會救助法第二十四條條文修正草案對照表</w:t>
            </w:r>
            <w:bookmarkStart w:id="0" w:name="TA9961771"/>
            <w:bookmarkEnd w:id="0"/>
          </w:p>
        </w:tc>
      </w:tr>
      <w:tr w:rsidR="00AD63AF" w14:paraId="65B2320C" w14:textId="77777777" w:rsidTr="00E928E4">
        <w:tc>
          <w:tcPr>
            <w:tcW w:w="3042" w:type="dxa"/>
            <w:tcBorders>
              <w:top w:val="nil"/>
            </w:tcBorders>
          </w:tcPr>
          <w:p w14:paraId="5A189EB5" w14:textId="77777777" w:rsidR="00AD63AF" w:rsidRDefault="00AD63AF" w:rsidP="00E928E4">
            <w:pPr>
              <w:pStyle w:val="aff8"/>
              <w:ind w:left="105" w:right="105"/>
              <w:rPr>
                <w:rFonts w:hint="eastAsia"/>
              </w:rPr>
            </w:pPr>
            <w:r>
              <w:rPr>
                <w:rFonts w:hint="eastAsia"/>
              </w:rPr>
              <w:pict w14:anchorId="2E2DF3D6">
                <v:line id="DW3403573" o:spid="_x0000_s1030"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7D8D7685" w14:textId="77777777" w:rsidR="00AD63AF" w:rsidRDefault="00AD63AF" w:rsidP="00E928E4">
            <w:pPr>
              <w:pStyle w:val="aff8"/>
              <w:ind w:left="105" w:right="105"/>
              <w:rPr>
                <w:rFonts w:hint="eastAsia"/>
              </w:rPr>
            </w:pPr>
            <w:r>
              <w:rPr>
                <w:rFonts w:hint="eastAsia"/>
              </w:rPr>
              <w:t>現行條文</w:t>
            </w:r>
          </w:p>
        </w:tc>
        <w:tc>
          <w:tcPr>
            <w:tcW w:w="3043" w:type="dxa"/>
            <w:tcBorders>
              <w:top w:val="nil"/>
            </w:tcBorders>
          </w:tcPr>
          <w:p w14:paraId="3708BFC8" w14:textId="77777777" w:rsidR="00AD63AF" w:rsidRDefault="00AD63AF" w:rsidP="00E928E4">
            <w:pPr>
              <w:pStyle w:val="aff8"/>
              <w:ind w:left="105" w:right="105"/>
              <w:rPr>
                <w:rFonts w:hint="eastAsia"/>
              </w:rPr>
            </w:pPr>
            <w:r>
              <w:rPr>
                <w:rFonts w:hint="eastAsia"/>
              </w:rPr>
              <w:t>說明</w:t>
            </w:r>
          </w:p>
        </w:tc>
      </w:tr>
      <w:tr w:rsidR="00AD63AF" w14:paraId="6E20435F" w14:textId="77777777" w:rsidTr="00E928E4">
        <w:tc>
          <w:tcPr>
            <w:tcW w:w="3042" w:type="dxa"/>
          </w:tcPr>
          <w:p w14:paraId="0036E0C3" w14:textId="77777777" w:rsidR="00AD63AF" w:rsidRDefault="00AD63AF" w:rsidP="00E928E4">
            <w:pPr>
              <w:spacing w:line="315" w:lineRule="exact"/>
              <w:ind w:leftChars="50" w:left="316" w:rightChars="50" w:right="105" w:hangingChars="100" w:hanging="211"/>
              <w:rPr>
                <w:rFonts w:hint="eastAsia"/>
              </w:rPr>
            </w:pPr>
            <w:r>
              <w:rPr>
                <w:rFonts w:hint="eastAsia"/>
              </w:rPr>
              <w:t>第二十四條　死亡而無遺屬與遺產者，應由當地</w:t>
            </w:r>
            <w:r w:rsidRPr="00E928E4">
              <w:rPr>
                <w:rFonts w:hint="eastAsia"/>
                <w:u w:val="single"/>
              </w:rPr>
              <w:t>直轄市、縣（市）主管機關</w:t>
            </w:r>
            <w:r>
              <w:rPr>
                <w:rFonts w:hint="eastAsia"/>
              </w:rPr>
              <w:t>辦理葬埋。</w:t>
            </w:r>
          </w:p>
          <w:p w14:paraId="5459499E" w14:textId="77777777" w:rsidR="00AD63AF" w:rsidRDefault="00AD63AF" w:rsidP="00E928E4">
            <w:pPr>
              <w:spacing w:line="315" w:lineRule="exact"/>
              <w:ind w:leftChars="150" w:left="316" w:rightChars="50" w:right="105" w:firstLineChars="200" w:firstLine="422"/>
              <w:rPr>
                <w:rFonts w:hint="eastAsia"/>
              </w:rPr>
            </w:pPr>
            <w:r w:rsidRPr="00E928E4">
              <w:rPr>
                <w:rFonts w:hint="eastAsia"/>
                <w:u w:val="single"/>
              </w:rPr>
              <w:t>前項辦理葬埋辦法，由直轄市、縣（市）主管機關定之。</w:t>
            </w:r>
          </w:p>
        </w:tc>
        <w:tc>
          <w:tcPr>
            <w:tcW w:w="3043" w:type="dxa"/>
          </w:tcPr>
          <w:p w14:paraId="006A15C2" w14:textId="77777777" w:rsidR="00AD63AF" w:rsidRDefault="00AD63AF" w:rsidP="00E928E4">
            <w:pPr>
              <w:spacing w:line="315" w:lineRule="exact"/>
              <w:ind w:leftChars="50" w:left="316" w:rightChars="50" w:right="105" w:hangingChars="100" w:hanging="211"/>
              <w:rPr>
                <w:rFonts w:hint="eastAsia"/>
              </w:rPr>
            </w:pPr>
            <w:r>
              <w:rPr>
                <w:rFonts w:hint="eastAsia"/>
              </w:rPr>
              <w:t>第二十四條　死亡而無遺屬與遺產者，應由當地鄉（鎮、市、區）公所辦理葬埋。</w:t>
            </w:r>
          </w:p>
        </w:tc>
        <w:tc>
          <w:tcPr>
            <w:tcW w:w="3043" w:type="dxa"/>
          </w:tcPr>
          <w:p w14:paraId="00D16FCC" w14:textId="77777777" w:rsidR="00AD63AF" w:rsidRDefault="00AD63AF" w:rsidP="00E928E4">
            <w:pPr>
              <w:spacing w:line="315" w:lineRule="exact"/>
              <w:ind w:leftChars="50" w:left="316" w:rightChars="50" w:right="105" w:hangingChars="100" w:hanging="211"/>
              <w:rPr>
                <w:rFonts w:hint="eastAsia"/>
              </w:rPr>
            </w:pPr>
            <w:r>
              <w:rPr>
                <w:rFonts w:hint="eastAsia"/>
              </w:rPr>
              <w:t>一、為使第一線執行人員得以順利協助當事人及其家屬順利完成身後事之妥善處置，爰</w:t>
            </w:r>
            <w:r w:rsidRPr="009F6037">
              <w:rPr>
                <w:rFonts w:hint="eastAsia"/>
                <w:spacing w:val="2"/>
                <w:kern w:val="0"/>
              </w:rPr>
              <w:t>修正原條文規範死亡而無遺屬與遺產者，由當地鄉（鎮、市、區）公所辦理葬埋，改由直轄市、縣</w:t>
            </w:r>
            <w:r>
              <w:rPr>
                <w:rFonts w:hint="eastAsia"/>
              </w:rPr>
              <w:t>（市）主管機關辦理，以完善其權責並符合基層之實務需求。</w:t>
            </w:r>
          </w:p>
          <w:p w14:paraId="7DBAA10D" w14:textId="77777777" w:rsidR="00AD63AF" w:rsidRDefault="00AD63AF" w:rsidP="00E928E4">
            <w:pPr>
              <w:spacing w:line="315" w:lineRule="exact"/>
              <w:ind w:leftChars="50" w:left="316" w:rightChars="50" w:right="105" w:hangingChars="100" w:hanging="211"/>
              <w:rPr>
                <w:rFonts w:hint="eastAsia"/>
              </w:rPr>
            </w:pPr>
            <w:r>
              <w:rPr>
                <w:rFonts w:hint="eastAsia"/>
              </w:rPr>
              <w:t>二、未來可視實務需求進一步於直轄市、縣（市）主管機關推動成立單一專責窗口，修正本條條文亦可為後續推動橫向聯繫戶政、殯葬、公所等單位賦予法源依據。</w:t>
            </w:r>
          </w:p>
          <w:p w14:paraId="7BC1610C" w14:textId="77777777" w:rsidR="00AD63AF" w:rsidRDefault="00AD63AF" w:rsidP="00E928E4">
            <w:pPr>
              <w:spacing w:line="315" w:lineRule="exact"/>
              <w:ind w:leftChars="50" w:left="316" w:rightChars="50" w:right="105" w:hangingChars="100" w:hanging="211"/>
              <w:rPr>
                <w:rFonts w:hint="eastAsia"/>
              </w:rPr>
            </w:pPr>
            <w:r>
              <w:rPr>
                <w:rFonts w:hint="eastAsia"/>
              </w:rPr>
              <w:t>三、新增第二項，明文化前項由當地直轄市、縣（市）主管機關辦理葬埋相關事宜之辦法，由直轄市、縣（市）主管機關定之。</w:t>
            </w:r>
          </w:p>
          <w:p w14:paraId="44B4FB7A" w14:textId="77777777" w:rsidR="00AD63AF" w:rsidRDefault="00AD63AF" w:rsidP="00E928E4">
            <w:pPr>
              <w:spacing w:line="315" w:lineRule="exact"/>
              <w:ind w:leftChars="50" w:left="316" w:rightChars="50" w:right="105" w:hangingChars="100" w:hanging="211"/>
              <w:rPr>
                <w:rFonts w:hint="eastAsia"/>
              </w:rPr>
            </w:pPr>
            <w:r>
              <w:rPr>
                <w:rFonts w:hint="eastAsia"/>
              </w:rPr>
              <w:t>四、另本條修正通過後，社會救助法施行細則第</w:t>
            </w:r>
            <w:r w:rsidR="009C3B2E">
              <w:rPr>
                <w:rFonts w:hint="eastAsia"/>
              </w:rPr>
              <w:t>十三</w:t>
            </w:r>
            <w:r>
              <w:rPr>
                <w:rFonts w:hint="eastAsia"/>
              </w:rPr>
              <w:t>條之規定亦應同步予以修正，併此敘明。</w:t>
            </w:r>
          </w:p>
        </w:tc>
      </w:tr>
    </w:tbl>
    <w:p w14:paraId="66C57B5C" w14:textId="77777777" w:rsidR="00473FA6" w:rsidRDefault="009F6037" w:rsidP="00AD63AF">
      <w:pPr>
        <w:rPr>
          <w:rFonts w:hint="eastAsia"/>
        </w:rPr>
      </w:pPr>
      <w:r>
        <w:rPr>
          <w:rFonts w:hint="eastAsia"/>
        </w:rPr>
        <w:pict w14:anchorId="33F0180F">
          <v:line id="DW110071" o:spid="_x0000_s1029" style="position:absolute;left:0;text-align:left;z-index:251657216;mso-position-horizontal-relative:text;mso-position-vertical-relative:text" from="-2.2pt,0" to="455.6pt,0" strokeweight="1.5pt"/>
        </w:pict>
      </w:r>
    </w:p>
    <w:p w14:paraId="411A6F55" w14:textId="77777777" w:rsidR="00AD63AF" w:rsidRPr="00AD63AF" w:rsidRDefault="00AD63AF" w:rsidP="00AD63AF">
      <w:pPr>
        <w:rPr>
          <w:rFonts w:hint="eastAsia"/>
        </w:rPr>
      </w:pPr>
    </w:p>
    <w:sectPr w:rsidR="00AD63AF" w:rsidRPr="00AD63AF" w:rsidSect="00AD63AF">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18521F" w14:textId="77777777" w:rsidR="00F4362F" w:rsidRDefault="00F4362F">
      <w:r>
        <w:separator/>
      </w:r>
    </w:p>
  </w:endnote>
  <w:endnote w:type="continuationSeparator" w:id="0">
    <w:p w14:paraId="33226792" w14:textId="77777777" w:rsidR="00F4362F" w:rsidRDefault="00F43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6FC1D" w14:textId="77777777" w:rsidR="009C3B2E" w:rsidRPr="001046D9" w:rsidRDefault="001046D9" w:rsidP="001046D9">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AB71E" w14:textId="77777777" w:rsidR="009C3B2E" w:rsidRPr="001046D9" w:rsidRDefault="001046D9" w:rsidP="001046D9">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0D792" w14:textId="77777777" w:rsidR="00F4362F" w:rsidRDefault="00F4362F">
      <w:r>
        <w:separator/>
      </w:r>
    </w:p>
  </w:footnote>
  <w:footnote w:type="continuationSeparator" w:id="0">
    <w:p w14:paraId="167DBCB9" w14:textId="77777777" w:rsidR="00F4362F" w:rsidRDefault="00F436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EB4FC" w14:textId="77777777" w:rsidR="009C3B2E" w:rsidRPr="001046D9" w:rsidRDefault="001046D9" w:rsidP="001046D9">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6</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9E984" w14:textId="77777777" w:rsidR="009C3B2E" w:rsidRPr="001046D9" w:rsidRDefault="001046D9" w:rsidP="001046D9">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6</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233346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3FA6"/>
    <w:rsid w:val="00021974"/>
    <w:rsid w:val="000322E4"/>
    <w:rsid w:val="00034179"/>
    <w:rsid w:val="0006260D"/>
    <w:rsid w:val="0007483B"/>
    <w:rsid w:val="00092EFA"/>
    <w:rsid w:val="000B190B"/>
    <w:rsid w:val="000C6344"/>
    <w:rsid w:val="000D2076"/>
    <w:rsid w:val="000E3372"/>
    <w:rsid w:val="000F48AA"/>
    <w:rsid w:val="001046D9"/>
    <w:rsid w:val="001132D3"/>
    <w:rsid w:val="001166AB"/>
    <w:rsid w:val="00123301"/>
    <w:rsid w:val="00130626"/>
    <w:rsid w:val="001346DF"/>
    <w:rsid w:val="00146F80"/>
    <w:rsid w:val="00152E55"/>
    <w:rsid w:val="00153AD0"/>
    <w:rsid w:val="00174DC3"/>
    <w:rsid w:val="001776A7"/>
    <w:rsid w:val="00192966"/>
    <w:rsid w:val="00197103"/>
    <w:rsid w:val="001A0A32"/>
    <w:rsid w:val="001A5138"/>
    <w:rsid w:val="001A7C69"/>
    <w:rsid w:val="001E1A19"/>
    <w:rsid w:val="001E385A"/>
    <w:rsid w:val="001F7FD8"/>
    <w:rsid w:val="0020788D"/>
    <w:rsid w:val="00235073"/>
    <w:rsid w:val="00235BD9"/>
    <w:rsid w:val="00240FA3"/>
    <w:rsid w:val="0024333A"/>
    <w:rsid w:val="00243679"/>
    <w:rsid w:val="00252A12"/>
    <w:rsid w:val="00293B0A"/>
    <w:rsid w:val="002A04DC"/>
    <w:rsid w:val="002A2181"/>
    <w:rsid w:val="002A509E"/>
    <w:rsid w:val="002C335B"/>
    <w:rsid w:val="00334F7C"/>
    <w:rsid w:val="003516B8"/>
    <w:rsid w:val="00355CB3"/>
    <w:rsid w:val="00360394"/>
    <w:rsid w:val="00362E94"/>
    <w:rsid w:val="00372E8D"/>
    <w:rsid w:val="00387860"/>
    <w:rsid w:val="00395E18"/>
    <w:rsid w:val="003A00D7"/>
    <w:rsid w:val="003A6947"/>
    <w:rsid w:val="003B341B"/>
    <w:rsid w:val="003C79D7"/>
    <w:rsid w:val="004034F0"/>
    <w:rsid w:val="004047CB"/>
    <w:rsid w:val="00405CC1"/>
    <w:rsid w:val="004126B4"/>
    <w:rsid w:val="0042704C"/>
    <w:rsid w:val="0044045C"/>
    <w:rsid w:val="00441B24"/>
    <w:rsid w:val="00442802"/>
    <w:rsid w:val="00443AB2"/>
    <w:rsid w:val="00453F8A"/>
    <w:rsid w:val="00473B4E"/>
    <w:rsid w:val="00473FA6"/>
    <w:rsid w:val="00485C17"/>
    <w:rsid w:val="004C459D"/>
    <w:rsid w:val="004D78BA"/>
    <w:rsid w:val="004E74DF"/>
    <w:rsid w:val="004F17A8"/>
    <w:rsid w:val="00542984"/>
    <w:rsid w:val="00552448"/>
    <w:rsid w:val="00572D70"/>
    <w:rsid w:val="005B1DB0"/>
    <w:rsid w:val="00632430"/>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D33D7"/>
    <w:rsid w:val="007E74DC"/>
    <w:rsid w:val="007F7A16"/>
    <w:rsid w:val="00861B21"/>
    <w:rsid w:val="00863C32"/>
    <w:rsid w:val="00864C67"/>
    <w:rsid w:val="0087476C"/>
    <w:rsid w:val="00883D74"/>
    <w:rsid w:val="008A0C5D"/>
    <w:rsid w:val="008A0DA2"/>
    <w:rsid w:val="008B4209"/>
    <w:rsid w:val="008E326C"/>
    <w:rsid w:val="008E4EDE"/>
    <w:rsid w:val="008E5D88"/>
    <w:rsid w:val="0090241A"/>
    <w:rsid w:val="00926F56"/>
    <w:rsid w:val="00963798"/>
    <w:rsid w:val="00992003"/>
    <w:rsid w:val="009C16B2"/>
    <w:rsid w:val="009C3904"/>
    <w:rsid w:val="009C3B2E"/>
    <w:rsid w:val="009D3F34"/>
    <w:rsid w:val="009E10F6"/>
    <w:rsid w:val="009F6037"/>
    <w:rsid w:val="00A05B7F"/>
    <w:rsid w:val="00A0600A"/>
    <w:rsid w:val="00A13259"/>
    <w:rsid w:val="00A32A9C"/>
    <w:rsid w:val="00A678DC"/>
    <w:rsid w:val="00A80A44"/>
    <w:rsid w:val="00A86BD4"/>
    <w:rsid w:val="00A876DC"/>
    <w:rsid w:val="00A975AD"/>
    <w:rsid w:val="00AA2ADF"/>
    <w:rsid w:val="00AB6BDB"/>
    <w:rsid w:val="00AC692A"/>
    <w:rsid w:val="00AC6A09"/>
    <w:rsid w:val="00AD63AF"/>
    <w:rsid w:val="00AD6810"/>
    <w:rsid w:val="00AF1CCC"/>
    <w:rsid w:val="00B15BB5"/>
    <w:rsid w:val="00B278AB"/>
    <w:rsid w:val="00B40364"/>
    <w:rsid w:val="00BA71D7"/>
    <w:rsid w:val="00BB5684"/>
    <w:rsid w:val="00BE0A55"/>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53C15"/>
    <w:rsid w:val="00E62000"/>
    <w:rsid w:val="00E67FFE"/>
    <w:rsid w:val="00E72EE7"/>
    <w:rsid w:val="00E928E4"/>
    <w:rsid w:val="00EA02A7"/>
    <w:rsid w:val="00EC145C"/>
    <w:rsid w:val="00EC2457"/>
    <w:rsid w:val="00ED580D"/>
    <w:rsid w:val="00ED5C0E"/>
    <w:rsid w:val="00ED5E9D"/>
    <w:rsid w:val="00F04194"/>
    <w:rsid w:val="00F1464A"/>
    <w:rsid w:val="00F30B58"/>
    <w:rsid w:val="00F4362F"/>
    <w:rsid w:val="00F474B2"/>
    <w:rsid w:val="00F61EC1"/>
    <w:rsid w:val="00F71E07"/>
    <w:rsid w:val="00F82284"/>
    <w:rsid w:val="00F85C4D"/>
    <w:rsid w:val="00F92C63"/>
    <w:rsid w:val="00FA2348"/>
    <w:rsid w:val="00FC7787"/>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899F869"/>
  <w15:chartTrackingRefBased/>
  <w15:docId w15:val="{A5FB58BA-CC53-4950-8097-8E4975196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2</Pages>
  <Words>135</Words>
  <Characters>774</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No.18</dc:creator>
  <cp:keywords>11;3;6</cp:keywords>
  <dc:description>委389;委390;2;議案202110098990000;</dc:description>
  <cp:lastModifiedBy>景濰 李</cp:lastModifiedBy>
  <cp:revision>2</cp:revision>
  <cp:lastPrinted>2025-03-13T12:53:00Z</cp:lastPrinted>
  <dcterms:created xsi:type="dcterms:W3CDTF">2025-08-05T09:34:00Z</dcterms:created>
  <dcterms:modified xsi:type="dcterms:W3CDTF">2025-08-05T09:34:00Z</dcterms:modified>
</cp:coreProperties>
</file>