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B0651" w14:textId="77777777" w:rsidR="00C90324" w:rsidRDefault="00C90324" w:rsidP="00C90324">
      <w:pPr>
        <w:spacing w:afterLines="50" w:after="167"/>
        <w:rPr>
          <w:rFonts w:hint="eastAsia"/>
        </w:rPr>
      </w:pPr>
      <w:r>
        <w:rPr>
          <w:rFonts w:hint="eastAsia"/>
        </w:rPr>
        <w:t xml:space="preserve">　　　　　　　　　　　　　　　　　　　　　　　　　　　　　</w:t>
      </w:r>
      <w:r w:rsidR="00FA33AB">
        <w:rPr>
          <w:rFonts w:hint="eastAsia"/>
        </w:rPr>
        <w:t>議案編號：</w:t>
      </w:r>
      <w:r w:rsidR="00FA33AB">
        <w:rPr>
          <w:rFonts w:hint="eastAsia"/>
        </w:rPr>
        <w:t>202110142340000</w:t>
      </w:r>
    </w:p>
    <w:p w14:paraId="187E2220" w14:textId="77777777" w:rsidR="00C90324" w:rsidRDefault="00C90324" w:rsidP="00C90324">
      <w:pPr>
        <w:snapToGrid w:val="0"/>
        <w:ind w:leftChars="400" w:left="844"/>
        <w:rPr>
          <w:rFonts w:ascii="細明體" w:hAnsi="細明體" w:hint="eastAsia"/>
        </w:rPr>
      </w:pPr>
      <w:r w:rsidRPr="00C9032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\o\ad(\s\up5(（中華民國41年9月起編號）),\s\do5(中華民國114年7月9日印發))</w:instrText>
      </w:r>
      <w:r>
        <w:rPr>
          <w:rFonts w:ascii="細明體" w:hAnsi="細明體"/>
        </w:rPr>
        <w:fldChar w:fldCharType="end"/>
      </w:r>
    </w:p>
    <w:p w14:paraId="39EFF127" w14:textId="77777777" w:rsidR="00C90324" w:rsidRDefault="00C90324" w:rsidP="00C9032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90324" w14:paraId="699662E0" w14:textId="77777777" w:rsidTr="00A628F0">
        <w:tc>
          <w:tcPr>
            <w:tcW w:w="0" w:type="auto"/>
            <w:vAlign w:val="center"/>
          </w:tcPr>
          <w:p w14:paraId="4503429B" w14:textId="77777777" w:rsidR="00C90324" w:rsidRDefault="00C90324" w:rsidP="00A628F0">
            <w:pPr>
              <w:pStyle w:val="affff"/>
              <w:rPr>
                <w:rFonts w:hint="eastAsia"/>
              </w:rPr>
            </w:pPr>
            <w:r>
              <w:rPr>
                <w:rFonts w:hint="eastAsia"/>
              </w:rPr>
              <w:t>院總第</w:t>
            </w:r>
            <w:r>
              <w:rPr>
                <w:rFonts w:hint="eastAsia"/>
              </w:rPr>
              <w:t>20</w:t>
            </w:r>
            <w:r>
              <w:rPr>
                <w:rFonts w:hint="eastAsia"/>
              </w:rPr>
              <w:t>號</w:t>
            </w:r>
          </w:p>
        </w:tc>
        <w:tc>
          <w:tcPr>
            <w:tcW w:w="0" w:type="auto"/>
            <w:vAlign w:val="center"/>
          </w:tcPr>
          <w:p w14:paraId="291EFB31" w14:textId="77777777" w:rsidR="00C90324" w:rsidRDefault="00C90324" w:rsidP="00A628F0">
            <w:pPr>
              <w:pStyle w:val="affff5"/>
              <w:ind w:leftChars="200" w:left="422"/>
              <w:rPr>
                <w:rFonts w:hint="eastAsia"/>
              </w:rPr>
            </w:pPr>
            <w:r>
              <w:rPr>
                <w:rFonts w:hint="eastAsia"/>
              </w:rPr>
              <w:t>委員</w:t>
            </w:r>
          </w:p>
        </w:tc>
        <w:tc>
          <w:tcPr>
            <w:tcW w:w="0" w:type="auto"/>
            <w:vAlign w:val="center"/>
          </w:tcPr>
          <w:p w14:paraId="24975A33" w14:textId="77777777" w:rsidR="00C90324" w:rsidRDefault="00C90324" w:rsidP="00A628F0">
            <w:pPr>
              <w:pStyle w:val="affff5"/>
              <w:rPr>
                <w:rFonts w:hint="eastAsia"/>
              </w:rPr>
            </w:pPr>
            <w:r>
              <w:rPr>
                <w:rFonts w:hint="eastAsia"/>
              </w:rPr>
              <w:t>提案第</w:t>
            </w:r>
          </w:p>
        </w:tc>
        <w:tc>
          <w:tcPr>
            <w:tcW w:w="0" w:type="auto"/>
            <w:tcMar>
              <w:left w:w="113" w:type="dxa"/>
              <w:right w:w="113" w:type="dxa"/>
            </w:tcMar>
            <w:vAlign w:val="center"/>
          </w:tcPr>
          <w:p w14:paraId="5D6C105F" w14:textId="77777777" w:rsidR="00C90324" w:rsidRDefault="00C90324" w:rsidP="00A628F0">
            <w:pPr>
              <w:pStyle w:val="affff5"/>
              <w:jc w:val="distribute"/>
              <w:rPr>
                <w:rFonts w:hint="eastAsia"/>
              </w:rPr>
            </w:pPr>
            <w:r>
              <w:t>11014234</w:t>
            </w:r>
          </w:p>
        </w:tc>
        <w:tc>
          <w:tcPr>
            <w:tcW w:w="0" w:type="auto"/>
            <w:vAlign w:val="center"/>
          </w:tcPr>
          <w:p w14:paraId="15BCEF0C" w14:textId="77777777" w:rsidR="00C90324" w:rsidRDefault="00C90324" w:rsidP="00A628F0">
            <w:pPr>
              <w:pStyle w:val="affff5"/>
              <w:rPr>
                <w:rFonts w:hint="eastAsia"/>
              </w:rPr>
            </w:pPr>
            <w:r>
              <w:rPr>
                <w:rFonts w:hint="eastAsia"/>
              </w:rPr>
              <w:t>號</w:t>
            </w:r>
          </w:p>
        </w:tc>
        <w:tc>
          <w:tcPr>
            <w:tcW w:w="0" w:type="auto"/>
            <w:vAlign w:val="center"/>
          </w:tcPr>
          <w:p w14:paraId="0C2B4D5E" w14:textId="77777777" w:rsidR="00C90324" w:rsidRDefault="00C90324" w:rsidP="00A628F0">
            <w:pPr>
              <w:pStyle w:val="affff5"/>
              <w:rPr>
                <w:rFonts w:hint="eastAsia"/>
              </w:rPr>
            </w:pPr>
          </w:p>
        </w:tc>
        <w:tc>
          <w:tcPr>
            <w:tcW w:w="0" w:type="auto"/>
            <w:tcMar>
              <w:left w:w="113" w:type="dxa"/>
            </w:tcMar>
            <w:vAlign w:val="center"/>
          </w:tcPr>
          <w:p w14:paraId="7443D6DA" w14:textId="77777777" w:rsidR="00C90324" w:rsidRDefault="00C90324" w:rsidP="00A628F0">
            <w:pPr>
              <w:pStyle w:val="affff5"/>
              <w:rPr>
                <w:rFonts w:hint="eastAsia"/>
              </w:rPr>
            </w:pPr>
          </w:p>
        </w:tc>
      </w:tr>
    </w:tbl>
    <w:p w14:paraId="495C2AFA" w14:textId="77777777" w:rsidR="00C90324" w:rsidRDefault="00C90324" w:rsidP="00C90324">
      <w:pPr>
        <w:pStyle w:val="afb"/>
        <w:spacing w:line="600" w:lineRule="exact"/>
        <w:ind w:left="1382" w:hanging="855"/>
        <w:rPr>
          <w:rFonts w:hint="eastAsia"/>
        </w:rPr>
      </w:pPr>
    </w:p>
    <w:p w14:paraId="6FE99F78" w14:textId="77777777" w:rsidR="00C90324" w:rsidRDefault="00C90324" w:rsidP="00C90324">
      <w:pPr>
        <w:pStyle w:val="afb"/>
        <w:ind w:left="1382" w:hanging="855"/>
        <w:rPr>
          <w:rFonts w:hint="eastAsia"/>
        </w:rPr>
      </w:pPr>
      <w:r>
        <w:rPr>
          <w:rFonts w:hint="eastAsia"/>
        </w:rPr>
        <w:t>案由：本院委員張嘉郡、丁學忠、鄭天財</w:t>
      </w:r>
      <w:r>
        <w:rPr>
          <w:rFonts w:hint="eastAsia"/>
        </w:rPr>
        <w:t>Sra Kacaw</w:t>
      </w:r>
      <w:r>
        <w:rPr>
          <w:rFonts w:hint="eastAsia"/>
        </w:rPr>
        <w:t>、游顥、謝龍介等</w:t>
      </w:r>
      <w:r w:rsidRPr="00837C0A">
        <w:rPr>
          <w:rFonts w:hint="eastAsia"/>
          <w:spacing w:val="8"/>
        </w:rPr>
        <w:t>16</w:t>
      </w:r>
      <w:r w:rsidRPr="00837C0A">
        <w:rPr>
          <w:rFonts w:hint="eastAsia"/>
          <w:spacing w:val="8"/>
        </w:rPr>
        <w:t>人，鑑於當前國內外經濟局勢與物價上漲速度加劇，</w:t>
      </w:r>
      <w:r>
        <w:rPr>
          <w:rFonts w:hint="eastAsia"/>
        </w:rPr>
        <w:t>老年農民的生活保障明顯不足。為避免通貨膨脹衝擊其基本生計，並能適時反映實際物價變動，應增列消費者物價指數（</w:t>
      </w:r>
      <w:r>
        <w:rPr>
          <w:rFonts w:hint="eastAsia"/>
        </w:rPr>
        <w:t>CPI</w:t>
      </w:r>
      <w:r>
        <w:rPr>
          <w:rFonts w:hint="eastAsia"/>
        </w:rPr>
        <w:t>）累計成長率達</w:t>
      </w:r>
      <w:r>
        <w:rPr>
          <w:rFonts w:hint="eastAsia"/>
        </w:rPr>
        <w:t>5%</w:t>
      </w:r>
      <w:r>
        <w:rPr>
          <w:rFonts w:hint="eastAsia"/>
        </w:rPr>
        <w:t>時即啟動津貼檢討之條件。同時，</w:t>
      </w:r>
      <w:r>
        <w:rPr>
          <w:rFonts w:hint="eastAsia"/>
        </w:rPr>
        <w:t>CPI</w:t>
      </w:r>
      <w:r>
        <w:rPr>
          <w:rFonts w:hint="eastAsia"/>
        </w:rPr>
        <w:t>與住宅價格指數逐年攀升，現行排富條件恐無法有效篩選真</w:t>
      </w:r>
      <w:r w:rsidRPr="00837C0A">
        <w:rPr>
          <w:rFonts w:hint="eastAsia"/>
          <w:spacing w:val="8"/>
        </w:rPr>
        <w:t>正有需求者，亦有調整之必要，爰擬具「老年農民福利</w:t>
      </w:r>
      <w:r>
        <w:rPr>
          <w:rFonts w:hint="eastAsia"/>
        </w:rPr>
        <w:t>津貼暫行條例第二條及第四條條文修正草案」。是否有當？敬請公決。</w:t>
      </w:r>
    </w:p>
    <w:p w14:paraId="7097B8F3" w14:textId="77777777" w:rsidR="00C90324" w:rsidRPr="00C90324" w:rsidRDefault="00C90324" w:rsidP="00C90324">
      <w:pPr>
        <w:pStyle w:val="afb"/>
        <w:ind w:left="1382" w:hanging="855"/>
        <w:rPr>
          <w:rFonts w:hint="eastAsia"/>
        </w:rPr>
      </w:pPr>
    </w:p>
    <w:p w14:paraId="079F33F3" w14:textId="77777777" w:rsidR="00C90324" w:rsidRDefault="00C90324" w:rsidP="00C90324">
      <w:pPr>
        <w:pStyle w:val="a4"/>
        <w:ind w:left="633" w:hanging="633"/>
        <w:rPr>
          <w:rFonts w:hint="eastAsia"/>
        </w:rPr>
      </w:pPr>
      <w:r>
        <w:rPr>
          <w:rFonts w:hint="eastAsia"/>
        </w:rPr>
        <w:t>說明：</w:t>
      </w:r>
    </w:p>
    <w:p w14:paraId="01989386" w14:textId="77777777" w:rsidR="00C90324" w:rsidRDefault="00C90324" w:rsidP="00C90324">
      <w:pPr>
        <w:pStyle w:val="afffff0"/>
        <w:ind w:left="633" w:hanging="422"/>
        <w:rPr>
          <w:rFonts w:hint="eastAsia"/>
        </w:rPr>
      </w:pPr>
      <w:r>
        <w:rPr>
          <w:rFonts w:hint="eastAsia"/>
        </w:rPr>
        <w:t>一、考量老農津貼已成為我國重要的社會福利制度，為強化制度定位，建議將本條例名稱修正為「老年農民福利津貼條例」。同時，配合行政院組織調整，將原中央主管機關修正為農業部。（修正條例名稱及第二條）</w:t>
      </w:r>
    </w:p>
    <w:p w14:paraId="55602F87" w14:textId="77777777" w:rsidR="00C90324" w:rsidRDefault="00C90324" w:rsidP="00C90324">
      <w:pPr>
        <w:pStyle w:val="afffff0"/>
        <w:ind w:left="633" w:hanging="422"/>
        <w:rPr>
          <w:rFonts w:hint="eastAsia"/>
        </w:rPr>
      </w:pPr>
      <w:r>
        <w:rPr>
          <w:rFonts w:hint="eastAsia"/>
        </w:rPr>
        <w:t>二、本條例自民國</w:t>
      </w:r>
      <w:r>
        <w:rPr>
          <w:rFonts w:hint="eastAsia"/>
        </w:rPr>
        <w:t>100</w:t>
      </w:r>
      <w:r>
        <w:rPr>
          <w:rFonts w:hint="eastAsia"/>
        </w:rPr>
        <w:t>年修正以來，老農津貼基準金額維持每月</w:t>
      </w:r>
      <w:r>
        <w:rPr>
          <w:rFonts w:hint="eastAsia"/>
        </w:rPr>
        <w:t>7,000</w:t>
      </w:r>
      <w:r>
        <w:rPr>
          <w:rFonts w:hint="eastAsia"/>
        </w:rPr>
        <w:t>元，並依消費者物價指數（</w:t>
      </w:r>
      <w:r>
        <w:rPr>
          <w:rFonts w:hint="eastAsia"/>
        </w:rPr>
        <w:t>CPI</w:t>
      </w:r>
      <w:r>
        <w:rPr>
          <w:rFonts w:hint="eastAsia"/>
        </w:rPr>
        <w:t>）每四年調整一次。今年（</w:t>
      </w:r>
      <w:r>
        <w:rPr>
          <w:rFonts w:hint="eastAsia"/>
        </w:rPr>
        <w:t>113</w:t>
      </w:r>
      <w:r>
        <w:rPr>
          <w:rFonts w:hint="eastAsia"/>
        </w:rPr>
        <w:t>年）適逢津貼檢討週期，農業部已公告自</w:t>
      </w:r>
      <w:r>
        <w:rPr>
          <w:rFonts w:hint="eastAsia"/>
        </w:rPr>
        <w:t>113</w:t>
      </w:r>
      <w:r>
        <w:rPr>
          <w:rFonts w:hint="eastAsia"/>
        </w:rPr>
        <w:t>年</w:t>
      </w:r>
      <w:r>
        <w:rPr>
          <w:rFonts w:hint="eastAsia"/>
        </w:rPr>
        <w:t>1</w:t>
      </w:r>
      <w:r>
        <w:rPr>
          <w:rFonts w:hint="eastAsia"/>
        </w:rPr>
        <w:t>月</w:t>
      </w:r>
      <w:r>
        <w:rPr>
          <w:rFonts w:hint="eastAsia"/>
        </w:rPr>
        <w:t>1</w:t>
      </w:r>
      <w:r>
        <w:rPr>
          <w:rFonts w:hint="eastAsia"/>
        </w:rPr>
        <w:t>日起調整為每月</w:t>
      </w:r>
      <w:r>
        <w:rPr>
          <w:rFonts w:hint="eastAsia"/>
        </w:rPr>
        <w:t>8,110</w:t>
      </w:r>
      <w:r>
        <w:rPr>
          <w:rFonts w:hint="eastAsia"/>
        </w:rPr>
        <w:t>元。然而，考量</w:t>
      </w:r>
      <w:r>
        <w:rPr>
          <w:rFonts w:hint="eastAsia"/>
        </w:rPr>
        <w:t>108</w:t>
      </w:r>
      <w:r>
        <w:rPr>
          <w:rFonts w:hint="eastAsia"/>
        </w:rPr>
        <w:t>年至</w:t>
      </w:r>
      <w:r>
        <w:rPr>
          <w:rFonts w:hint="eastAsia"/>
        </w:rPr>
        <w:t>112</w:t>
      </w:r>
      <w:r>
        <w:rPr>
          <w:rFonts w:hint="eastAsia"/>
        </w:rPr>
        <w:t>年間重要民生物資</w:t>
      </w:r>
      <w:r>
        <w:rPr>
          <w:rFonts w:hint="eastAsia"/>
        </w:rPr>
        <w:t>CPI</w:t>
      </w:r>
      <w:r>
        <w:rPr>
          <w:rFonts w:hint="eastAsia"/>
        </w:rPr>
        <w:t>漲幅約達</w:t>
      </w:r>
      <w:r>
        <w:rPr>
          <w:rFonts w:hint="eastAsia"/>
        </w:rPr>
        <w:t>13%</w:t>
      </w:r>
      <w:r>
        <w:rPr>
          <w:rFonts w:hint="eastAsia"/>
        </w:rPr>
        <w:t>，為使津貼更貼近實際生活成本，建議進一步調升至每月</w:t>
      </w:r>
      <w:r>
        <w:rPr>
          <w:rFonts w:hint="eastAsia"/>
        </w:rPr>
        <w:t>10,000</w:t>
      </w:r>
      <w:r>
        <w:rPr>
          <w:rFonts w:hint="eastAsia"/>
        </w:rPr>
        <w:t>元。此外，為因應突發性通貨膨脹，參照勞保給付調整機制，增訂規定：當中央主計機關公告的</w:t>
      </w:r>
      <w:r>
        <w:rPr>
          <w:rFonts w:hint="eastAsia"/>
        </w:rPr>
        <w:t>CPI</w:t>
      </w:r>
      <w:r>
        <w:rPr>
          <w:rFonts w:hint="eastAsia"/>
        </w:rPr>
        <w:t>累積漲幅達</w:t>
      </w:r>
      <w:r>
        <w:rPr>
          <w:rFonts w:hint="eastAsia"/>
        </w:rPr>
        <w:t>5%</w:t>
      </w:r>
      <w:r>
        <w:rPr>
          <w:rFonts w:hint="eastAsia"/>
        </w:rPr>
        <w:t>時，應即依該漲幅調整津貼金額，以確保老農基本生活不受影響，落實本條例保障精神。（修正第四條第一項）</w:t>
      </w:r>
    </w:p>
    <w:p w14:paraId="660C428E" w14:textId="77777777" w:rsidR="00C90324" w:rsidRDefault="00C90324" w:rsidP="00C90324">
      <w:pPr>
        <w:pStyle w:val="afffff0"/>
        <w:ind w:left="633" w:hanging="422"/>
        <w:rPr>
          <w:rFonts w:hint="eastAsia"/>
        </w:rPr>
      </w:pPr>
      <w:r>
        <w:rPr>
          <w:rFonts w:hint="eastAsia"/>
        </w:rPr>
        <w:t>三、本條例第三項設有排富條款，自民國</w:t>
      </w:r>
      <w:r>
        <w:rPr>
          <w:rFonts w:hint="eastAsia"/>
        </w:rPr>
        <w:t>100</w:t>
      </w:r>
      <w:r>
        <w:rPr>
          <w:rFonts w:hint="eastAsia"/>
        </w:rPr>
        <w:t>年訂定後未曾調整。鑑於</w:t>
      </w:r>
      <w:r>
        <w:rPr>
          <w:rFonts w:hint="eastAsia"/>
        </w:rPr>
        <w:t>CPI</w:t>
      </w:r>
      <w:r>
        <w:rPr>
          <w:rFonts w:hint="eastAsia"/>
        </w:rPr>
        <w:t>持續上漲，原門檻已無法有效區隔有實際津貼需求者，爰建議將農業所得以外的個人綜合所得總額上限調整為</w:t>
      </w:r>
      <w:r>
        <w:rPr>
          <w:rFonts w:hint="eastAsia"/>
        </w:rPr>
        <w:t>60</w:t>
      </w:r>
      <w:r>
        <w:rPr>
          <w:rFonts w:hint="eastAsia"/>
        </w:rPr>
        <w:t>萬元。同時，根據內政部公告的住宅價格季指數，自</w:t>
      </w:r>
      <w:r>
        <w:rPr>
          <w:rFonts w:hint="eastAsia"/>
        </w:rPr>
        <w:t>101</w:t>
      </w:r>
      <w:r>
        <w:rPr>
          <w:rFonts w:hint="eastAsia"/>
        </w:rPr>
        <w:t>年第三季（</w:t>
      </w:r>
      <w:r>
        <w:rPr>
          <w:rFonts w:hint="eastAsia"/>
        </w:rPr>
        <w:t>78.96</w:t>
      </w:r>
      <w:r>
        <w:rPr>
          <w:rFonts w:hint="eastAsia"/>
        </w:rPr>
        <w:t>）至</w:t>
      </w:r>
      <w:r>
        <w:rPr>
          <w:rFonts w:hint="eastAsia"/>
        </w:rPr>
        <w:t>112</w:t>
      </w:r>
      <w:r>
        <w:rPr>
          <w:rFonts w:hint="eastAsia"/>
        </w:rPr>
        <w:t>年</w:t>
      </w:r>
      <w:r>
        <w:rPr>
          <w:rFonts w:hint="eastAsia"/>
        </w:rPr>
        <w:lastRenderedPageBreak/>
        <w:t>第三季（</w:t>
      </w:r>
      <w:r>
        <w:rPr>
          <w:rFonts w:hint="eastAsia"/>
        </w:rPr>
        <w:t>133.18</w:t>
      </w:r>
      <w:r>
        <w:rPr>
          <w:rFonts w:hint="eastAsia"/>
        </w:rPr>
        <w:t>），漲幅約為</w:t>
      </w:r>
      <w:r>
        <w:rPr>
          <w:rFonts w:hint="eastAsia"/>
        </w:rPr>
        <w:t>68%</w:t>
      </w:r>
      <w:r>
        <w:rPr>
          <w:rFonts w:hint="eastAsia"/>
        </w:rPr>
        <w:t>，爰將個人所擁有土地及房屋的價值門檻調整為</w:t>
      </w:r>
      <w:r>
        <w:rPr>
          <w:rFonts w:hint="eastAsia"/>
        </w:rPr>
        <w:t>1000</w:t>
      </w:r>
      <w:r>
        <w:rPr>
          <w:rFonts w:hint="eastAsia"/>
        </w:rPr>
        <w:t>萬元。（修正第四條第三項）</w:t>
      </w:r>
    </w:p>
    <w:p w14:paraId="7F623832" w14:textId="77777777" w:rsidR="00C90324" w:rsidRDefault="00C90324" w:rsidP="00C90324">
      <w:pPr>
        <w:pStyle w:val="afffff0"/>
        <w:ind w:left="633" w:hanging="422"/>
        <w:rPr>
          <w:rFonts w:hint="eastAsia"/>
        </w:rPr>
      </w:pPr>
      <w:r>
        <w:rPr>
          <w:rFonts w:hint="eastAsia"/>
        </w:rPr>
        <w:t>四、配合前述調整，針對個人名下唯一且實際居住的自用住宅部分，參照內政部公告之住宅價格指數，將其評定標準價格及公告土地現值合併調整為總額</w:t>
      </w:r>
      <w:r>
        <w:rPr>
          <w:rFonts w:hint="eastAsia"/>
        </w:rPr>
        <w:t>670</w:t>
      </w:r>
      <w:r>
        <w:rPr>
          <w:rFonts w:hint="eastAsia"/>
        </w:rPr>
        <w:t>萬元，以維持排富條款公平性與合理性。（修正第四條第四項）</w:t>
      </w:r>
    </w:p>
    <w:p w14:paraId="7612C49B" w14:textId="77777777" w:rsidR="00C90324" w:rsidRDefault="00C90324" w:rsidP="00C90324"/>
    <w:p w14:paraId="490D649F" w14:textId="77777777" w:rsidR="00C90324" w:rsidRDefault="00C90324" w:rsidP="00C90324">
      <w:pPr>
        <w:pStyle w:val="-"/>
        <w:ind w:left="3165" w:right="633" w:hanging="844"/>
        <w:rPr>
          <w:rFonts w:hint="eastAsia"/>
        </w:rPr>
      </w:pPr>
      <w:r>
        <w:rPr>
          <w:rFonts w:hint="eastAsia"/>
        </w:rPr>
        <w:t>提案人：張嘉郡　　丁學忠　　鄭天財</w:t>
      </w:r>
      <w:r>
        <w:rPr>
          <w:rFonts w:hint="eastAsia"/>
        </w:rPr>
        <w:t>Sra Kacaw</w:t>
      </w:r>
      <w:r>
        <w:rPr>
          <w:rFonts w:hint="eastAsia"/>
        </w:rPr>
        <w:t xml:space="preserve">　　</w:t>
      </w:r>
      <w:r w:rsidRPr="00C90324">
        <w:rPr>
          <w:rFonts w:hint="eastAsia"/>
          <w:sz w:val="12"/>
          <w:szCs w:val="12"/>
        </w:rPr>
        <w:t xml:space="preserve">　</w:t>
      </w:r>
      <w:r>
        <w:rPr>
          <w:rFonts w:hint="eastAsia"/>
        </w:rPr>
        <w:t xml:space="preserve">游　顥　　謝龍介　　</w:t>
      </w:r>
    </w:p>
    <w:p w14:paraId="21D9FA69" w14:textId="77777777" w:rsidR="00C90324" w:rsidRDefault="00C90324" w:rsidP="00C90324">
      <w:pPr>
        <w:pStyle w:val="-"/>
        <w:ind w:left="3165" w:right="633" w:hanging="844"/>
        <w:rPr>
          <w:rFonts w:hint="eastAsia"/>
        </w:rPr>
      </w:pPr>
      <w:r>
        <w:rPr>
          <w:rFonts w:hint="eastAsia"/>
        </w:rPr>
        <w:t xml:space="preserve">連署人：陳超明　　盧縣一　　</w:t>
      </w:r>
      <w:r w:rsidR="00107E30">
        <w:rPr>
          <w:rFonts w:hint="eastAsia"/>
        </w:rPr>
        <w:t>羅廷瑋</w:t>
      </w:r>
      <w:r>
        <w:rPr>
          <w:rFonts w:hint="eastAsia"/>
        </w:rPr>
        <w:t xml:space="preserve">　　林思銘　　陳菁徽　　林倩綺　　陳雪生　　翁曉玲　　顏寬恒　　馬文君　　邱若華　　　　　　　　</w:t>
      </w:r>
    </w:p>
    <w:p w14:paraId="42684F08" w14:textId="77777777" w:rsidR="00C90324" w:rsidRDefault="00C90324" w:rsidP="00C90324">
      <w:pPr>
        <w:pStyle w:val="affffe"/>
        <w:ind w:firstLine="422"/>
        <w:sectPr w:rsidR="00C90324" w:rsidSect="005C734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
          <w:cols w:space="720"/>
          <w:docGrid w:type="linesAndChars" w:linePitch="335" w:charSpace="200"/>
        </w:sectPr>
      </w:pPr>
    </w:p>
    <w:p w14:paraId="36ACCB49" w14:textId="77777777" w:rsidR="00C90324" w:rsidRDefault="00C90324" w:rsidP="00FA33AB">
      <w:pPr>
        <w:spacing w:line="14" w:lineRule="exact"/>
        <w:sectPr w:rsidR="00C90324" w:rsidSect="00C9032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90324" w14:paraId="6DE3D000" w14:textId="77777777" w:rsidTr="00A628F0">
        <w:tc>
          <w:tcPr>
            <w:tcW w:w="9128" w:type="dxa"/>
            <w:gridSpan w:val="3"/>
            <w:tcBorders>
              <w:top w:val="nil"/>
              <w:left w:val="nil"/>
              <w:bottom w:val="nil"/>
              <w:right w:val="nil"/>
            </w:tcBorders>
          </w:tcPr>
          <w:p w14:paraId="1DFF8025" w14:textId="77777777" w:rsidR="00C90324" w:rsidRPr="00A628F0" w:rsidRDefault="00C90324" w:rsidP="00A628F0">
            <w:pPr>
              <w:spacing w:before="105" w:after="105" w:line="480" w:lineRule="exact"/>
              <w:ind w:leftChars="500" w:left="1055"/>
              <w:rPr>
                <w:rFonts w:ascii="標楷體" w:eastAsia="標楷體" w:hAnsi="標楷體"/>
                <w:sz w:val="28"/>
              </w:rPr>
            </w:pPr>
            <w:r w:rsidRPr="00A628F0">
              <w:rPr>
                <w:rFonts w:ascii="標楷體" w:eastAsia="標楷體" w:hAnsi="標楷體"/>
                <w:sz w:val="28"/>
              </w:rPr>
              <w:br w:type="page"/>
              <w:t>老年農民福利津貼暫行條例第二條及第四條條文修正草案對照表</w:t>
            </w:r>
            <w:bookmarkStart w:id="0" w:name="TA6130945"/>
            <w:bookmarkEnd w:id="0"/>
          </w:p>
        </w:tc>
      </w:tr>
      <w:tr w:rsidR="00C90324" w14:paraId="17C05D78" w14:textId="77777777" w:rsidTr="00A628F0">
        <w:tc>
          <w:tcPr>
            <w:tcW w:w="3042" w:type="dxa"/>
            <w:tcBorders>
              <w:top w:val="nil"/>
            </w:tcBorders>
          </w:tcPr>
          <w:p w14:paraId="57AF718E" w14:textId="77777777" w:rsidR="00C90324" w:rsidRDefault="00C90324" w:rsidP="00A628F0">
            <w:pPr>
              <w:pStyle w:val="aff8"/>
              <w:ind w:left="105" w:right="105"/>
            </w:pPr>
            <w:r>
              <w:rPr>
                <w:rFonts w:hint="eastAsia"/>
              </w:rPr>
              <w:pict w14:anchorId="4EB30340">
                <v:line id="DW8060200" o:spid="_x0000_s1027" style="position:absolute;left:0;text-align:left;z-index:251658240;mso-position-horizontal-relative:text;mso-position-vertical-relative:text" from="-2pt,-.7pt" to="455.8pt,-.7pt" strokeweight="1.5pt"/>
              </w:pict>
            </w:r>
            <w:r>
              <w:rPr>
                <w:rFonts w:hint="eastAsia"/>
              </w:rPr>
              <w:t>修正名稱</w:t>
            </w:r>
          </w:p>
        </w:tc>
        <w:tc>
          <w:tcPr>
            <w:tcW w:w="3043" w:type="dxa"/>
            <w:tcBorders>
              <w:top w:val="nil"/>
            </w:tcBorders>
          </w:tcPr>
          <w:p w14:paraId="00A4419C" w14:textId="77777777" w:rsidR="00C90324" w:rsidRDefault="00C90324" w:rsidP="00A628F0">
            <w:pPr>
              <w:pStyle w:val="aff8"/>
              <w:ind w:left="105" w:right="105"/>
            </w:pPr>
            <w:r>
              <w:rPr>
                <w:rFonts w:hint="eastAsia"/>
              </w:rPr>
              <w:t>現行名稱</w:t>
            </w:r>
          </w:p>
        </w:tc>
        <w:tc>
          <w:tcPr>
            <w:tcW w:w="3043" w:type="dxa"/>
            <w:tcBorders>
              <w:top w:val="nil"/>
            </w:tcBorders>
          </w:tcPr>
          <w:p w14:paraId="3875BC2A" w14:textId="77777777" w:rsidR="00C90324" w:rsidRDefault="00C90324" w:rsidP="00A628F0">
            <w:pPr>
              <w:pStyle w:val="aff8"/>
              <w:ind w:left="105" w:right="105"/>
            </w:pPr>
            <w:r>
              <w:rPr>
                <w:rFonts w:hint="eastAsia"/>
              </w:rPr>
              <w:t>說明</w:t>
            </w:r>
          </w:p>
        </w:tc>
      </w:tr>
      <w:tr w:rsidR="00C90324" w14:paraId="4309431E" w14:textId="77777777" w:rsidTr="00A628F0">
        <w:tc>
          <w:tcPr>
            <w:tcW w:w="3042" w:type="dxa"/>
          </w:tcPr>
          <w:p w14:paraId="49CE8B1A" w14:textId="77777777" w:rsidR="00C90324" w:rsidRDefault="00C90324" w:rsidP="00A628F0">
            <w:pPr>
              <w:spacing w:line="315" w:lineRule="exact"/>
              <w:ind w:leftChars="50" w:left="105" w:rightChars="50" w:right="105"/>
            </w:pPr>
            <w:r>
              <w:rPr>
                <w:rFonts w:hint="eastAsia"/>
              </w:rPr>
              <w:t>老年農民福利津貼條例</w:t>
            </w:r>
          </w:p>
        </w:tc>
        <w:tc>
          <w:tcPr>
            <w:tcW w:w="3043" w:type="dxa"/>
          </w:tcPr>
          <w:p w14:paraId="13BB3B5D" w14:textId="77777777" w:rsidR="00C90324" w:rsidRDefault="00C90324" w:rsidP="00A628F0">
            <w:pPr>
              <w:spacing w:line="315" w:lineRule="exact"/>
              <w:ind w:leftChars="50" w:left="105" w:rightChars="50" w:right="105"/>
            </w:pPr>
            <w:r>
              <w:rPr>
                <w:rFonts w:hint="eastAsia"/>
              </w:rPr>
              <w:t>老年農民福利津貼暫行條例</w:t>
            </w:r>
          </w:p>
        </w:tc>
        <w:tc>
          <w:tcPr>
            <w:tcW w:w="3043" w:type="dxa"/>
          </w:tcPr>
          <w:p w14:paraId="10E12D3D" w14:textId="77777777" w:rsidR="00C90324" w:rsidRDefault="00C90324" w:rsidP="00A628F0">
            <w:pPr>
              <w:spacing w:line="315" w:lineRule="exact"/>
              <w:ind w:leftChars="50" w:left="316" w:rightChars="50" w:right="105" w:hangingChars="100" w:hanging="211"/>
              <w:rPr>
                <w:rFonts w:hint="eastAsia"/>
              </w:rPr>
            </w:pPr>
            <w:r>
              <w:rPr>
                <w:rFonts w:hint="eastAsia"/>
              </w:rPr>
              <w:t>一、本條例名稱修正。</w:t>
            </w:r>
          </w:p>
          <w:p w14:paraId="29913775" w14:textId="77777777" w:rsidR="00C90324" w:rsidRDefault="00C90324" w:rsidP="00A628F0">
            <w:pPr>
              <w:spacing w:line="315" w:lineRule="exact"/>
              <w:ind w:leftChars="50" w:left="316" w:rightChars="50" w:right="105" w:hangingChars="100" w:hanging="211"/>
            </w:pPr>
            <w:r>
              <w:rPr>
                <w:rFonts w:hint="eastAsia"/>
              </w:rPr>
              <w:t>二、老農津貼已經是我國重要社會福利制度，爰修正條例名稱刪除「暫行」二字。</w:t>
            </w:r>
          </w:p>
        </w:tc>
      </w:tr>
      <w:tr w:rsidR="00C90324" w14:paraId="26A1788B" w14:textId="77777777" w:rsidTr="00A628F0">
        <w:tc>
          <w:tcPr>
            <w:tcW w:w="3042" w:type="dxa"/>
          </w:tcPr>
          <w:p w14:paraId="5560B7E7" w14:textId="77777777" w:rsidR="00C90324" w:rsidRDefault="00C90324" w:rsidP="00A628F0">
            <w:pPr>
              <w:pStyle w:val="aff8"/>
              <w:ind w:left="105" w:right="105"/>
              <w:rPr>
                <w:rFonts w:hint="eastAsia"/>
              </w:rPr>
            </w:pPr>
            <w:r>
              <w:rPr>
                <w:rFonts w:hint="eastAsia"/>
              </w:rPr>
              <w:t>修正條文</w:t>
            </w:r>
          </w:p>
        </w:tc>
        <w:tc>
          <w:tcPr>
            <w:tcW w:w="3043" w:type="dxa"/>
          </w:tcPr>
          <w:p w14:paraId="7A7C093B" w14:textId="77777777" w:rsidR="00C90324" w:rsidRDefault="00C90324" w:rsidP="00A628F0">
            <w:pPr>
              <w:pStyle w:val="aff8"/>
              <w:ind w:left="105" w:right="105"/>
              <w:rPr>
                <w:rFonts w:hint="eastAsia"/>
              </w:rPr>
            </w:pPr>
            <w:r>
              <w:rPr>
                <w:rFonts w:hint="eastAsia"/>
              </w:rPr>
              <w:t>現行條文</w:t>
            </w:r>
          </w:p>
        </w:tc>
        <w:tc>
          <w:tcPr>
            <w:tcW w:w="3043" w:type="dxa"/>
          </w:tcPr>
          <w:p w14:paraId="037B275B" w14:textId="77777777" w:rsidR="00C90324" w:rsidRDefault="00C90324" w:rsidP="00A628F0">
            <w:pPr>
              <w:pStyle w:val="aff8"/>
              <w:ind w:left="105" w:right="105"/>
              <w:rPr>
                <w:rFonts w:hint="eastAsia"/>
              </w:rPr>
            </w:pPr>
            <w:r>
              <w:rPr>
                <w:rFonts w:hint="eastAsia"/>
              </w:rPr>
              <w:t>說明</w:t>
            </w:r>
          </w:p>
        </w:tc>
      </w:tr>
      <w:tr w:rsidR="00C90324" w14:paraId="57883A44" w14:textId="77777777" w:rsidTr="00A628F0">
        <w:tc>
          <w:tcPr>
            <w:tcW w:w="3042" w:type="dxa"/>
          </w:tcPr>
          <w:p w14:paraId="1B9A45F7" w14:textId="77777777" w:rsidR="00C90324" w:rsidRDefault="00C90324" w:rsidP="00A628F0">
            <w:pPr>
              <w:spacing w:line="315" w:lineRule="exact"/>
              <w:ind w:leftChars="50" w:left="316" w:rightChars="50" w:right="105" w:hangingChars="100" w:hanging="211"/>
              <w:rPr>
                <w:rFonts w:hint="eastAsia"/>
              </w:rPr>
            </w:pPr>
            <w:r>
              <w:rPr>
                <w:rFonts w:hint="eastAsia"/>
              </w:rPr>
              <w:t>第二條　本條例所稱主管機關：</w:t>
            </w:r>
            <w:r w:rsidRPr="00837C0A">
              <w:rPr>
                <w:rFonts w:hint="eastAsia"/>
                <w:spacing w:val="2"/>
              </w:rPr>
              <w:t>在中央為</w:t>
            </w:r>
            <w:r w:rsidRPr="00837C0A">
              <w:rPr>
                <w:rFonts w:hint="eastAsia"/>
                <w:spacing w:val="2"/>
                <w:u w:val="single"/>
              </w:rPr>
              <w:t>農業部</w:t>
            </w:r>
            <w:r w:rsidRPr="00837C0A">
              <w:rPr>
                <w:rFonts w:hint="eastAsia"/>
                <w:spacing w:val="2"/>
              </w:rPr>
              <w:t>；在直轄市為直轄市政府；在縣</w:t>
            </w:r>
            <w:r>
              <w:rPr>
                <w:rFonts w:hint="eastAsia"/>
              </w:rPr>
              <w:t>（市）為縣（市）政府。</w:t>
            </w:r>
          </w:p>
        </w:tc>
        <w:tc>
          <w:tcPr>
            <w:tcW w:w="3043" w:type="dxa"/>
          </w:tcPr>
          <w:p w14:paraId="087AC390" w14:textId="77777777" w:rsidR="00C90324" w:rsidRDefault="00C90324" w:rsidP="00A628F0">
            <w:pPr>
              <w:spacing w:line="315" w:lineRule="exact"/>
              <w:ind w:leftChars="50" w:left="316" w:rightChars="50" w:right="105" w:hangingChars="100" w:hanging="211"/>
              <w:rPr>
                <w:rFonts w:hint="eastAsia"/>
              </w:rPr>
            </w:pPr>
            <w:r>
              <w:rPr>
                <w:rFonts w:hint="eastAsia"/>
              </w:rPr>
              <w:t>第二條　本條例所稱主管機關：在中央為行政院農業委員會；在直轄市為直轄市政府；在縣（市）為縣（市）政府。</w:t>
            </w:r>
          </w:p>
        </w:tc>
        <w:tc>
          <w:tcPr>
            <w:tcW w:w="3043" w:type="dxa"/>
          </w:tcPr>
          <w:p w14:paraId="68AD32F1" w14:textId="77777777" w:rsidR="00C90324" w:rsidRDefault="00C90324" w:rsidP="00A628F0">
            <w:pPr>
              <w:spacing w:line="315" w:lineRule="exact"/>
              <w:ind w:leftChars="50" w:left="105" w:rightChars="50" w:right="105"/>
              <w:rPr>
                <w:rFonts w:hint="eastAsia"/>
              </w:rPr>
            </w:pPr>
            <w:r>
              <w:rPr>
                <w:rFonts w:hint="eastAsia"/>
              </w:rPr>
              <w:t>行政院農業委員會業於一百十二年八月一日改制為農業部，爰修正中央主管機關名稱為農業部。</w:t>
            </w:r>
          </w:p>
        </w:tc>
      </w:tr>
      <w:tr w:rsidR="00C90324" w14:paraId="30652AA5" w14:textId="77777777" w:rsidTr="00A628F0">
        <w:tc>
          <w:tcPr>
            <w:tcW w:w="3042" w:type="dxa"/>
          </w:tcPr>
          <w:p w14:paraId="20302011" w14:textId="77777777" w:rsidR="00C90324" w:rsidRDefault="00C90324" w:rsidP="00A628F0">
            <w:pPr>
              <w:spacing w:line="315" w:lineRule="exact"/>
              <w:ind w:leftChars="50" w:left="316" w:rightChars="50" w:right="105" w:hangingChars="100" w:hanging="211"/>
              <w:rPr>
                <w:rFonts w:hint="eastAsia"/>
              </w:rPr>
            </w:pPr>
            <w:r>
              <w:rPr>
                <w:rFonts w:hint="eastAsia"/>
              </w:rPr>
              <w:t>第四條　符合前條資格條件之老年農民，得申請發給福利津貼，自中華民國</w:t>
            </w:r>
            <w:r w:rsidRPr="00A628F0">
              <w:rPr>
                <w:rFonts w:hint="eastAsia"/>
                <w:u w:val="single"/>
              </w:rPr>
              <w:t>一百十四</w:t>
            </w:r>
            <w:r>
              <w:rPr>
                <w:rFonts w:hint="eastAsia"/>
              </w:rPr>
              <w:t>年一月一日起調整為每月新臺幣</w:t>
            </w:r>
            <w:r w:rsidRPr="00A628F0">
              <w:rPr>
                <w:rFonts w:hint="eastAsia"/>
                <w:u w:val="single"/>
              </w:rPr>
              <w:t>一萬</w:t>
            </w:r>
            <w:r>
              <w:rPr>
                <w:rFonts w:hint="eastAsia"/>
              </w:rPr>
              <w:t>元，發放至本人死亡當月止；其後每</w:t>
            </w:r>
            <w:r w:rsidRPr="00A628F0">
              <w:rPr>
                <w:rFonts w:hint="eastAsia"/>
                <w:u w:val="single"/>
              </w:rPr>
              <w:t>一</w:t>
            </w:r>
            <w:r>
              <w:rPr>
                <w:rFonts w:hint="eastAsia"/>
              </w:rPr>
              <w:t>年調整一次，由中央主管機關參照中央主計機關發布之最近一年消費者物價指數較前次調整之前一年消費者物價指數成長率</w:t>
            </w:r>
            <w:r w:rsidRPr="00A628F0">
              <w:rPr>
                <w:rFonts w:hint="eastAsia"/>
                <w:u w:val="single"/>
              </w:rPr>
              <w:t>，或中央主計機關發布之消費者物價指數累計成長率達百分之五時，即依該</w:t>
            </w:r>
            <w:r>
              <w:rPr>
                <w:rFonts w:hint="eastAsia"/>
              </w:rPr>
              <w:t>成長率公告調整之，但成長率為零或負數時，不予調整。</w:t>
            </w:r>
          </w:p>
          <w:p w14:paraId="714AEC16" w14:textId="77777777" w:rsidR="00C90324" w:rsidRDefault="00C90324" w:rsidP="00A628F0">
            <w:pPr>
              <w:spacing w:line="315" w:lineRule="exact"/>
              <w:ind w:leftChars="150" w:left="316" w:rightChars="50" w:right="105" w:firstLineChars="200" w:firstLine="422"/>
              <w:rPr>
                <w:rFonts w:hint="eastAsia"/>
              </w:rPr>
            </w:pPr>
            <w:r>
              <w:rPr>
                <w:rFonts w:hint="eastAsia"/>
              </w:rPr>
              <w:t>本津貼之發放，經審查合格後，自受理申請日當月起算。</w:t>
            </w:r>
          </w:p>
          <w:p w14:paraId="625005DF" w14:textId="77777777" w:rsidR="00C90324" w:rsidRDefault="00C90324" w:rsidP="00A628F0">
            <w:pPr>
              <w:spacing w:line="315" w:lineRule="exact"/>
              <w:ind w:leftChars="150" w:left="316" w:rightChars="50" w:right="105" w:firstLineChars="200" w:firstLine="422"/>
              <w:rPr>
                <w:rFonts w:hint="eastAsia"/>
              </w:rPr>
            </w:pPr>
            <w:r>
              <w:rPr>
                <w:rFonts w:hint="eastAsia"/>
              </w:rPr>
              <w:t>經宣導一年後，自中華民國一百零二年一月一日起，始申請領取福利津貼之老年農民，有下列情形之一者不予發給，或停止發給至其原因消失之當月止。但一百零二年一月一日前已領取福利津貼之老年農民，不適用之：</w:t>
            </w:r>
          </w:p>
          <w:p w14:paraId="32FE1BD9" w14:textId="77777777" w:rsidR="00C90324" w:rsidRDefault="00C90324" w:rsidP="00A628F0">
            <w:pPr>
              <w:spacing w:line="315" w:lineRule="exact"/>
              <w:ind w:leftChars="150" w:left="527" w:rightChars="50" w:right="105" w:hangingChars="100" w:hanging="211"/>
              <w:rPr>
                <w:rFonts w:hint="eastAsia"/>
              </w:rPr>
            </w:pPr>
            <w:r>
              <w:rPr>
                <w:rFonts w:hint="eastAsia"/>
              </w:rPr>
              <w:t>一、財稅機關提供中央主管機關公告年度之農業所得以外之個人綜合所得稅各類所得總額，合計新臺幣</w:t>
            </w:r>
            <w:r w:rsidRPr="00A628F0">
              <w:rPr>
                <w:rFonts w:hint="eastAsia"/>
                <w:u w:val="single"/>
              </w:rPr>
              <w:t>六十</w:t>
            </w:r>
            <w:r>
              <w:rPr>
                <w:rFonts w:hint="eastAsia"/>
              </w:rPr>
              <w:t>萬元以上。</w:t>
            </w:r>
          </w:p>
          <w:p w14:paraId="597F1385" w14:textId="77777777" w:rsidR="00C90324" w:rsidRDefault="00C90324" w:rsidP="00A628F0">
            <w:pPr>
              <w:spacing w:line="315" w:lineRule="exact"/>
              <w:ind w:leftChars="150" w:left="527" w:rightChars="50" w:right="105" w:hangingChars="100" w:hanging="211"/>
              <w:rPr>
                <w:rFonts w:hint="eastAsia"/>
              </w:rPr>
            </w:pPr>
            <w:r>
              <w:rPr>
                <w:rFonts w:hint="eastAsia"/>
              </w:rPr>
              <w:t>二、個人所有土地及房屋價值，合計新臺幣</w:t>
            </w:r>
            <w:r w:rsidRPr="00A628F0">
              <w:rPr>
                <w:rFonts w:hint="eastAsia"/>
                <w:u w:val="single"/>
              </w:rPr>
              <w:t>一千</w:t>
            </w:r>
            <w:r>
              <w:rPr>
                <w:rFonts w:hint="eastAsia"/>
              </w:rPr>
              <w:t>萬元以上。</w:t>
            </w:r>
          </w:p>
          <w:p w14:paraId="7B1CBE4A" w14:textId="77777777" w:rsidR="00C90324" w:rsidRDefault="00C90324" w:rsidP="00A628F0">
            <w:pPr>
              <w:spacing w:line="315" w:lineRule="exact"/>
              <w:ind w:leftChars="150" w:left="316" w:rightChars="50" w:right="105" w:firstLineChars="200" w:firstLine="422"/>
              <w:rPr>
                <w:rFonts w:hint="eastAsia"/>
              </w:rPr>
            </w:pPr>
            <w:r>
              <w:rPr>
                <w:rFonts w:hint="eastAsia"/>
              </w:rPr>
              <w:t>前項第二款土地之價值，以公告土地現值計算；房屋之價值，以評定標準價格計算。但有下列情形之一者，應扣除之：</w:t>
            </w:r>
          </w:p>
          <w:p w14:paraId="18BD0915" w14:textId="77777777" w:rsidR="00C90324" w:rsidRDefault="00C90324" w:rsidP="00A628F0">
            <w:pPr>
              <w:spacing w:line="315" w:lineRule="exact"/>
              <w:ind w:leftChars="150" w:left="527" w:rightChars="50" w:right="105" w:hangingChars="100" w:hanging="211"/>
              <w:rPr>
                <w:rFonts w:hint="eastAsia"/>
              </w:rPr>
            </w:pPr>
            <w:r>
              <w:rPr>
                <w:rFonts w:hint="eastAsia"/>
              </w:rPr>
              <w:t>一、農業用地。</w:t>
            </w:r>
          </w:p>
          <w:p w14:paraId="27122932" w14:textId="77777777" w:rsidR="00C90324" w:rsidRDefault="00C90324" w:rsidP="00A628F0">
            <w:pPr>
              <w:spacing w:line="315" w:lineRule="exact"/>
              <w:ind w:leftChars="150" w:left="527" w:rightChars="50" w:right="105" w:hangingChars="100" w:hanging="211"/>
              <w:rPr>
                <w:rFonts w:hint="eastAsia"/>
              </w:rPr>
            </w:pPr>
            <w:r>
              <w:rPr>
                <w:rFonts w:hint="eastAsia"/>
              </w:rPr>
              <w:t>二、農業用地以外土地之部分或全部經依法編定為公共設施保留地，且因政府財務或其他不可歸責於老年農民之因素而尚未徵收及補償。</w:t>
            </w:r>
          </w:p>
          <w:p w14:paraId="7EC33056" w14:textId="77777777" w:rsidR="00C90324" w:rsidRDefault="00C90324" w:rsidP="00A628F0">
            <w:pPr>
              <w:spacing w:line="315" w:lineRule="exact"/>
              <w:ind w:leftChars="150" w:left="527" w:rightChars="50" w:right="105" w:hangingChars="100" w:hanging="211"/>
              <w:rPr>
                <w:rFonts w:hint="eastAsia"/>
              </w:rPr>
            </w:pPr>
            <w:r>
              <w:rPr>
                <w:rFonts w:hint="eastAsia"/>
              </w:rPr>
              <w:t>三、農舍。</w:t>
            </w:r>
          </w:p>
          <w:p w14:paraId="212256E5" w14:textId="77777777" w:rsidR="00C90324" w:rsidRDefault="00C90324" w:rsidP="00A628F0">
            <w:pPr>
              <w:spacing w:line="315" w:lineRule="exact"/>
              <w:ind w:leftChars="150" w:left="527" w:rightChars="50" w:right="105" w:hangingChars="100" w:hanging="211"/>
              <w:rPr>
                <w:rFonts w:hint="eastAsia"/>
              </w:rPr>
            </w:pPr>
            <w:r>
              <w:rPr>
                <w:rFonts w:hint="eastAsia"/>
              </w:rPr>
              <w:t>四、無農舍者，其個人所有之唯一房屋且實際居住者，該房屋評定標準價格及其公告土地現值合計未超過新臺幣</w:t>
            </w:r>
            <w:r w:rsidRPr="00A628F0">
              <w:rPr>
                <w:rFonts w:hint="eastAsia"/>
                <w:u w:val="single"/>
              </w:rPr>
              <w:t>六百七十</w:t>
            </w:r>
            <w:r>
              <w:rPr>
                <w:rFonts w:hint="eastAsia"/>
              </w:rPr>
              <w:t>萬元者；超過者，以扣除新臺幣</w:t>
            </w:r>
            <w:r w:rsidRPr="00A628F0">
              <w:rPr>
                <w:rFonts w:hint="eastAsia"/>
                <w:u w:val="single"/>
              </w:rPr>
              <w:t>六百七十</w:t>
            </w:r>
            <w:r>
              <w:rPr>
                <w:rFonts w:hint="eastAsia"/>
              </w:rPr>
              <w:t>萬元為限。</w:t>
            </w:r>
          </w:p>
          <w:p w14:paraId="3D6C4836" w14:textId="77777777" w:rsidR="00C90324" w:rsidRDefault="00C90324" w:rsidP="00A628F0">
            <w:pPr>
              <w:spacing w:line="315" w:lineRule="exact"/>
              <w:ind w:leftChars="150" w:left="527" w:rightChars="50" w:right="105" w:hangingChars="100" w:hanging="211"/>
              <w:rPr>
                <w:rFonts w:hint="eastAsia"/>
              </w:rPr>
            </w:pPr>
            <w:r>
              <w:rPr>
                <w:rFonts w:hint="eastAsia"/>
              </w:rPr>
              <w:t>五、未產生經濟效益之原住民保留地。</w:t>
            </w:r>
          </w:p>
          <w:p w14:paraId="7E1B2238" w14:textId="77777777" w:rsidR="00C90324" w:rsidRDefault="00C90324" w:rsidP="00A628F0">
            <w:pPr>
              <w:spacing w:line="315" w:lineRule="exact"/>
              <w:ind w:leftChars="150" w:left="527" w:rightChars="50" w:right="105" w:hangingChars="100" w:hanging="211"/>
              <w:rPr>
                <w:rFonts w:hint="eastAsia"/>
              </w:rPr>
            </w:pPr>
            <w:r>
              <w:rPr>
                <w:rFonts w:hint="eastAsia"/>
              </w:rPr>
              <w:t>六、經直轄市、縣（市）主管機關認定未產生經濟效益具公用地役關係之現有道路。</w:t>
            </w:r>
          </w:p>
          <w:p w14:paraId="71FCC00B" w14:textId="77777777" w:rsidR="00C90324" w:rsidRDefault="00C90324" w:rsidP="00A628F0">
            <w:pPr>
              <w:spacing w:line="315" w:lineRule="exact"/>
              <w:ind w:leftChars="150" w:left="316" w:rightChars="50" w:right="105" w:firstLineChars="200" w:firstLine="422"/>
              <w:rPr>
                <w:rFonts w:hint="eastAsia"/>
              </w:rPr>
            </w:pPr>
            <w:r>
              <w:rPr>
                <w:rFonts w:hint="eastAsia"/>
              </w:rPr>
              <w:t>自中華民國一百零七年一月一日起，第三項本文所定老年農民原已領取福利津貼者，其依前項規定應納入計算之個人所有土地及房屋未新增，於直轄市、縣（市）政府調整公告土地現值或房屋評定標準價格後，仍符合下列規定者，不受第三項第二款規定之限制：</w:t>
            </w:r>
          </w:p>
          <w:p w14:paraId="08605006" w14:textId="77777777" w:rsidR="00C90324" w:rsidRDefault="00C90324" w:rsidP="00A628F0">
            <w:pPr>
              <w:spacing w:line="315" w:lineRule="exact"/>
              <w:ind w:leftChars="150" w:left="527" w:rightChars="50" w:right="105" w:hangingChars="100" w:hanging="211"/>
              <w:rPr>
                <w:rFonts w:hint="eastAsia"/>
              </w:rPr>
            </w:pPr>
            <w:r>
              <w:rPr>
                <w:rFonts w:hint="eastAsia"/>
              </w:rPr>
              <w:t>一、具前條第一項第一款資格條件。</w:t>
            </w:r>
          </w:p>
          <w:p w14:paraId="71EAAA8D" w14:textId="77777777" w:rsidR="00C90324" w:rsidRDefault="00C90324" w:rsidP="00A628F0">
            <w:pPr>
              <w:spacing w:line="315" w:lineRule="exact"/>
              <w:ind w:leftChars="150" w:left="527" w:rightChars="50" w:right="105" w:hangingChars="100" w:hanging="211"/>
              <w:rPr>
                <w:rFonts w:hint="eastAsia"/>
              </w:rPr>
            </w:pPr>
            <w:r>
              <w:rPr>
                <w:rFonts w:hint="eastAsia"/>
              </w:rPr>
              <w:t>二、無第三項第一款規定情形。</w:t>
            </w:r>
          </w:p>
          <w:p w14:paraId="529DE226" w14:textId="77777777" w:rsidR="00C90324" w:rsidRDefault="00C90324" w:rsidP="00A628F0">
            <w:pPr>
              <w:spacing w:line="315" w:lineRule="exact"/>
              <w:ind w:leftChars="150" w:left="527" w:rightChars="50" w:right="105" w:hangingChars="100" w:hanging="211"/>
              <w:rPr>
                <w:rFonts w:hint="eastAsia"/>
              </w:rPr>
            </w:pPr>
            <w:r>
              <w:rPr>
                <w:rFonts w:hint="eastAsia"/>
              </w:rPr>
              <w:t>三、未同時申領政府發放之生活補助或津貼。</w:t>
            </w:r>
          </w:p>
          <w:p w14:paraId="0DF9C09F" w14:textId="77777777" w:rsidR="00C90324" w:rsidRDefault="00C90324" w:rsidP="00A628F0">
            <w:pPr>
              <w:spacing w:line="315" w:lineRule="exact"/>
              <w:ind w:leftChars="150" w:left="527" w:rightChars="50" w:right="105" w:hangingChars="100" w:hanging="211"/>
              <w:rPr>
                <w:rFonts w:hint="eastAsia"/>
              </w:rPr>
            </w:pPr>
            <w:r>
              <w:rPr>
                <w:rFonts w:hint="eastAsia"/>
              </w:rPr>
              <w:t>四、無第七項規定情形。</w:t>
            </w:r>
          </w:p>
          <w:p w14:paraId="415F4E0E" w14:textId="77777777" w:rsidR="00C90324" w:rsidRDefault="00C90324" w:rsidP="00A628F0">
            <w:pPr>
              <w:spacing w:line="315" w:lineRule="exact"/>
              <w:ind w:leftChars="150" w:left="316" w:rightChars="50" w:right="105" w:firstLineChars="200" w:firstLine="422"/>
              <w:rPr>
                <w:rFonts w:hint="eastAsia"/>
              </w:rPr>
            </w:pPr>
            <w:r>
              <w:rPr>
                <w:rFonts w:hint="eastAsia"/>
              </w:rPr>
              <w:t>同一期間兼具前條及政府發放之生活補助或津貼之資格條件者，得擇一申領之。</w:t>
            </w:r>
          </w:p>
          <w:p w14:paraId="00425511" w14:textId="77777777" w:rsidR="00C90324" w:rsidRDefault="00C90324" w:rsidP="00A628F0">
            <w:pPr>
              <w:spacing w:line="315" w:lineRule="exact"/>
              <w:ind w:leftChars="150" w:left="316" w:rightChars="50" w:right="105" w:firstLineChars="200" w:firstLine="422"/>
              <w:rPr>
                <w:rFonts w:hint="eastAsia"/>
              </w:rPr>
            </w:pPr>
            <w:r>
              <w:rPr>
                <w:rFonts w:hint="eastAsia"/>
              </w:rPr>
              <w:t>已領取社會保險老年給付者，於本條例中華民國八十七年十一月十一日修正施行後再加入農民健康保險者或加入勞工保險之漁會甲類會員，不適用本條例之規定。</w:t>
            </w:r>
          </w:p>
          <w:p w14:paraId="0BC628D2" w14:textId="77777777" w:rsidR="00C90324" w:rsidRDefault="00C90324" w:rsidP="00A628F0">
            <w:pPr>
              <w:spacing w:line="315" w:lineRule="exact"/>
              <w:ind w:leftChars="150" w:left="316" w:rightChars="50" w:right="105" w:firstLineChars="200" w:firstLine="422"/>
              <w:rPr>
                <w:rFonts w:hint="eastAsia"/>
              </w:rPr>
            </w:pPr>
            <w:r>
              <w:rPr>
                <w:rFonts w:hint="eastAsia"/>
              </w:rPr>
              <w:t>不符本條例資格而領取福利津貼者，中央主管機關應以書面命本人或法定繼承人於三十日內繳還溢領之福利津貼。</w:t>
            </w:r>
          </w:p>
          <w:p w14:paraId="4C18CA3F" w14:textId="77777777" w:rsidR="00C90324" w:rsidRDefault="00C90324" w:rsidP="00A628F0">
            <w:pPr>
              <w:spacing w:line="315" w:lineRule="exact"/>
              <w:ind w:leftChars="150" w:left="316" w:rightChars="50" w:right="105" w:firstLineChars="200" w:firstLine="422"/>
              <w:rPr>
                <w:rFonts w:hint="eastAsia"/>
              </w:rPr>
            </w:pPr>
            <w:r>
              <w:rPr>
                <w:rFonts w:hint="eastAsia"/>
              </w:rPr>
              <w:t>老年農民福利津貼申領及核發辦法，由中央主管機關定之。</w:t>
            </w:r>
          </w:p>
        </w:tc>
        <w:tc>
          <w:tcPr>
            <w:tcW w:w="3043" w:type="dxa"/>
          </w:tcPr>
          <w:p w14:paraId="6E139F74" w14:textId="77777777" w:rsidR="00C90324" w:rsidRDefault="00C90324" w:rsidP="00A628F0">
            <w:pPr>
              <w:spacing w:line="315" w:lineRule="exact"/>
              <w:ind w:leftChars="50" w:left="316" w:rightChars="50" w:right="105" w:hangingChars="100" w:hanging="211"/>
              <w:rPr>
                <w:rFonts w:hint="eastAsia"/>
              </w:rPr>
            </w:pPr>
            <w:r>
              <w:rPr>
                <w:rFonts w:hint="eastAsia"/>
              </w:rPr>
              <w:t>第四條　符合前條資格條件之老年農民，得申請發給福利津貼，自中華民國一百零一年一月一日起調整為每月新臺幣七千元，發放至本人死亡當月止；其後每四年調整一次，由中央主管機關參照中央主計機關發布之最近一年消費者物價指數較前次調整之前一年消費者物價指數成長率公告調整之，但成長率為零或負數時，不予調整。</w:t>
            </w:r>
          </w:p>
          <w:p w14:paraId="01D90820" w14:textId="77777777" w:rsidR="00C90324" w:rsidRDefault="00C90324" w:rsidP="00A628F0">
            <w:pPr>
              <w:spacing w:line="315" w:lineRule="exact"/>
              <w:ind w:leftChars="150" w:left="316" w:rightChars="50" w:right="105" w:firstLineChars="200" w:firstLine="422"/>
              <w:rPr>
                <w:rFonts w:hint="eastAsia"/>
              </w:rPr>
            </w:pPr>
            <w:r>
              <w:rPr>
                <w:rFonts w:hint="eastAsia"/>
              </w:rPr>
              <w:t>本津貼之發放，經審查合格後，自受理申請日當月起算。</w:t>
            </w:r>
          </w:p>
          <w:p w14:paraId="7E196526" w14:textId="77777777" w:rsidR="00C90324" w:rsidRDefault="00C90324" w:rsidP="00A628F0">
            <w:pPr>
              <w:spacing w:line="315" w:lineRule="exact"/>
              <w:ind w:leftChars="150" w:left="316" w:rightChars="50" w:right="105" w:firstLineChars="200" w:firstLine="422"/>
              <w:rPr>
                <w:rFonts w:hint="eastAsia"/>
              </w:rPr>
            </w:pPr>
            <w:r>
              <w:rPr>
                <w:rFonts w:hint="eastAsia"/>
              </w:rPr>
              <w:t>經宣導一年後，自中華民國一百零二年一月一日起，始申請領取福利津貼之老年農民，有下列情形之一者不予發給，或停止發給至其原因消失之當月止。但一百零二年一月一日前已領取福利津貼之老年農民，不適用之：</w:t>
            </w:r>
          </w:p>
          <w:p w14:paraId="2F4A657C" w14:textId="77777777" w:rsidR="00C90324" w:rsidRDefault="00C90324" w:rsidP="00A628F0">
            <w:pPr>
              <w:spacing w:line="315" w:lineRule="exact"/>
              <w:ind w:leftChars="150" w:left="527" w:rightChars="50" w:right="105" w:hangingChars="100" w:hanging="211"/>
              <w:rPr>
                <w:rFonts w:hint="eastAsia"/>
              </w:rPr>
            </w:pPr>
            <w:r>
              <w:rPr>
                <w:rFonts w:hint="eastAsia"/>
              </w:rPr>
              <w:t>一、財稅機關提供中央主管機關公告年度之農業所得以外之個人綜合所得稅各類所得總額，合計新臺幣五十萬元以上。</w:t>
            </w:r>
          </w:p>
          <w:p w14:paraId="54240835" w14:textId="77777777" w:rsidR="00C90324" w:rsidRDefault="00C90324" w:rsidP="00A628F0">
            <w:pPr>
              <w:spacing w:line="315" w:lineRule="exact"/>
              <w:ind w:leftChars="150" w:left="527" w:rightChars="50" w:right="105" w:hangingChars="100" w:hanging="211"/>
              <w:rPr>
                <w:rFonts w:hint="eastAsia"/>
              </w:rPr>
            </w:pPr>
            <w:r>
              <w:rPr>
                <w:rFonts w:hint="eastAsia"/>
              </w:rPr>
              <w:t>二、個人所有土地及房屋價值，合計新臺幣五百萬元以上。</w:t>
            </w:r>
          </w:p>
          <w:p w14:paraId="055BC202" w14:textId="77777777" w:rsidR="00C90324" w:rsidRDefault="00C90324" w:rsidP="00A628F0">
            <w:pPr>
              <w:spacing w:line="315" w:lineRule="exact"/>
              <w:ind w:leftChars="150" w:left="316" w:rightChars="50" w:right="105" w:firstLineChars="200" w:firstLine="422"/>
              <w:rPr>
                <w:rFonts w:hint="eastAsia"/>
              </w:rPr>
            </w:pPr>
            <w:r>
              <w:rPr>
                <w:rFonts w:hint="eastAsia"/>
              </w:rPr>
              <w:t>前項第二款土地之價值，以公告土地現值計算；房屋之價值，以評定標準價格計算。但有下列情形之一者，應扣除之：</w:t>
            </w:r>
          </w:p>
          <w:p w14:paraId="2C2E77A8" w14:textId="77777777" w:rsidR="00C90324" w:rsidRDefault="00C90324" w:rsidP="00A628F0">
            <w:pPr>
              <w:spacing w:line="315" w:lineRule="exact"/>
              <w:ind w:leftChars="150" w:left="527" w:rightChars="50" w:right="105" w:hangingChars="100" w:hanging="211"/>
              <w:rPr>
                <w:rFonts w:hint="eastAsia"/>
              </w:rPr>
            </w:pPr>
            <w:r>
              <w:rPr>
                <w:rFonts w:hint="eastAsia"/>
              </w:rPr>
              <w:t>一、農業用地。</w:t>
            </w:r>
          </w:p>
          <w:p w14:paraId="0DB132F7" w14:textId="77777777" w:rsidR="00C90324" w:rsidRDefault="00C90324" w:rsidP="00A628F0">
            <w:pPr>
              <w:spacing w:line="315" w:lineRule="exact"/>
              <w:ind w:leftChars="150" w:left="527" w:rightChars="50" w:right="105" w:hangingChars="100" w:hanging="211"/>
              <w:rPr>
                <w:rFonts w:hint="eastAsia"/>
              </w:rPr>
            </w:pPr>
            <w:r>
              <w:rPr>
                <w:rFonts w:hint="eastAsia"/>
              </w:rPr>
              <w:t>二、農業用地以外土地之部分或全部經依法編定為公共設施保留地，且因政府財務或其他不可歸責於老年農民之因素而尚未徵收及補償。</w:t>
            </w:r>
          </w:p>
          <w:p w14:paraId="61FCD36B" w14:textId="77777777" w:rsidR="00C90324" w:rsidRDefault="00C90324" w:rsidP="00A628F0">
            <w:pPr>
              <w:spacing w:line="315" w:lineRule="exact"/>
              <w:ind w:leftChars="150" w:left="527" w:rightChars="50" w:right="105" w:hangingChars="100" w:hanging="211"/>
              <w:rPr>
                <w:rFonts w:hint="eastAsia"/>
              </w:rPr>
            </w:pPr>
            <w:r>
              <w:rPr>
                <w:rFonts w:hint="eastAsia"/>
              </w:rPr>
              <w:t>三、農舍。</w:t>
            </w:r>
          </w:p>
          <w:p w14:paraId="3B4797B9" w14:textId="77777777" w:rsidR="00C90324" w:rsidRDefault="00C90324" w:rsidP="00A628F0">
            <w:pPr>
              <w:spacing w:line="315" w:lineRule="exact"/>
              <w:ind w:leftChars="150" w:left="527" w:rightChars="50" w:right="105" w:hangingChars="100" w:hanging="211"/>
              <w:rPr>
                <w:rFonts w:hint="eastAsia"/>
              </w:rPr>
            </w:pPr>
            <w:r>
              <w:rPr>
                <w:rFonts w:hint="eastAsia"/>
              </w:rPr>
              <w:t>四、無農舍者，其個人所有之唯一房屋且實際居住者，該房屋評定標準價格及其公告土地現值合計未超過新臺幣四百萬元者；超過者，以扣除新臺幣四百萬元為限。</w:t>
            </w:r>
          </w:p>
          <w:p w14:paraId="4494649B" w14:textId="77777777" w:rsidR="00C90324" w:rsidRDefault="00C90324" w:rsidP="00A628F0">
            <w:pPr>
              <w:spacing w:line="315" w:lineRule="exact"/>
              <w:ind w:leftChars="150" w:left="527" w:rightChars="50" w:right="105" w:hangingChars="100" w:hanging="211"/>
              <w:rPr>
                <w:rFonts w:hint="eastAsia"/>
              </w:rPr>
            </w:pPr>
            <w:r>
              <w:rPr>
                <w:rFonts w:hint="eastAsia"/>
              </w:rPr>
              <w:t>五、未產生經濟效益之原住民保留地。</w:t>
            </w:r>
          </w:p>
          <w:p w14:paraId="0BE46454" w14:textId="77777777" w:rsidR="00C90324" w:rsidRDefault="00C90324" w:rsidP="00A628F0">
            <w:pPr>
              <w:spacing w:line="315" w:lineRule="exact"/>
              <w:ind w:leftChars="150" w:left="527" w:rightChars="50" w:right="105" w:hangingChars="100" w:hanging="211"/>
              <w:rPr>
                <w:rFonts w:hint="eastAsia"/>
              </w:rPr>
            </w:pPr>
            <w:r>
              <w:rPr>
                <w:rFonts w:hint="eastAsia"/>
              </w:rPr>
              <w:t>六、經直轄市、縣（市）主管機關認定未產生經濟效益具公用地役關係之現有道路。</w:t>
            </w:r>
          </w:p>
          <w:p w14:paraId="53E9B212" w14:textId="77777777" w:rsidR="00C90324" w:rsidRDefault="00C90324" w:rsidP="00A628F0">
            <w:pPr>
              <w:spacing w:line="315" w:lineRule="exact"/>
              <w:ind w:leftChars="150" w:left="316" w:rightChars="50" w:right="105" w:firstLineChars="200" w:firstLine="422"/>
              <w:rPr>
                <w:rFonts w:hint="eastAsia"/>
              </w:rPr>
            </w:pPr>
            <w:r>
              <w:rPr>
                <w:rFonts w:hint="eastAsia"/>
              </w:rPr>
              <w:t>自中華民國一百零七年一月一日起，第三項本文所定老年農民原已領取福利津貼者，其依前項規定應納入計算之個人所有土地及房屋未新增，於直轄市、縣（市）政府調整公告土地現值或房屋評定標準價格後，仍符合下列規定者，不受第三項第二款規定之限制：</w:t>
            </w:r>
          </w:p>
          <w:p w14:paraId="47614849" w14:textId="77777777" w:rsidR="00C90324" w:rsidRDefault="00C90324" w:rsidP="00A628F0">
            <w:pPr>
              <w:spacing w:line="315" w:lineRule="exact"/>
              <w:ind w:leftChars="150" w:left="527" w:rightChars="50" w:right="105" w:hangingChars="100" w:hanging="211"/>
              <w:rPr>
                <w:rFonts w:hint="eastAsia"/>
              </w:rPr>
            </w:pPr>
            <w:r>
              <w:rPr>
                <w:rFonts w:hint="eastAsia"/>
              </w:rPr>
              <w:t>一、具前條第一項第一款資格條件。</w:t>
            </w:r>
          </w:p>
          <w:p w14:paraId="7A1EF9FF" w14:textId="77777777" w:rsidR="00C90324" w:rsidRDefault="00C90324" w:rsidP="00A628F0">
            <w:pPr>
              <w:spacing w:line="315" w:lineRule="exact"/>
              <w:ind w:leftChars="150" w:left="527" w:rightChars="50" w:right="105" w:hangingChars="100" w:hanging="211"/>
              <w:rPr>
                <w:rFonts w:hint="eastAsia"/>
              </w:rPr>
            </w:pPr>
            <w:r>
              <w:rPr>
                <w:rFonts w:hint="eastAsia"/>
              </w:rPr>
              <w:t>二、無第三項第一款規定情形。</w:t>
            </w:r>
          </w:p>
          <w:p w14:paraId="1169B7E8" w14:textId="77777777" w:rsidR="00C90324" w:rsidRDefault="00C90324" w:rsidP="00A628F0">
            <w:pPr>
              <w:spacing w:line="315" w:lineRule="exact"/>
              <w:ind w:leftChars="150" w:left="527" w:rightChars="50" w:right="105" w:hangingChars="100" w:hanging="211"/>
              <w:rPr>
                <w:rFonts w:hint="eastAsia"/>
              </w:rPr>
            </w:pPr>
            <w:r>
              <w:rPr>
                <w:rFonts w:hint="eastAsia"/>
              </w:rPr>
              <w:t>三、未同時申領政府發放之生活補助或津貼。</w:t>
            </w:r>
          </w:p>
          <w:p w14:paraId="1FC0F3F5" w14:textId="77777777" w:rsidR="00C90324" w:rsidRDefault="00C90324" w:rsidP="00A628F0">
            <w:pPr>
              <w:spacing w:line="315" w:lineRule="exact"/>
              <w:ind w:leftChars="150" w:left="527" w:rightChars="50" w:right="105" w:hangingChars="100" w:hanging="211"/>
              <w:rPr>
                <w:rFonts w:hint="eastAsia"/>
              </w:rPr>
            </w:pPr>
            <w:r>
              <w:rPr>
                <w:rFonts w:hint="eastAsia"/>
              </w:rPr>
              <w:t>四、無第七項規定情形。</w:t>
            </w:r>
          </w:p>
          <w:p w14:paraId="485BCC14" w14:textId="77777777" w:rsidR="00C90324" w:rsidRDefault="00C90324" w:rsidP="00A628F0">
            <w:pPr>
              <w:spacing w:line="315" w:lineRule="exact"/>
              <w:ind w:leftChars="150" w:left="316" w:rightChars="50" w:right="105" w:firstLineChars="200" w:firstLine="422"/>
              <w:rPr>
                <w:rFonts w:hint="eastAsia"/>
              </w:rPr>
            </w:pPr>
            <w:r>
              <w:rPr>
                <w:rFonts w:hint="eastAsia"/>
              </w:rPr>
              <w:t>同一期間兼具前條及政府發放之生活補助或津貼之資格條件者，得擇一申領之。</w:t>
            </w:r>
          </w:p>
          <w:p w14:paraId="04B0FF73" w14:textId="77777777" w:rsidR="00C90324" w:rsidRDefault="00C90324" w:rsidP="00A628F0">
            <w:pPr>
              <w:spacing w:line="315" w:lineRule="exact"/>
              <w:ind w:leftChars="150" w:left="316" w:rightChars="50" w:right="105" w:firstLineChars="200" w:firstLine="422"/>
              <w:rPr>
                <w:rFonts w:hint="eastAsia"/>
              </w:rPr>
            </w:pPr>
            <w:r>
              <w:rPr>
                <w:rFonts w:hint="eastAsia"/>
              </w:rPr>
              <w:t>已領取社會保險老年給付者，於本條例中華民國八十七年十一月十一日修正施行後再加入農民健康保險者或加入勞工保險之漁會甲類會員，不適用本條例之規定。</w:t>
            </w:r>
          </w:p>
          <w:p w14:paraId="15448CA3" w14:textId="77777777" w:rsidR="00C90324" w:rsidRDefault="00C90324" w:rsidP="00A628F0">
            <w:pPr>
              <w:spacing w:line="315" w:lineRule="exact"/>
              <w:ind w:leftChars="150" w:left="316" w:rightChars="50" w:right="105" w:firstLineChars="200" w:firstLine="422"/>
              <w:rPr>
                <w:rFonts w:hint="eastAsia"/>
              </w:rPr>
            </w:pPr>
            <w:r>
              <w:rPr>
                <w:rFonts w:hint="eastAsia"/>
              </w:rPr>
              <w:t>不符本條例資格而領取福利津貼者，中央主管機關應以書面命本人或法定繼承人於三十日內繳還溢領之福利津貼。</w:t>
            </w:r>
          </w:p>
          <w:p w14:paraId="01D402FD" w14:textId="77777777" w:rsidR="00C90324" w:rsidRDefault="00C90324" w:rsidP="00A628F0">
            <w:pPr>
              <w:spacing w:line="315" w:lineRule="exact"/>
              <w:ind w:leftChars="150" w:left="316" w:rightChars="50" w:right="105" w:firstLineChars="200" w:firstLine="422"/>
              <w:rPr>
                <w:rFonts w:hint="eastAsia"/>
              </w:rPr>
            </w:pPr>
            <w:r>
              <w:rPr>
                <w:rFonts w:hint="eastAsia"/>
              </w:rPr>
              <w:t>老年農民福利津貼申領及核發辦法，由中央主管機關定之。</w:t>
            </w:r>
          </w:p>
        </w:tc>
        <w:tc>
          <w:tcPr>
            <w:tcW w:w="3043" w:type="dxa"/>
          </w:tcPr>
          <w:p w14:paraId="3D83591C" w14:textId="77777777" w:rsidR="00C90324" w:rsidRDefault="00C90324" w:rsidP="00A628F0">
            <w:pPr>
              <w:spacing w:line="315" w:lineRule="exact"/>
              <w:ind w:leftChars="50" w:left="316" w:rightChars="50" w:right="105" w:hangingChars="100" w:hanging="211"/>
              <w:rPr>
                <w:rFonts w:hint="eastAsia"/>
              </w:rPr>
            </w:pPr>
            <w:r>
              <w:rPr>
                <w:rFonts w:hint="eastAsia"/>
              </w:rPr>
              <w:t>一、本條例自民國</w:t>
            </w:r>
            <w:r>
              <w:rPr>
                <w:rFonts w:hint="eastAsia"/>
              </w:rPr>
              <w:t>100</w:t>
            </w:r>
            <w:r>
              <w:rPr>
                <w:rFonts w:hint="eastAsia"/>
              </w:rPr>
              <w:t>年修正以來，老農津貼基準金額維持每月</w:t>
            </w:r>
            <w:r>
              <w:rPr>
                <w:rFonts w:hint="eastAsia"/>
              </w:rPr>
              <w:t>7,000</w:t>
            </w:r>
            <w:r>
              <w:rPr>
                <w:rFonts w:hint="eastAsia"/>
              </w:rPr>
              <w:t>元，並依消費者物價指數（</w:t>
            </w:r>
            <w:r>
              <w:rPr>
                <w:rFonts w:hint="eastAsia"/>
              </w:rPr>
              <w:t>CPI</w:t>
            </w:r>
            <w:r>
              <w:rPr>
                <w:rFonts w:hint="eastAsia"/>
              </w:rPr>
              <w:t>）每四年調整一次。今年（</w:t>
            </w:r>
            <w:r>
              <w:rPr>
                <w:rFonts w:hint="eastAsia"/>
              </w:rPr>
              <w:t>113</w:t>
            </w:r>
            <w:r>
              <w:rPr>
                <w:rFonts w:hint="eastAsia"/>
              </w:rPr>
              <w:t>年）適逢津貼檢討週期，農業部已公告自</w:t>
            </w:r>
            <w:r>
              <w:rPr>
                <w:rFonts w:hint="eastAsia"/>
              </w:rPr>
              <w:t>113</w:t>
            </w:r>
            <w:r>
              <w:rPr>
                <w:rFonts w:hint="eastAsia"/>
              </w:rPr>
              <w:t>年</w:t>
            </w:r>
            <w:r>
              <w:rPr>
                <w:rFonts w:hint="eastAsia"/>
              </w:rPr>
              <w:t>1</w:t>
            </w:r>
            <w:r>
              <w:rPr>
                <w:rFonts w:hint="eastAsia"/>
              </w:rPr>
              <w:t>月</w:t>
            </w:r>
            <w:r>
              <w:rPr>
                <w:rFonts w:hint="eastAsia"/>
              </w:rPr>
              <w:t>1</w:t>
            </w:r>
            <w:r>
              <w:rPr>
                <w:rFonts w:hint="eastAsia"/>
              </w:rPr>
              <w:t>日起調整為每月</w:t>
            </w:r>
            <w:r>
              <w:rPr>
                <w:rFonts w:hint="eastAsia"/>
              </w:rPr>
              <w:t>8,110</w:t>
            </w:r>
            <w:r>
              <w:rPr>
                <w:rFonts w:hint="eastAsia"/>
              </w:rPr>
              <w:t>元。然而，考量</w:t>
            </w:r>
            <w:r>
              <w:rPr>
                <w:rFonts w:hint="eastAsia"/>
              </w:rPr>
              <w:t>108</w:t>
            </w:r>
            <w:r>
              <w:rPr>
                <w:rFonts w:hint="eastAsia"/>
              </w:rPr>
              <w:t>年至</w:t>
            </w:r>
            <w:r>
              <w:rPr>
                <w:rFonts w:hint="eastAsia"/>
              </w:rPr>
              <w:t>112</w:t>
            </w:r>
            <w:r>
              <w:rPr>
                <w:rFonts w:hint="eastAsia"/>
              </w:rPr>
              <w:t>年間重要民生物資</w:t>
            </w:r>
            <w:r>
              <w:rPr>
                <w:rFonts w:hint="eastAsia"/>
              </w:rPr>
              <w:t>CPI</w:t>
            </w:r>
            <w:r>
              <w:rPr>
                <w:rFonts w:hint="eastAsia"/>
              </w:rPr>
              <w:t>漲幅約達</w:t>
            </w:r>
            <w:r>
              <w:rPr>
                <w:rFonts w:hint="eastAsia"/>
              </w:rPr>
              <w:t>13%</w:t>
            </w:r>
            <w:r>
              <w:rPr>
                <w:rFonts w:hint="eastAsia"/>
              </w:rPr>
              <w:t>，為使津貼更貼近實際生活成本，建議進一步調升至每月</w:t>
            </w:r>
            <w:r>
              <w:rPr>
                <w:rFonts w:hint="eastAsia"/>
              </w:rPr>
              <w:t>10,000</w:t>
            </w:r>
            <w:r>
              <w:rPr>
                <w:rFonts w:hint="eastAsia"/>
              </w:rPr>
              <w:t>元。此外，為因應突發性通貨膨脹，參照勞保給付調整機制，增訂規定：當中央主計機關公告的</w:t>
            </w:r>
            <w:r>
              <w:rPr>
                <w:rFonts w:hint="eastAsia"/>
              </w:rPr>
              <w:t>CPI</w:t>
            </w:r>
            <w:r>
              <w:rPr>
                <w:rFonts w:hint="eastAsia"/>
              </w:rPr>
              <w:t>累積漲幅達</w:t>
            </w:r>
            <w:r>
              <w:rPr>
                <w:rFonts w:hint="eastAsia"/>
              </w:rPr>
              <w:t>5%</w:t>
            </w:r>
            <w:r>
              <w:rPr>
                <w:rFonts w:hint="eastAsia"/>
              </w:rPr>
              <w:t>時，應即依該漲幅調整津貼金額，以確保老農基本生活不受影響，落實本條例保障精神。</w:t>
            </w:r>
          </w:p>
          <w:p w14:paraId="72FE5FA9" w14:textId="77777777" w:rsidR="00C90324" w:rsidRDefault="00C90324" w:rsidP="00A628F0">
            <w:pPr>
              <w:spacing w:line="315" w:lineRule="exact"/>
              <w:ind w:leftChars="50" w:left="316" w:rightChars="50" w:right="105" w:hangingChars="100" w:hanging="211"/>
              <w:rPr>
                <w:rFonts w:hint="eastAsia"/>
              </w:rPr>
            </w:pPr>
            <w:r>
              <w:rPr>
                <w:rFonts w:hint="eastAsia"/>
              </w:rPr>
              <w:t>二、現行老農津貼採每四年調整一次的機制，然以目前通貨膨脹的速度而言，此一頻率已難以反映現實生活成本之變動。例如去年通膨率已接近</w:t>
            </w:r>
            <w:r>
              <w:rPr>
                <w:rFonts w:hint="eastAsia"/>
              </w:rPr>
              <w:t>3%</w:t>
            </w:r>
            <w:r>
              <w:rPr>
                <w:rFonts w:hint="eastAsia"/>
              </w:rPr>
              <w:t>，外食費用相較前年上漲達</w:t>
            </w:r>
            <w:r>
              <w:rPr>
                <w:rFonts w:hint="eastAsia"/>
              </w:rPr>
              <w:t>4.21%</w:t>
            </w:r>
            <w:r>
              <w:rPr>
                <w:rFonts w:hint="eastAsia"/>
              </w:rPr>
              <w:t>，顯示物價上漲速度遠超過津貼調整的幅度與時效。為避免老農因物價高漲而影響基本生活，甚至導致生活困境，爰修正為每年依消費者物價指數調整津貼金額，以更即時、有效地實現政府照顧老農的政策目標。</w:t>
            </w:r>
          </w:p>
          <w:p w14:paraId="23A8DB18" w14:textId="77777777" w:rsidR="00C90324" w:rsidRDefault="00C90324" w:rsidP="00A628F0">
            <w:pPr>
              <w:spacing w:line="315" w:lineRule="exact"/>
              <w:ind w:leftChars="50" w:left="316" w:rightChars="50" w:right="105" w:hangingChars="100" w:hanging="211"/>
              <w:rPr>
                <w:rFonts w:hint="eastAsia"/>
              </w:rPr>
            </w:pPr>
            <w:r>
              <w:rPr>
                <w:rFonts w:hint="eastAsia"/>
              </w:rPr>
              <w:t>三、修正第三項第一款之農業所得以外之個人綜合所得稅各類所得總額，參照</w:t>
            </w:r>
            <w:r>
              <w:rPr>
                <w:rFonts w:hint="eastAsia"/>
              </w:rPr>
              <w:t>101</w:t>
            </w:r>
            <w:r>
              <w:rPr>
                <w:rFonts w:hint="eastAsia"/>
              </w:rPr>
              <w:t>年底消費者物價指數為</w:t>
            </w:r>
            <w:r>
              <w:rPr>
                <w:rFonts w:hint="eastAsia"/>
              </w:rPr>
              <w:t>93.58</w:t>
            </w:r>
            <w:r>
              <w:rPr>
                <w:rFonts w:hint="eastAsia"/>
              </w:rPr>
              <w:t>，</w:t>
            </w:r>
            <w:r>
              <w:rPr>
                <w:rFonts w:hint="eastAsia"/>
              </w:rPr>
              <w:t>111</w:t>
            </w:r>
            <w:r>
              <w:rPr>
                <w:rFonts w:hint="eastAsia"/>
              </w:rPr>
              <w:t>年底為</w:t>
            </w:r>
            <w:r>
              <w:rPr>
                <w:rFonts w:hint="eastAsia"/>
              </w:rPr>
              <w:t>104.70</w:t>
            </w:r>
            <w:r>
              <w:rPr>
                <w:rFonts w:hint="eastAsia"/>
              </w:rPr>
              <w:t>，</w:t>
            </w:r>
            <w:r>
              <w:rPr>
                <w:rFonts w:hint="eastAsia"/>
              </w:rPr>
              <w:t>113</w:t>
            </w:r>
            <w:r>
              <w:rPr>
                <w:rFonts w:hint="eastAsia"/>
              </w:rPr>
              <w:t>年</w:t>
            </w:r>
            <w:r>
              <w:rPr>
                <w:rFonts w:hint="eastAsia"/>
              </w:rPr>
              <w:t>1</w:t>
            </w:r>
            <w:r>
              <w:rPr>
                <w:rFonts w:hint="eastAsia"/>
              </w:rPr>
              <w:t>月則為</w:t>
            </w:r>
            <w:r>
              <w:rPr>
                <w:rFonts w:hint="eastAsia"/>
              </w:rPr>
              <w:t>106.58</w:t>
            </w:r>
            <w:r>
              <w:rPr>
                <w:rFonts w:hint="eastAsia"/>
              </w:rPr>
              <w:t>。訂為新臺幣</w:t>
            </w:r>
            <w:r>
              <w:rPr>
                <w:rFonts w:hint="eastAsia"/>
              </w:rPr>
              <w:t>60</w:t>
            </w:r>
            <w:r>
              <w:rPr>
                <w:rFonts w:hint="eastAsia"/>
              </w:rPr>
              <w:t>萬元以上。</w:t>
            </w:r>
          </w:p>
          <w:p w14:paraId="1FE9F592" w14:textId="77777777" w:rsidR="00C90324" w:rsidRDefault="00C90324" w:rsidP="00A628F0">
            <w:pPr>
              <w:spacing w:line="315" w:lineRule="exact"/>
              <w:ind w:leftChars="50" w:left="316" w:rightChars="50" w:right="105" w:hangingChars="100" w:hanging="211"/>
              <w:rPr>
                <w:rFonts w:hint="eastAsia"/>
              </w:rPr>
            </w:pPr>
            <w:r>
              <w:rPr>
                <w:rFonts w:hint="eastAsia"/>
              </w:rPr>
              <w:t>四、參酌內政部住宅價格季指數統計表，自民國</w:t>
            </w:r>
            <w:r>
              <w:rPr>
                <w:rFonts w:hint="eastAsia"/>
              </w:rPr>
              <w:t>101</w:t>
            </w:r>
            <w:r>
              <w:rPr>
                <w:rFonts w:hint="eastAsia"/>
              </w:rPr>
              <w:t>年第三季至今，該價格季指數漲幅約</w:t>
            </w:r>
            <w:r>
              <w:rPr>
                <w:rFonts w:hint="eastAsia"/>
              </w:rPr>
              <w:t>68%</w:t>
            </w:r>
            <w:r>
              <w:rPr>
                <w:rFonts w:hint="eastAsia"/>
              </w:rPr>
              <w:t>，經計算，爰修正第三項第二款，調整個人所有土地及房屋價值之排富門檻為合計</w:t>
            </w:r>
            <w:r>
              <w:rPr>
                <w:rFonts w:hint="eastAsia"/>
              </w:rPr>
              <w:t>1000</w:t>
            </w:r>
            <w:r>
              <w:rPr>
                <w:rFonts w:hint="eastAsia"/>
              </w:rPr>
              <w:t>萬元。</w:t>
            </w:r>
          </w:p>
          <w:p w14:paraId="6D7EB150" w14:textId="77777777" w:rsidR="00C90324" w:rsidRDefault="00C90324" w:rsidP="00A628F0">
            <w:pPr>
              <w:spacing w:line="315" w:lineRule="exact"/>
              <w:ind w:leftChars="50" w:left="316" w:rightChars="50" w:right="105" w:hangingChars="100" w:hanging="211"/>
              <w:rPr>
                <w:rFonts w:hint="eastAsia"/>
              </w:rPr>
            </w:pPr>
            <w:r>
              <w:rPr>
                <w:rFonts w:hint="eastAsia"/>
              </w:rPr>
              <w:t>五、同理，爰修正第四項第四款，其個人所有之唯一房屋且實際居住者之評定標準價格及其公告土地現值調整為合計</w:t>
            </w:r>
            <w:r>
              <w:rPr>
                <w:rFonts w:hint="eastAsia"/>
              </w:rPr>
              <w:t>670</w:t>
            </w:r>
            <w:r>
              <w:rPr>
                <w:rFonts w:hint="eastAsia"/>
              </w:rPr>
              <w:t>萬元。</w:t>
            </w:r>
          </w:p>
        </w:tc>
      </w:tr>
    </w:tbl>
    <w:p w14:paraId="3421DB07" w14:textId="77777777" w:rsidR="00D22A25" w:rsidRDefault="00C90324" w:rsidP="00C90324">
      <w:r>
        <w:pict w14:anchorId="449096B3">
          <v:line id="DW6983867" o:spid="_x0000_s1026" style="position:absolute;left:0;text-align:left;z-index:251657216;mso-position-horizontal-relative:text;mso-position-vertical-relative:text" from="-2.35pt,.2pt" to="455.45pt,.2pt" strokeweight="1.5pt"/>
        </w:pict>
      </w:r>
    </w:p>
    <w:p w14:paraId="11DC6247" w14:textId="77777777" w:rsidR="00C90324" w:rsidRPr="00441B24" w:rsidRDefault="00FA33AB" w:rsidP="00C90324">
      <w:pPr>
        <w:rPr>
          <w:rFonts w:hint="eastAsia"/>
        </w:rPr>
      </w:pPr>
      <w:r>
        <w:br w:type="page"/>
      </w:r>
    </w:p>
    <w:sectPr w:rsidR="00C90324" w:rsidRPr="00441B24" w:rsidSect="00C9032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4609D" w14:textId="77777777" w:rsidR="0052525F" w:rsidRDefault="0052525F">
      <w:r>
        <w:separator/>
      </w:r>
    </w:p>
  </w:endnote>
  <w:endnote w:type="continuationSeparator" w:id="0">
    <w:p w14:paraId="2785CD78" w14:textId="77777777" w:rsidR="0052525F" w:rsidRDefault="0052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896D0" w14:textId="77777777" w:rsidR="00FA33AB" w:rsidRPr="005C734D" w:rsidRDefault="005C734D" w:rsidP="005C734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6009" w14:textId="77777777" w:rsidR="00FA33AB" w:rsidRPr="005C734D" w:rsidRDefault="005C734D" w:rsidP="005C734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40A9C" w14:textId="77777777" w:rsidR="0052525F" w:rsidRDefault="0052525F">
      <w:r>
        <w:separator/>
      </w:r>
    </w:p>
  </w:footnote>
  <w:footnote w:type="continuationSeparator" w:id="0">
    <w:p w14:paraId="03F8B76F" w14:textId="77777777" w:rsidR="0052525F" w:rsidRDefault="00525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37D35" w14:textId="77777777" w:rsidR="00FA33AB" w:rsidRPr="005C734D" w:rsidRDefault="005C734D" w:rsidP="005C734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E6B79" w14:textId="77777777" w:rsidR="00FA33AB" w:rsidRPr="005C734D" w:rsidRDefault="005C734D" w:rsidP="005C734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551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324"/>
    <w:rsid w:val="00021974"/>
    <w:rsid w:val="000322E4"/>
    <w:rsid w:val="00034179"/>
    <w:rsid w:val="0006260D"/>
    <w:rsid w:val="0007483B"/>
    <w:rsid w:val="00092EFA"/>
    <w:rsid w:val="000B190B"/>
    <w:rsid w:val="000C6344"/>
    <w:rsid w:val="000D2076"/>
    <w:rsid w:val="000E3372"/>
    <w:rsid w:val="000F48AA"/>
    <w:rsid w:val="00107E30"/>
    <w:rsid w:val="001132D3"/>
    <w:rsid w:val="001166AB"/>
    <w:rsid w:val="00123301"/>
    <w:rsid w:val="00130626"/>
    <w:rsid w:val="001346DF"/>
    <w:rsid w:val="00152E55"/>
    <w:rsid w:val="00153AD0"/>
    <w:rsid w:val="00174DC3"/>
    <w:rsid w:val="001776A7"/>
    <w:rsid w:val="00192966"/>
    <w:rsid w:val="00196ECA"/>
    <w:rsid w:val="001A0A32"/>
    <w:rsid w:val="001A5138"/>
    <w:rsid w:val="001A7C69"/>
    <w:rsid w:val="001E1A19"/>
    <w:rsid w:val="001E385A"/>
    <w:rsid w:val="00235073"/>
    <w:rsid w:val="00235BD9"/>
    <w:rsid w:val="00240FA3"/>
    <w:rsid w:val="0024333A"/>
    <w:rsid w:val="00243679"/>
    <w:rsid w:val="00250463"/>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4097"/>
    <w:rsid w:val="0042704C"/>
    <w:rsid w:val="0044045C"/>
    <w:rsid w:val="00441B24"/>
    <w:rsid w:val="00443AB2"/>
    <w:rsid w:val="00453F8A"/>
    <w:rsid w:val="00473B4E"/>
    <w:rsid w:val="00485C17"/>
    <w:rsid w:val="004C459D"/>
    <w:rsid w:val="004D78BA"/>
    <w:rsid w:val="004E74DF"/>
    <w:rsid w:val="004F17A8"/>
    <w:rsid w:val="0052525F"/>
    <w:rsid w:val="00542984"/>
    <w:rsid w:val="00552448"/>
    <w:rsid w:val="00572D70"/>
    <w:rsid w:val="005B1DB0"/>
    <w:rsid w:val="005C1477"/>
    <w:rsid w:val="005C734D"/>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09B2"/>
    <w:rsid w:val="007F7A16"/>
    <w:rsid w:val="0082523E"/>
    <w:rsid w:val="00837C0A"/>
    <w:rsid w:val="00861B21"/>
    <w:rsid w:val="00863C32"/>
    <w:rsid w:val="00864C67"/>
    <w:rsid w:val="00883D74"/>
    <w:rsid w:val="008A0C5D"/>
    <w:rsid w:val="008B4209"/>
    <w:rsid w:val="008E326C"/>
    <w:rsid w:val="008E5D88"/>
    <w:rsid w:val="0090241A"/>
    <w:rsid w:val="00926F56"/>
    <w:rsid w:val="00963798"/>
    <w:rsid w:val="00992003"/>
    <w:rsid w:val="009C09D2"/>
    <w:rsid w:val="009C16B2"/>
    <w:rsid w:val="009C3904"/>
    <w:rsid w:val="009D3F34"/>
    <w:rsid w:val="009E10F6"/>
    <w:rsid w:val="00A05B7F"/>
    <w:rsid w:val="00A0600A"/>
    <w:rsid w:val="00A13259"/>
    <w:rsid w:val="00A32A9C"/>
    <w:rsid w:val="00A628F0"/>
    <w:rsid w:val="00A64A04"/>
    <w:rsid w:val="00A678DC"/>
    <w:rsid w:val="00A80A44"/>
    <w:rsid w:val="00A82BBC"/>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0324"/>
    <w:rsid w:val="00C9556F"/>
    <w:rsid w:val="00C9653B"/>
    <w:rsid w:val="00CA0425"/>
    <w:rsid w:val="00CD2489"/>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0541D"/>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A33AB"/>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4B8420"/>
  <w15:chartTrackingRefBased/>
  <w15:docId w15:val="{16950342-2153-4310-80C1-146469A1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11;3;20</cp:keywords>
  <dc:description>委15;委20;6;議案202110142340000;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