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428CD" w14:textId="77777777" w:rsidR="00AA6E20" w:rsidRDefault="00AA6E20" w:rsidP="00AA6E20">
      <w:pPr>
        <w:spacing w:afterLines="50" w:after="167"/>
      </w:pPr>
      <w:r>
        <w:rPr>
          <w:rFonts w:hint="eastAsia"/>
        </w:rPr>
        <w:t xml:space="preserve">　　　　　　　　　　　　　　　　　　　　　　　　　　　　　</w:t>
      </w:r>
      <w:r w:rsidR="00C06D06">
        <w:rPr>
          <w:rFonts w:hint="eastAsia"/>
        </w:rPr>
        <w:t>議案編號：</w:t>
      </w:r>
      <w:r w:rsidR="00C06D06">
        <w:rPr>
          <w:rFonts w:hint="eastAsia"/>
        </w:rPr>
        <w:t>202110143420000</w:t>
      </w:r>
    </w:p>
    <w:p w14:paraId="706DF5E5" w14:textId="77777777" w:rsidR="00AA6E20" w:rsidRDefault="00AA6E20" w:rsidP="00AA6E20">
      <w:pPr>
        <w:snapToGrid w:val="0"/>
        <w:ind w:leftChars="400" w:left="844"/>
        <w:rPr>
          <w:rFonts w:ascii="細明體" w:hAnsi="細明體" w:hint="eastAsia"/>
        </w:rPr>
      </w:pPr>
      <w:r w:rsidRPr="00AA6E20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8F1065">
        <w:rPr>
          <w:rFonts w:ascii="細明體" w:hAnsi="細明體" w:hint="eastAsia"/>
        </w:rPr>
        <w:fldChar w:fldCharType="begin"/>
      </w:r>
      <w:r w:rsidR="008F1065">
        <w:rPr>
          <w:rFonts w:ascii="細明體" w:hAnsi="細明體" w:hint="eastAsia"/>
        </w:rPr>
        <w:instrText xml:space="preserve"> eq \o\ad(\s\up5(（中華民國41年9月起編號）),\s\do5(中華民國114年7月11日印發))</w:instrText>
      </w:r>
      <w:r w:rsidR="008F1065">
        <w:rPr>
          <w:rFonts w:ascii="細明體" w:hAnsi="細明體" w:hint="eastAsia"/>
        </w:rPr>
        <w:fldChar w:fldCharType="end"/>
      </w:r>
    </w:p>
    <w:p w14:paraId="457F3F96" w14:textId="77777777" w:rsidR="00AA6E20" w:rsidRDefault="00AA6E20" w:rsidP="00AA6E20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AA6E20" w14:paraId="0DAA7EB1" w14:textId="77777777" w:rsidTr="00F90E18">
        <w:tc>
          <w:tcPr>
            <w:tcW w:w="0" w:type="auto"/>
            <w:vAlign w:val="center"/>
          </w:tcPr>
          <w:p w14:paraId="3DB73ED3" w14:textId="77777777" w:rsidR="00AA6E20" w:rsidRDefault="00AA6E20" w:rsidP="00F90E18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9F1FC9E" w14:textId="77777777" w:rsidR="00AA6E20" w:rsidRDefault="00AA6E20" w:rsidP="00F90E18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13751CAE" w14:textId="77777777" w:rsidR="00AA6E20" w:rsidRDefault="00AA6E20" w:rsidP="00F90E18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EDA0C8A" w14:textId="77777777" w:rsidR="00AA6E20" w:rsidRDefault="00AA6E20" w:rsidP="00F90E18">
            <w:pPr>
              <w:pStyle w:val="affff5"/>
              <w:jc w:val="distribute"/>
              <w:rPr>
                <w:rFonts w:hint="eastAsia"/>
              </w:rPr>
            </w:pPr>
            <w:r>
              <w:t>11014342</w:t>
            </w:r>
          </w:p>
        </w:tc>
        <w:tc>
          <w:tcPr>
            <w:tcW w:w="0" w:type="auto"/>
            <w:vAlign w:val="center"/>
          </w:tcPr>
          <w:p w14:paraId="5E1FCEFE" w14:textId="77777777" w:rsidR="00AA6E20" w:rsidRDefault="00AA6E20" w:rsidP="00F90E18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554BD58" w14:textId="77777777" w:rsidR="00AA6E20" w:rsidRDefault="00AA6E20" w:rsidP="00F90E18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EF08EFF" w14:textId="77777777" w:rsidR="00AA6E20" w:rsidRDefault="00AA6E20" w:rsidP="00F90E18">
            <w:pPr>
              <w:pStyle w:val="affff5"/>
              <w:rPr>
                <w:rFonts w:hint="eastAsia"/>
              </w:rPr>
            </w:pPr>
          </w:p>
        </w:tc>
      </w:tr>
    </w:tbl>
    <w:p w14:paraId="60CB0CAA" w14:textId="77777777" w:rsidR="00AA6E20" w:rsidRDefault="00AA6E20" w:rsidP="00AA6E20">
      <w:pPr>
        <w:pStyle w:val="afb"/>
        <w:spacing w:line="600" w:lineRule="exact"/>
        <w:ind w:left="1382" w:hanging="855"/>
        <w:rPr>
          <w:rFonts w:hint="eastAsia"/>
        </w:rPr>
      </w:pPr>
    </w:p>
    <w:p w14:paraId="68B1B0B8" w14:textId="77777777" w:rsidR="00AA6E20" w:rsidRDefault="00AA6E20" w:rsidP="00AA6E20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案由：本院委員林倩綺、林沛祥等</w:t>
      </w:r>
      <w:r>
        <w:rPr>
          <w:rFonts w:hint="eastAsia"/>
        </w:rPr>
        <w:t>19</w:t>
      </w:r>
      <w:r>
        <w:rPr>
          <w:rFonts w:hint="eastAsia"/>
        </w:rPr>
        <w:t>人，鑑於現今家庭結構與工作型態之轉變，育兒責任已非女性單方承擔，且遠距工作制度</w:t>
      </w:r>
      <w:r w:rsidRPr="00C06D06">
        <w:rPr>
          <w:rFonts w:hint="eastAsia"/>
          <w:spacing w:val="0"/>
        </w:rPr>
        <w:t>漸趨成熟，為強化受僱者於育兒期間之工作彈性，並促進性</w:t>
      </w:r>
      <w:r>
        <w:rPr>
          <w:rFonts w:hint="eastAsia"/>
        </w:rPr>
        <w:t>別平</w:t>
      </w:r>
      <w:r w:rsidRPr="00C06D06">
        <w:rPr>
          <w:rFonts w:hint="eastAsia"/>
          <w:spacing w:val="-6"/>
        </w:rPr>
        <w:t>權與親職友善環境，爰擬具「性別平等工作法增訂第二十三條</w:t>
      </w:r>
      <w:r>
        <w:rPr>
          <w:rFonts w:hint="eastAsia"/>
        </w:rPr>
        <w:t>之</w:t>
      </w:r>
      <w:r w:rsidRPr="00C06D06">
        <w:rPr>
          <w:rFonts w:hint="eastAsia"/>
          <w:spacing w:val="0"/>
        </w:rPr>
        <w:t>一條文草案」，賦予受僱於一定規模雇主之勞工於撫育未</w:t>
      </w:r>
      <w:r>
        <w:rPr>
          <w:rFonts w:hint="eastAsia"/>
        </w:rPr>
        <w:t>滿三</w:t>
      </w:r>
      <w:r w:rsidRPr="00C06D06">
        <w:rPr>
          <w:rFonts w:hint="eastAsia"/>
          <w:spacing w:val="-6"/>
        </w:rPr>
        <w:t>歲子女期間，得依法請求遠距工作，並要求雇主於合理期間內</w:t>
      </w:r>
      <w:r w:rsidRPr="00C06D06">
        <w:rPr>
          <w:rFonts w:hint="eastAsia"/>
          <w:spacing w:val="0"/>
        </w:rPr>
        <w:t>書</w:t>
      </w:r>
      <w:r w:rsidRPr="00C06D06">
        <w:rPr>
          <w:rFonts w:hint="eastAsia"/>
          <w:spacing w:val="-4"/>
        </w:rPr>
        <w:t>面回覆及不得為不利處分，以保障其請求權之正當性與實益。</w:t>
      </w:r>
      <w:r>
        <w:rPr>
          <w:rFonts w:hint="eastAsia"/>
        </w:rPr>
        <w:t>是否有當？敬請公決。</w:t>
      </w:r>
    </w:p>
    <w:p w14:paraId="03D57051" w14:textId="77777777" w:rsidR="00AA6E20" w:rsidRPr="00AA6E20" w:rsidRDefault="00AA6E20" w:rsidP="00AA6E20">
      <w:pPr>
        <w:pStyle w:val="afb"/>
        <w:ind w:left="1382" w:hanging="855"/>
        <w:rPr>
          <w:rFonts w:hint="eastAsia"/>
        </w:rPr>
      </w:pPr>
    </w:p>
    <w:p w14:paraId="2E42955D" w14:textId="77777777" w:rsidR="00AA6E20" w:rsidRDefault="00AA6E20" w:rsidP="00AA6E20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4B68E4A1" w14:textId="77777777" w:rsidR="00AA6E20" w:rsidRDefault="00AA6E20" w:rsidP="00AA6E20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隨著少子化加劇、雙薪家庭普及，育有嬰幼兒之家庭對於工作彈性之需求日益殷切，惟現行《性別平等工作法》第十九條僅賦予減少與調整工時之請求權，並未涵蓋遠距工作之選項，導致有實際需求之家長難以兼顧家庭與工作。遠距工作經歷新冠疫情推進後已非新興概念，不僅技術成熟、企業接受度提高，亦具備節省通勤、提升工作效率等優點。綜觀國際實務，如德國、荷蘭等國均已導入遠距工作之請求制度，為回應上述趨勢，本草案擬建立法定請求權之基礎，使有實際需求且工作性質允許之勞工，能以遠距方式履行勞務，兼顧親職與職涯發展。</w:t>
      </w:r>
    </w:p>
    <w:p w14:paraId="1217D825" w14:textId="77777777" w:rsidR="00AA6E20" w:rsidRDefault="00AA6E20" w:rsidP="00AA6E20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二、本草案以《性別平等工作法》第二十三條規範對象</w:t>
      </w:r>
      <w:r>
        <w:rPr>
          <w:rFonts w:hint="eastAsia"/>
        </w:rPr>
        <w:t>-</w:t>
      </w:r>
      <w:r>
        <w:rPr>
          <w:rFonts w:hint="eastAsia"/>
        </w:rPr>
        <w:t>「僱用一百人以上之雇主」為適用基礎，係考量其人力資源、資通訊設備及內部管理機制相對完備，較有能力提供遠距工作所需之支持條件，以降低制度推行對中小企業之衝擊，亦有助於循序推動職場文化轉型。同時，條文明定「其工作性質僅得於雇主指定或特定場所親自提供勞務者，不在此限」，以排除不具遠距可行性之職務，如操作機具、現場服務等，避免規範不當擴張及執行爭議之發生。</w:t>
      </w:r>
    </w:p>
    <w:p w14:paraId="37CBCD3F" w14:textId="77777777" w:rsidR="00AA6E20" w:rsidRDefault="00AA6E20" w:rsidP="00AA6E20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三、為保障請求之實益並強化透明原則，條文進一步要求雇主應於合理期間內以書面或可證明</w:t>
      </w:r>
      <w:r>
        <w:rPr>
          <w:rFonts w:hint="eastAsia"/>
        </w:rPr>
        <w:lastRenderedPageBreak/>
        <w:t>方式回覆，若認不符遠距條件，應敘明具體理由，使受僱者得據以理解並於必要時提起救濟。另參照本法第二十一條禁止不利處分之規定，明定雇主不得因受僱者提出請求而影響其全勤獎金、考績或為其他不利處分，預防報復性措施。</w:t>
      </w:r>
    </w:p>
    <w:p w14:paraId="208DC082" w14:textId="77777777" w:rsidR="00AA6E20" w:rsidRDefault="00AA6E20" w:rsidP="00AA6E20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四、綜上，本草案建立遠距工作請求權之法制架構，除補充現行法制不足外，亦有助於強化育兒支持、推動職場性別平等及親職友善勞動環境，符合《性別平等工作法》之立法宗旨與社會實際需求。</w:t>
      </w:r>
    </w:p>
    <w:p w14:paraId="791EEDCD" w14:textId="77777777" w:rsidR="00AA6E20" w:rsidRDefault="00AA6E20" w:rsidP="00AA6E20"/>
    <w:p w14:paraId="3295C29E" w14:textId="77777777" w:rsidR="00AA6E20" w:rsidRDefault="00AA6E20" w:rsidP="00AA6E20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提案人：林倩綺　　林沛祥　　</w:t>
      </w:r>
    </w:p>
    <w:p w14:paraId="3657E5AA" w14:textId="77777777" w:rsidR="00AA6E20" w:rsidRDefault="00AA6E20" w:rsidP="00AA6E20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連署人：陳玉珍　　陳超明　　陳雪生　　徐欣瑩　　黃　仁　　鄭正鈐　　丁學忠　　廖先翔　　黃健豪　　林德福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黃建賓　　邱鎮軍　　謝龍介　　翁曉玲　　馬文君　　牛煦庭　　</w:t>
      </w:r>
    </w:p>
    <w:p w14:paraId="6512826C" w14:textId="77777777" w:rsidR="00AA6E20" w:rsidRDefault="00AA6E20" w:rsidP="00AA6E20">
      <w:pPr>
        <w:pStyle w:val="affffe"/>
        <w:ind w:firstLine="422"/>
        <w:sectPr w:rsidR="00AA6E20" w:rsidSect="00E14399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5"/>
          <w:cols w:space="720"/>
          <w:docGrid w:type="linesAndChars" w:linePitch="335" w:charSpace="200"/>
        </w:sectPr>
      </w:pPr>
    </w:p>
    <w:p w14:paraId="12225702" w14:textId="77777777" w:rsidR="00AA6E20" w:rsidRDefault="0071740F" w:rsidP="00C06D06">
      <w:pPr>
        <w:spacing w:line="14" w:lineRule="exact"/>
        <w:sectPr w:rsidR="00AA6E20" w:rsidSect="00AA6E20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rPr>
          <w:rFonts w:hint="eastAsia"/>
        </w:rPr>
        <w:lastRenderedPageBreak/>
        <w:pict w14:anchorId="1E8D6C3A">
          <v:line id="DW6251052" o:spid="_x0000_s1035" style="position:absolute;left:0;text-align:left;z-index:251657216" from="-1.6pt,374.25pt" to="456.2pt,374.25pt" strokeweight="1.5pt"/>
        </w:pict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AA6E20" w14:paraId="5D9744B5" w14:textId="77777777" w:rsidTr="00F90E18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9F2C" w14:textId="77777777" w:rsidR="00AA6E20" w:rsidRPr="00F90E18" w:rsidRDefault="00AA6E20" w:rsidP="00F90E18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F90E18">
              <w:rPr>
                <w:rFonts w:ascii="標楷體" w:eastAsia="標楷體" w:hAnsi="標楷體"/>
                <w:sz w:val="28"/>
              </w:rPr>
              <w:br w:type="page"/>
              <w:t>性別平等工作法增訂第二十三條之一條文草案</w:t>
            </w:r>
            <w:bookmarkStart w:id="0" w:name="TA2350253"/>
            <w:bookmarkEnd w:id="0"/>
          </w:p>
        </w:tc>
      </w:tr>
      <w:tr w:rsidR="00AA6E20" w14:paraId="748186B4" w14:textId="77777777" w:rsidTr="00F90E18">
        <w:tc>
          <w:tcPr>
            <w:tcW w:w="4564" w:type="dxa"/>
            <w:tcBorders>
              <w:top w:val="nil"/>
            </w:tcBorders>
          </w:tcPr>
          <w:p w14:paraId="0F33B8E9" w14:textId="77777777" w:rsidR="00AA6E20" w:rsidRDefault="00AA6E20" w:rsidP="00F90E18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327DB00F">
                <v:line id="DW9913645" o:spid="_x0000_s1036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4E497E5D" w14:textId="77777777" w:rsidR="00AA6E20" w:rsidRDefault="00AA6E20" w:rsidP="00F90E18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AA6E20" w14:paraId="650C68A6" w14:textId="77777777" w:rsidTr="00F90E18">
        <w:tc>
          <w:tcPr>
            <w:tcW w:w="4564" w:type="dxa"/>
          </w:tcPr>
          <w:p w14:paraId="2819AE30" w14:textId="77777777" w:rsidR="00AA6E20" w:rsidRDefault="00AA6E20" w:rsidP="00F90E18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第二十三條之一　受僱於前條雇主之受僱者，為撫育未滿三歲子女，得向雇主請求遠距工作；惟其工作性質僅得於雇主指定或特定場所親自提供勞務者，不在此限。</w:t>
            </w:r>
          </w:p>
          <w:p w14:paraId="7C3C3895" w14:textId="77777777" w:rsidR="00AA6E20" w:rsidRDefault="00AA6E20" w:rsidP="00F90E18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雇主對於前項請求，應於合理期間內以書面或其他可證明方式回覆；如認該工作性質不適合遠距辦理，應敘明理由。</w:t>
            </w:r>
          </w:p>
          <w:p w14:paraId="2D53A178" w14:textId="77777777" w:rsidR="00AA6E20" w:rsidRDefault="00AA6E20" w:rsidP="00F90E18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雇主不得因受僱者提出前項請求，而影響其全勤獎金、考績或為其他不利之處分。</w:t>
            </w:r>
          </w:p>
        </w:tc>
        <w:tc>
          <w:tcPr>
            <w:tcW w:w="4564" w:type="dxa"/>
          </w:tcPr>
          <w:p w14:paraId="7C663D73" w14:textId="77777777" w:rsidR="00AA6E20" w:rsidRDefault="00AA6E20" w:rsidP="00F90E18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一、本條新增。</w:t>
            </w:r>
          </w:p>
          <w:p w14:paraId="79506234" w14:textId="77777777" w:rsidR="00AA6E20" w:rsidRDefault="00AA6E20" w:rsidP="00F90E18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二、明定僱用一百人以上之雇主（依第二十三條）之受僱者，為撫育未滿三歲子女，得向雇主提出遠距工作之請求。為避免對企業營運產生過度影響，非以提出請求雇主即不得拒絕的強制規定處理，亦明定排除親自到場提供勞務為必要條件之工作，確保規範具可行性與合理性。</w:t>
            </w:r>
          </w:p>
          <w:p w14:paraId="1BD467CB" w14:textId="77777777" w:rsidR="00AA6E20" w:rsidRDefault="00AA6E20" w:rsidP="00F90E18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三、為使請求程序受法律保障，明定雇主應於合理期間內以書面或其他可資證明之方式回覆，並於拒絕時具體說明理由。此項規定有助於受僱者理解雇主決定之依據，並作為紛爭處理之憑據，亦有助促進雇主審慎審查請求內容。</w:t>
            </w:r>
          </w:p>
          <w:p w14:paraId="3E9E96CF" w14:textId="77777777" w:rsidR="00AA6E20" w:rsidRDefault="00AA6E20" w:rsidP="00F90E18">
            <w:pPr>
              <w:spacing w:line="315" w:lineRule="exact"/>
              <w:ind w:leftChars="50" w:left="527" w:rightChars="50" w:right="105" w:hangingChars="200" w:hanging="422"/>
              <w:rPr>
                <w:rFonts w:hint="eastAsia"/>
              </w:rPr>
            </w:pPr>
            <w:r>
              <w:rPr>
                <w:rFonts w:hint="eastAsia"/>
              </w:rPr>
              <w:t>四、為防止雇主因受僱者提出遠距工作請求而進行報復性處分，明定不得因此影響全勤獎金、考績或為其他不利處分。本條第三項延伸《性別平等工作法》第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條之精神，明確保護受僱者依法請求之權益不受打壓。</w:t>
            </w:r>
          </w:p>
        </w:tc>
      </w:tr>
    </w:tbl>
    <w:p w14:paraId="2817A643" w14:textId="77777777" w:rsidR="00334C31" w:rsidRDefault="00334C31" w:rsidP="00AA6E20">
      <w:pPr>
        <w:rPr>
          <w:rFonts w:hint="eastAsia"/>
        </w:rPr>
      </w:pPr>
    </w:p>
    <w:p w14:paraId="2E5218C8" w14:textId="77777777" w:rsidR="00AA6E20" w:rsidRPr="00AA6E20" w:rsidRDefault="0071740F" w:rsidP="00AA6E20">
      <w:pPr>
        <w:rPr>
          <w:rFonts w:hint="eastAsia"/>
        </w:rPr>
      </w:pPr>
      <w:r>
        <w:br w:type="page"/>
      </w:r>
    </w:p>
    <w:sectPr w:rsidR="00AA6E20" w:rsidRPr="00AA6E20" w:rsidSect="00AA6E20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CD5E4" w14:textId="77777777" w:rsidR="00A04BA1" w:rsidRDefault="00A04BA1">
      <w:r>
        <w:separator/>
      </w:r>
    </w:p>
  </w:endnote>
  <w:endnote w:type="continuationSeparator" w:id="0">
    <w:p w14:paraId="264CACA0" w14:textId="77777777" w:rsidR="00A04BA1" w:rsidRDefault="00A0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55D51" w14:textId="77777777" w:rsidR="00C06D06" w:rsidRPr="00E14399" w:rsidRDefault="00E14399" w:rsidP="00E1439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17831" w14:textId="77777777" w:rsidR="00C06D06" w:rsidRPr="00E14399" w:rsidRDefault="00E14399" w:rsidP="00E14399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29629" w14:textId="77777777" w:rsidR="00A04BA1" w:rsidRDefault="00A04BA1">
      <w:r>
        <w:separator/>
      </w:r>
    </w:p>
  </w:footnote>
  <w:footnote w:type="continuationSeparator" w:id="0">
    <w:p w14:paraId="380ADA61" w14:textId="77777777" w:rsidR="00A04BA1" w:rsidRDefault="00A04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40087" w14:textId="77777777" w:rsidR="00C06D06" w:rsidRPr="00E14399" w:rsidRDefault="00E14399" w:rsidP="00E14399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FCB7F" w14:textId="77777777" w:rsidR="00C06D06" w:rsidRPr="00E14399" w:rsidRDefault="00E14399" w:rsidP="00E14399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20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4475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503"/>
    <w:rsid w:val="0001043A"/>
    <w:rsid w:val="00021974"/>
    <w:rsid w:val="000322E4"/>
    <w:rsid w:val="00034179"/>
    <w:rsid w:val="0006260D"/>
    <w:rsid w:val="0007029F"/>
    <w:rsid w:val="0007483B"/>
    <w:rsid w:val="00092EFA"/>
    <w:rsid w:val="000B190B"/>
    <w:rsid w:val="000C6344"/>
    <w:rsid w:val="000D2076"/>
    <w:rsid w:val="000E3372"/>
    <w:rsid w:val="000F48AA"/>
    <w:rsid w:val="001132D3"/>
    <w:rsid w:val="001133FF"/>
    <w:rsid w:val="001166AB"/>
    <w:rsid w:val="00123301"/>
    <w:rsid w:val="00130626"/>
    <w:rsid w:val="001346DF"/>
    <w:rsid w:val="001437A8"/>
    <w:rsid w:val="00152E55"/>
    <w:rsid w:val="00153AD0"/>
    <w:rsid w:val="00174DC3"/>
    <w:rsid w:val="001776A7"/>
    <w:rsid w:val="00192966"/>
    <w:rsid w:val="001A0A32"/>
    <w:rsid w:val="001A5138"/>
    <w:rsid w:val="001A7C69"/>
    <w:rsid w:val="001D0481"/>
    <w:rsid w:val="001E1A19"/>
    <w:rsid w:val="001E385A"/>
    <w:rsid w:val="00235073"/>
    <w:rsid w:val="00235BD9"/>
    <w:rsid w:val="00240FA3"/>
    <w:rsid w:val="0024333A"/>
    <w:rsid w:val="00243679"/>
    <w:rsid w:val="00252A12"/>
    <w:rsid w:val="00282E9A"/>
    <w:rsid w:val="00293B0A"/>
    <w:rsid w:val="002A04DC"/>
    <w:rsid w:val="002A509E"/>
    <w:rsid w:val="002C335B"/>
    <w:rsid w:val="00334C31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07E51"/>
    <w:rsid w:val="00510DFE"/>
    <w:rsid w:val="00542984"/>
    <w:rsid w:val="00552448"/>
    <w:rsid w:val="00572D70"/>
    <w:rsid w:val="005B1DB0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1740F"/>
    <w:rsid w:val="00722A05"/>
    <w:rsid w:val="00732BD2"/>
    <w:rsid w:val="00735FD8"/>
    <w:rsid w:val="007776A4"/>
    <w:rsid w:val="00781901"/>
    <w:rsid w:val="00782F7F"/>
    <w:rsid w:val="007908D5"/>
    <w:rsid w:val="00794FA3"/>
    <w:rsid w:val="00795D4C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3832"/>
    <w:rsid w:val="008B4209"/>
    <w:rsid w:val="008E326C"/>
    <w:rsid w:val="008E5D88"/>
    <w:rsid w:val="008F1065"/>
    <w:rsid w:val="0090241A"/>
    <w:rsid w:val="00926F56"/>
    <w:rsid w:val="00963798"/>
    <w:rsid w:val="00992003"/>
    <w:rsid w:val="009C00B5"/>
    <w:rsid w:val="009C16B2"/>
    <w:rsid w:val="009C3904"/>
    <w:rsid w:val="009D3F34"/>
    <w:rsid w:val="009E10F6"/>
    <w:rsid w:val="00A04BA1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A6E20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C6503"/>
    <w:rsid w:val="00BE0A55"/>
    <w:rsid w:val="00BF63AF"/>
    <w:rsid w:val="00C06D06"/>
    <w:rsid w:val="00C201E0"/>
    <w:rsid w:val="00C216C6"/>
    <w:rsid w:val="00C50091"/>
    <w:rsid w:val="00C56D95"/>
    <w:rsid w:val="00C63408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4399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0E18"/>
    <w:rsid w:val="00F92C63"/>
    <w:rsid w:val="00FA2348"/>
    <w:rsid w:val="00FB4053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9D5177"/>
  <w15:chartTrackingRefBased/>
  <w15:docId w15:val="{EA0BAB77-0D7C-44AB-8078-3D66CEAE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>11;3;20</cp:keywords>
  <dc:description>委25;委28;4;議案202110143420000</dc:description>
  <cp:lastModifiedBy>景濰 李</cp:lastModifiedBy>
  <cp:revision>2</cp:revision>
  <cp:lastPrinted>2025-07-07T04:28:00Z</cp:lastPrinted>
  <dcterms:created xsi:type="dcterms:W3CDTF">2025-08-05T09:34:00Z</dcterms:created>
  <dcterms:modified xsi:type="dcterms:W3CDTF">2025-08-05T09:34:00Z</dcterms:modified>
</cp:coreProperties>
</file>