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3DE75" w14:textId="77777777" w:rsidR="007C476D" w:rsidRDefault="007C476D" w:rsidP="007C476D">
      <w:pPr>
        <w:spacing w:afterLines="50" w:after="167"/>
      </w:pPr>
      <w:r>
        <w:rPr>
          <w:rFonts w:hint="eastAsia"/>
        </w:rPr>
        <w:t xml:space="preserve">　　　　　　　　　　　　　　　　　　　　　　　　　　　　　</w:t>
      </w:r>
      <w:r w:rsidR="00E14413">
        <w:rPr>
          <w:rFonts w:hint="eastAsia"/>
        </w:rPr>
        <w:t>議案編號：</w:t>
      </w:r>
      <w:r w:rsidR="00E14413">
        <w:rPr>
          <w:rFonts w:hint="eastAsia"/>
        </w:rPr>
        <w:t>202110143380000</w:t>
      </w:r>
    </w:p>
    <w:p w14:paraId="2C49E641" w14:textId="77777777" w:rsidR="007C476D" w:rsidRDefault="007C476D" w:rsidP="007C476D">
      <w:pPr>
        <w:snapToGrid w:val="0"/>
        <w:ind w:leftChars="400" w:left="844"/>
        <w:rPr>
          <w:rFonts w:ascii="細明體" w:hAnsi="細明體" w:hint="eastAsia"/>
        </w:rPr>
      </w:pPr>
      <w:r w:rsidRPr="007C476D">
        <w:rPr>
          <w:rFonts w:eastAsia="標楷體" w:hint="eastAsia"/>
          <w:kern w:val="0"/>
          <w:sz w:val="42"/>
        </w:rPr>
        <w:t>立法院議案關係文書</w:t>
      </w:r>
      <w:r>
        <w:rPr>
          <w:rFonts w:hint="eastAsia"/>
        </w:rPr>
        <w:t xml:space="preserve">　</w:t>
      </w:r>
      <w:r w:rsidR="00873D97">
        <w:rPr>
          <w:rFonts w:ascii="細明體" w:hAnsi="細明體" w:hint="eastAsia"/>
        </w:rPr>
        <w:fldChar w:fldCharType="begin"/>
      </w:r>
      <w:r w:rsidR="00873D97">
        <w:rPr>
          <w:rFonts w:ascii="細明體" w:hAnsi="細明體" w:hint="eastAsia"/>
        </w:rPr>
        <w:instrText xml:space="preserve"> eq \o\ad(\s\up5(（中華民國41年9月起編號）),\s\do5(中華民國114年7月11日印發))</w:instrText>
      </w:r>
      <w:r w:rsidR="00873D97">
        <w:rPr>
          <w:rFonts w:ascii="細明體" w:hAnsi="細明體" w:hint="eastAsia"/>
        </w:rPr>
        <w:fldChar w:fldCharType="end"/>
      </w:r>
    </w:p>
    <w:p w14:paraId="2A13047D" w14:textId="77777777" w:rsidR="007C476D" w:rsidRDefault="007C476D" w:rsidP="007C476D">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7C476D" w14:paraId="47BD3B22" w14:textId="77777777" w:rsidTr="00C6197F">
        <w:tc>
          <w:tcPr>
            <w:tcW w:w="0" w:type="auto"/>
            <w:vAlign w:val="center"/>
          </w:tcPr>
          <w:p w14:paraId="369FF4B8" w14:textId="77777777" w:rsidR="007C476D" w:rsidRDefault="007C476D" w:rsidP="00C6197F">
            <w:pPr>
              <w:pStyle w:val="affff"/>
              <w:rPr>
                <w:rFonts w:hint="eastAsia"/>
              </w:rPr>
            </w:pPr>
            <w:r>
              <w:rPr>
                <w:rFonts w:hint="eastAsia"/>
              </w:rPr>
              <w:t>院總第</w:t>
            </w:r>
            <w:r>
              <w:rPr>
                <w:rFonts w:hint="eastAsia"/>
              </w:rPr>
              <w:t>20</w:t>
            </w:r>
            <w:r>
              <w:rPr>
                <w:rFonts w:hint="eastAsia"/>
              </w:rPr>
              <w:t>號</w:t>
            </w:r>
          </w:p>
        </w:tc>
        <w:tc>
          <w:tcPr>
            <w:tcW w:w="0" w:type="auto"/>
            <w:vAlign w:val="center"/>
          </w:tcPr>
          <w:p w14:paraId="317C115C" w14:textId="77777777" w:rsidR="007C476D" w:rsidRDefault="007C476D" w:rsidP="00C6197F">
            <w:pPr>
              <w:pStyle w:val="affff5"/>
              <w:ind w:leftChars="200" w:left="422"/>
              <w:rPr>
                <w:rFonts w:hint="eastAsia"/>
              </w:rPr>
            </w:pPr>
            <w:r>
              <w:rPr>
                <w:rFonts w:hint="eastAsia"/>
              </w:rPr>
              <w:t>委員</w:t>
            </w:r>
          </w:p>
        </w:tc>
        <w:tc>
          <w:tcPr>
            <w:tcW w:w="0" w:type="auto"/>
            <w:vAlign w:val="center"/>
          </w:tcPr>
          <w:p w14:paraId="7FB2BA14" w14:textId="77777777" w:rsidR="007C476D" w:rsidRDefault="007C476D" w:rsidP="00C6197F">
            <w:pPr>
              <w:pStyle w:val="affff5"/>
              <w:rPr>
                <w:rFonts w:hint="eastAsia"/>
              </w:rPr>
            </w:pPr>
            <w:r>
              <w:rPr>
                <w:rFonts w:hint="eastAsia"/>
              </w:rPr>
              <w:t>提案第</w:t>
            </w:r>
          </w:p>
        </w:tc>
        <w:tc>
          <w:tcPr>
            <w:tcW w:w="0" w:type="auto"/>
            <w:tcMar>
              <w:left w:w="113" w:type="dxa"/>
              <w:right w:w="113" w:type="dxa"/>
            </w:tcMar>
            <w:vAlign w:val="center"/>
          </w:tcPr>
          <w:p w14:paraId="0699924C" w14:textId="77777777" w:rsidR="007C476D" w:rsidRDefault="007C476D" w:rsidP="00C6197F">
            <w:pPr>
              <w:pStyle w:val="affff5"/>
              <w:jc w:val="distribute"/>
              <w:rPr>
                <w:rFonts w:hint="eastAsia"/>
              </w:rPr>
            </w:pPr>
            <w:r>
              <w:t>11014338</w:t>
            </w:r>
          </w:p>
        </w:tc>
        <w:tc>
          <w:tcPr>
            <w:tcW w:w="0" w:type="auto"/>
            <w:vAlign w:val="center"/>
          </w:tcPr>
          <w:p w14:paraId="4C8E18FE" w14:textId="77777777" w:rsidR="007C476D" w:rsidRDefault="007C476D" w:rsidP="00C6197F">
            <w:pPr>
              <w:pStyle w:val="affff5"/>
              <w:rPr>
                <w:rFonts w:hint="eastAsia"/>
              </w:rPr>
            </w:pPr>
            <w:r>
              <w:rPr>
                <w:rFonts w:hint="eastAsia"/>
              </w:rPr>
              <w:t>號</w:t>
            </w:r>
          </w:p>
        </w:tc>
        <w:tc>
          <w:tcPr>
            <w:tcW w:w="0" w:type="auto"/>
            <w:vAlign w:val="center"/>
          </w:tcPr>
          <w:p w14:paraId="0261A8A3" w14:textId="77777777" w:rsidR="007C476D" w:rsidRDefault="007C476D" w:rsidP="00C6197F">
            <w:pPr>
              <w:pStyle w:val="affff5"/>
              <w:rPr>
                <w:rFonts w:hint="eastAsia"/>
              </w:rPr>
            </w:pPr>
          </w:p>
        </w:tc>
        <w:tc>
          <w:tcPr>
            <w:tcW w:w="0" w:type="auto"/>
            <w:tcMar>
              <w:left w:w="113" w:type="dxa"/>
            </w:tcMar>
            <w:vAlign w:val="center"/>
          </w:tcPr>
          <w:p w14:paraId="778F18F4" w14:textId="77777777" w:rsidR="007C476D" w:rsidRDefault="007C476D" w:rsidP="00C6197F">
            <w:pPr>
              <w:pStyle w:val="affff5"/>
              <w:rPr>
                <w:rFonts w:hint="eastAsia"/>
              </w:rPr>
            </w:pPr>
          </w:p>
        </w:tc>
      </w:tr>
    </w:tbl>
    <w:p w14:paraId="419266E3" w14:textId="77777777" w:rsidR="007C476D" w:rsidRDefault="007C476D" w:rsidP="007C476D">
      <w:pPr>
        <w:pStyle w:val="afb"/>
        <w:spacing w:line="600" w:lineRule="exact"/>
        <w:ind w:left="1382" w:hanging="855"/>
        <w:rPr>
          <w:rFonts w:hint="eastAsia"/>
        </w:rPr>
      </w:pPr>
    </w:p>
    <w:p w14:paraId="2881DCA5" w14:textId="77777777" w:rsidR="007C476D" w:rsidRPr="00AD7BE8" w:rsidRDefault="007C476D" w:rsidP="007C476D">
      <w:pPr>
        <w:pStyle w:val="afb"/>
        <w:ind w:left="1382" w:hanging="855"/>
        <w:rPr>
          <w:rFonts w:hint="eastAsia"/>
          <w:spacing w:val="0"/>
        </w:rPr>
      </w:pPr>
      <w:r>
        <w:rPr>
          <w:rFonts w:hint="eastAsia"/>
        </w:rPr>
        <w:t>案由：本院委員王正旭等</w:t>
      </w:r>
      <w:r>
        <w:rPr>
          <w:rFonts w:hint="eastAsia"/>
        </w:rPr>
        <w:t>23</w:t>
      </w:r>
      <w:r>
        <w:rPr>
          <w:rFonts w:hint="eastAsia"/>
        </w:rPr>
        <w:t>人，有鑑於青年係促進社會進步、經濟繁</w:t>
      </w:r>
      <w:r w:rsidRPr="00D76D11">
        <w:rPr>
          <w:rFonts w:hint="eastAsia"/>
          <w:spacing w:val="8"/>
        </w:rPr>
        <w:t>榮及科技創新之關鍵動力，政府應協助青年實現個人之尊</w:t>
      </w:r>
      <w:r>
        <w:rPr>
          <w:rFonts w:hint="eastAsia"/>
        </w:rPr>
        <w:t>嚴及價值，保障其經營幸福生活，確保社會參與等權利，以</w:t>
      </w:r>
      <w:r w:rsidRPr="00D76D11">
        <w:rPr>
          <w:rFonts w:hint="eastAsia"/>
          <w:spacing w:val="8"/>
        </w:rPr>
        <w:t>促進青年健全、多元及全面性發展，並回應青年於育兒支</w:t>
      </w:r>
      <w:r>
        <w:rPr>
          <w:rFonts w:hint="eastAsia"/>
        </w:rPr>
        <w:t>持、身心健康、常態運動等實際生活需求，期使青年能與其</w:t>
      </w:r>
      <w:r w:rsidRPr="00D76D11">
        <w:rPr>
          <w:rFonts w:hint="eastAsia"/>
          <w:spacing w:val="8"/>
        </w:rPr>
        <w:t>他世代共同肩負起促進社會和諧、進步之責任。為持續推動落實「青年主流化」，政府應以青年為主體，從青年觀</w:t>
      </w:r>
      <w:r>
        <w:rPr>
          <w:rFonts w:hint="eastAsia"/>
        </w:rPr>
        <w:t>點通盤考量所有之政策、法規及計畫，方能有效促進青年發展，激發其韌性及創造力，培養獨立思考能力，厚植工作及</w:t>
      </w:r>
      <w:r w:rsidRPr="00D76D11">
        <w:rPr>
          <w:rFonts w:hint="eastAsia"/>
          <w:spacing w:val="8"/>
        </w:rPr>
        <w:t>生活技能，以達到經濟獨立自主，並保障青年參與公共事務之機會及管道，培植具有民主素養並成為健康堅韌之世</w:t>
      </w:r>
      <w:r w:rsidRPr="00AD7BE8">
        <w:rPr>
          <w:rFonts w:hint="eastAsia"/>
          <w:spacing w:val="0"/>
        </w:rPr>
        <w:t>界公民，以致力於社會永續發展，落實「青年主流化」政策目</w:t>
      </w:r>
      <w:r w:rsidRPr="00AD7BE8">
        <w:rPr>
          <w:rFonts w:hint="eastAsia"/>
          <w:spacing w:val="-4"/>
        </w:rPr>
        <w:t>標，建立共存共榮之世代關係，爰擬具</w:t>
      </w:r>
      <w:r w:rsidR="00D76D11" w:rsidRPr="00AD7BE8">
        <w:rPr>
          <w:rFonts w:hint="eastAsia"/>
          <w:spacing w:val="-4"/>
        </w:rPr>
        <w:t>「</w:t>
      </w:r>
      <w:r w:rsidRPr="00AD7BE8">
        <w:rPr>
          <w:rFonts w:hint="eastAsia"/>
          <w:spacing w:val="-4"/>
        </w:rPr>
        <w:t>青年基本法草案</w:t>
      </w:r>
      <w:r w:rsidR="00D76D11" w:rsidRPr="00AD7BE8">
        <w:rPr>
          <w:rFonts w:hint="eastAsia"/>
          <w:spacing w:val="-4"/>
        </w:rPr>
        <w:t>」</w:t>
      </w:r>
      <w:r w:rsidRPr="00AD7BE8">
        <w:rPr>
          <w:rFonts w:hint="eastAsia"/>
          <w:spacing w:val="0"/>
        </w:rPr>
        <w:t>。是否有當？敬請公決。</w:t>
      </w:r>
    </w:p>
    <w:p w14:paraId="18FA790A" w14:textId="77777777" w:rsidR="007C476D" w:rsidRPr="007C476D" w:rsidRDefault="007C476D" w:rsidP="007C476D">
      <w:pPr>
        <w:pStyle w:val="afb"/>
        <w:ind w:left="1382" w:hanging="855"/>
        <w:rPr>
          <w:rFonts w:hint="eastAsia"/>
        </w:rPr>
      </w:pPr>
    </w:p>
    <w:p w14:paraId="5C0238F7" w14:textId="77777777" w:rsidR="007C476D" w:rsidRDefault="007C476D" w:rsidP="007C476D">
      <w:pPr>
        <w:rPr>
          <w:rFonts w:hint="eastAsia"/>
        </w:rPr>
      </w:pPr>
    </w:p>
    <w:p w14:paraId="5C504EBE" w14:textId="77777777" w:rsidR="007C476D" w:rsidRDefault="007C476D" w:rsidP="007C476D">
      <w:pPr>
        <w:pStyle w:val="-"/>
        <w:ind w:left="3165" w:right="633" w:hanging="844"/>
        <w:rPr>
          <w:rFonts w:hint="eastAsia"/>
        </w:rPr>
      </w:pPr>
      <w:r>
        <w:rPr>
          <w:rFonts w:hint="eastAsia"/>
        </w:rPr>
        <w:t xml:space="preserve">提案人：王正旭　　</w:t>
      </w:r>
    </w:p>
    <w:p w14:paraId="0FE9C843" w14:textId="77777777" w:rsidR="007C476D" w:rsidRDefault="007C476D" w:rsidP="007C476D">
      <w:pPr>
        <w:pStyle w:val="-"/>
        <w:ind w:left="3165" w:right="633" w:hanging="844"/>
        <w:rPr>
          <w:rFonts w:hint="eastAsia"/>
        </w:rPr>
      </w:pPr>
      <w:r>
        <w:rPr>
          <w:rFonts w:hint="eastAsia"/>
        </w:rPr>
        <w:t xml:space="preserve">連署人：許智傑　　林俊憲　　陳俊宇　　何欣純　　李坤城　　黃秀芳　　賴惠員　　蔡其昌　　陳秀寳　　徐富癸　　羅美玲　　莊瑞雄　　林月琴　　鍾佳濱　　郭昱晴　　沈發惠　　劉建國　　賴瑞隆　　黃　捷　　王美惠　　張宏陸　　陳培瑜　　</w:t>
      </w:r>
    </w:p>
    <w:p w14:paraId="16B461C6" w14:textId="77777777" w:rsidR="007C476D" w:rsidRDefault="007C476D" w:rsidP="007C476D"/>
    <w:p w14:paraId="21179B95" w14:textId="77777777" w:rsidR="007C476D" w:rsidRDefault="007C476D" w:rsidP="007C476D">
      <w:pPr>
        <w:sectPr w:rsidR="007C476D" w:rsidSect="00835DB3">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61"/>
          <w:cols w:space="720"/>
          <w:docGrid w:type="linesAndChars" w:linePitch="335" w:charSpace="200"/>
        </w:sectPr>
      </w:pPr>
    </w:p>
    <w:p w14:paraId="21B874E1" w14:textId="77777777" w:rsidR="007C476D" w:rsidRDefault="007C476D" w:rsidP="00D76D11">
      <w:pPr>
        <w:spacing w:line="14" w:lineRule="exact"/>
        <w:sectPr w:rsidR="007C476D" w:rsidSect="007C476D">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564"/>
        <w:gridCol w:w="4564"/>
      </w:tblGrid>
      <w:tr w:rsidR="007C476D" w14:paraId="13451767" w14:textId="77777777" w:rsidTr="00C6197F">
        <w:tc>
          <w:tcPr>
            <w:tcW w:w="9128" w:type="dxa"/>
            <w:gridSpan w:val="2"/>
            <w:tcBorders>
              <w:top w:val="nil"/>
              <w:left w:val="nil"/>
              <w:bottom w:val="nil"/>
              <w:right w:val="nil"/>
            </w:tcBorders>
          </w:tcPr>
          <w:p w14:paraId="3C6895BC" w14:textId="77777777" w:rsidR="007C476D" w:rsidRPr="00C6197F" w:rsidRDefault="007C476D" w:rsidP="00C6197F">
            <w:pPr>
              <w:spacing w:before="105" w:after="105" w:line="480" w:lineRule="exact"/>
              <w:ind w:leftChars="500" w:left="1055"/>
              <w:rPr>
                <w:rFonts w:ascii="標楷體" w:eastAsia="標楷體" w:hAnsi="標楷體" w:hint="eastAsia"/>
                <w:sz w:val="28"/>
              </w:rPr>
            </w:pPr>
            <w:r w:rsidRPr="00C6197F">
              <w:rPr>
                <w:rFonts w:ascii="標楷體" w:eastAsia="標楷體" w:hAnsi="標楷體"/>
                <w:sz w:val="28"/>
              </w:rPr>
              <w:br w:type="page"/>
              <w:t>青年基本法草案</w:t>
            </w:r>
            <w:bookmarkStart w:id="0" w:name="TA3201104"/>
            <w:bookmarkEnd w:id="0"/>
          </w:p>
        </w:tc>
      </w:tr>
      <w:tr w:rsidR="007C476D" w14:paraId="6E598CB3" w14:textId="77777777" w:rsidTr="00C6197F">
        <w:tc>
          <w:tcPr>
            <w:tcW w:w="4564" w:type="dxa"/>
            <w:tcBorders>
              <w:top w:val="nil"/>
            </w:tcBorders>
          </w:tcPr>
          <w:p w14:paraId="5C9F968B" w14:textId="77777777" w:rsidR="007C476D" w:rsidRDefault="007C476D" w:rsidP="00C6197F">
            <w:pPr>
              <w:pStyle w:val="aff8"/>
              <w:ind w:left="105" w:right="105"/>
              <w:rPr>
                <w:rFonts w:hint="eastAsia"/>
              </w:rPr>
            </w:pPr>
            <w:r>
              <w:rPr>
                <w:rFonts w:hint="eastAsia"/>
              </w:rPr>
              <w:pict w14:anchorId="6FE82581">
                <v:line id="DW2924397" o:spid="_x0000_s1027" style="position:absolute;left:0;text-align:left;z-index:251651584;mso-position-horizontal-relative:text;mso-position-vertical-relative:text" from="-2pt,-.7pt" to="455.8pt,-.7pt" strokeweight="1.5pt"/>
              </w:pict>
            </w:r>
            <w:r>
              <w:rPr>
                <w:rFonts w:hint="eastAsia"/>
              </w:rPr>
              <w:t>條文</w:t>
            </w:r>
          </w:p>
        </w:tc>
        <w:tc>
          <w:tcPr>
            <w:tcW w:w="4564" w:type="dxa"/>
            <w:tcBorders>
              <w:top w:val="nil"/>
            </w:tcBorders>
          </w:tcPr>
          <w:p w14:paraId="715F4150" w14:textId="77777777" w:rsidR="007C476D" w:rsidRDefault="007C476D" w:rsidP="00C6197F">
            <w:pPr>
              <w:pStyle w:val="aff8"/>
              <w:ind w:left="105" w:right="105"/>
              <w:rPr>
                <w:rFonts w:hint="eastAsia"/>
              </w:rPr>
            </w:pPr>
            <w:r>
              <w:rPr>
                <w:rFonts w:hint="eastAsia"/>
              </w:rPr>
              <w:t>說明</w:t>
            </w:r>
          </w:p>
        </w:tc>
      </w:tr>
      <w:tr w:rsidR="007C476D" w14:paraId="54364097" w14:textId="77777777" w:rsidTr="00C6197F">
        <w:tc>
          <w:tcPr>
            <w:tcW w:w="4564" w:type="dxa"/>
          </w:tcPr>
          <w:p w14:paraId="7C77ABEE" w14:textId="77777777" w:rsidR="007C476D" w:rsidRDefault="007C476D" w:rsidP="00C6197F">
            <w:pPr>
              <w:spacing w:line="315" w:lineRule="exact"/>
              <w:ind w:leftChars="50" w:left="316" w:rightChars="50" w:right="105" w:hangingChars="100" w:hanging="211"/>
              <w:rPr>
                <w:rFonts w:hint="eastAsia"/>
              </w:rPr>
            </w:pPr>
            <w:r>
              <w:rPr>
                <w:rFonts w:hint="eastAsia"/>
              </w:rPr>
              <w:t>第一條　為推動青年發展，維護青年權益及尊嚴，協助青年自我實現、享有幸福生活，促進青年身心健康、營造育兒友善、運動參與之環境，增進青年參與及履行健全民主社會公民之責任，促進國家社會永續發展，特制定本法。</w:t>
            </w:r>
          </w:p>
        </w:tc>
        <w:tc>
          <w:tcPr>
            <w:tcW w:w="4564" w:type="dxa"/>
          </w:tcPr>
          <w:p w14:paraId="160BC1E0" w14:textId="77777777" w:rsidR="007C476D" w:rsidRDefault="007C476D" w:rsidP="00C6197F">
            <w:pPr>
              <w:spacing w:line="315" w:lineRule="exact"/>
              <w:ind w:leftChars="50" w:left="527" w:rightChars="50" w:right="105" w:hangingChars="200" w:hanging="422"/>
              <w:rPr>
                <w:rFonts w:hint="eastAsia"/>
              </w:rPr>
            </w:pPr>
            <w:r>
              <w:rPr>
                <w:rFonts w:hint="eastAsia"/>
              </w:rPr>
              <w:t>一、青年係促進社會進步、經濟繁榮及科技創新之關鍵動力，政府應協助青年實現個人之尊嚴及價值，保障其經營幸福生活，確保社會參與等權利，以促進青年健全、身心健康、多元及全面性發展，並營造有利於育兒支持、運動參與的社會環境，期使青年能與其他世代共同肩負起促進社會和諧、進步之責任。</w:t>
            </w:r>
          </w:p>
          <w:p w14:paraId="5C195DF4" w14:textId="77777777" w:rsidR="007C476D" w:rsidRDefault="007C476D" w:rsidP="00C6197F">
            <w:pPr>
              <w:spacing w:line="315" w:lineRule="exact"/>
              <w:ind w:leftChars="50" w:left="527" w:rightChars="50" w:right="105" w:hangingChars="200" w:hanging="422"/>
              <w:rPr>
                <w:rFonts w:hint="eastAsia"/>
              </w:rPr>
            </w:pPr>
            <w:r>
              <w:rPr>
                <w:rFonts w:hint="eastAsia"/>
              </w:rPr>
              <w:t>二、鑒於青年發展涉及層面廣泛，不同領域相互間密切關聯，為達促進青年多元發展之目標，應有統合性規範，以確立推動青年事務之基本原則、政策方向及施政方針，爰制定本法。</w:t>
            </w:r>
          </w:p>
        </w:tc>
      </w:tr>
      <w:tr w:rsidR="007C476D" w14:paraId="6C1E0CB0" w14:textId="77777777" w:rsidTr="00C6197F">
        <w:tc>
          <w:tcPr>
            <w:tcW w:w="4564" w:type="dxa"/>
          </w:tcPr>
          <w:p w14:paraId="4058D0B9" w14:textId="77777777" w:rsidR="007C476D" w:rsidRDefault="007C476D" w:rsidP="00C6197F">
            <w:pPr>
              <w:spacing w:line="315" w:lineRule="exact"/>
              <w:ind w:leftChars="50" w:left="316" w:rightChars="50" w:right="105" w:hangingChars="100" w:hanging="211"/>
              <w:rPr>
                <w:rFonts w:hint="eastAsia"/>
              </w:rPr>
            </w:pPr>
            <w:r>
              <w:rPr>
                <w:rFonts w:hint="eastAsia"/>
              </w:rPr>
              <w:t>第二條　本法所稱青年，指十八歲以上三十五歲以下之國民；其他法令就青年年齡之範圍另有規定者，從其規定。</w:t>
            </w:r>
          </w:p>
        </w:tc>
        <w:tc>
          <w:tcPr>
            <w:tcW w:w="4564" w:type="dxa"/>
          </w:tcPr>
          <w:p w14:paraId="2A4C2A51" w14:textId="77777777" w:rsidR="007C476D" w:rsidRDefault="007C476D" w:rsidP="00C6197F">
            <w:pPr>
              <w:spacing w:line="315" w:lineRule="exact"/>
              <w:ind w:leftChars="50" w:left="527" w:rightChars="50" w:right="105" w:hangingChars="200" w:hanging="422"/>
              <w:rPr>
                <w:rFonts w:hint="eastAsia"/>
              </w:rPr>
            </w:pPr>
            <w:r>
              <w:rPr>
                <w:rFonts w:hint="eastAsia"/>
              </w:rPr>
              <w:t>一、鑒於行政院一百零四年四月三十日核定「青年發展政策綱領」所稱青年為十五歲至三十五歲，及行政院青年諮詢委員會之青年代表為十八歲以上三十五歲以下之本國籍在學學生或社會青年，並審酌兒童及少年福利與權益保障法已明定兒童及少年指未滿十八歲之人，爰明定本法所稱青年為十八歲至三十五歲。</w:t>
            </w:r>
          </w:p>
          <w:p w14:paraId="4700287D" w14:textId="77777777" w:rsidR="007C476D" w:rsidRDefault="007C476D" w:rsidP="00C6197F">
            <w:pPr>
              <w:spacing w:line="315" w:lineRule="exact"/>
              <w:ind w:leftChars="50" w:left="527" w:rightChars="50" w:right="105" w:hangingChars="200" w:hanging="422"/>
              <w:rPr>
                <w:rFonts w:hint="eastAsia"/>
              </w:rPr>
            </w:pPr>
            <w:r>
              <w:rPr>
                <w:rFonts w:hint="eastAsia"/>
              </w:rPr>
              <w:t>二、復考量各部會及直轄市、縣（市）政府於擬訂、執行青年相關政策或計畫時，其適用之年齡範圍或有從十五歲至四十五歲等不同實際需求，為利政策推動，爰於後段明定其他法令就青年年齡之範圍另有規定者，從其規定。另所稱法令，包括法律、法規命令、行政規則、自治條例、自治規則等，併予敘明。</w:t>
            </w:r>
          </w:p>
        </w:tc>
      </w:tr>
      <w:tr w:rsidR="007C476D" w14:paraId="36A33B47" w14:textId="77777777" w:rsidTr="00C6197F">
        <w:tc>
          <w:tcPr>
            <w:tcW w:w="4564" w:type="dxa"/>
          </w:tcPr>
          <w:p w14:paraId="57D9AE80" w14:textId="77777777" w:rsidR="007C476D" w:rsidRDefault="007C476D" w:rsidP="00C6197F">
            <w:pPr>
              <w:spacing w:line="315" w:lineRule="exact"/>
              <w:ind w:leftChars="50" w:left="316" w:rightChars="50" w:right="105" w:hangingChars="100" w:hanging="211"/>
              <w:rPr>
                <w:rFonts w:hint="eastAsia"/>
              </w:rPr>
            </w:pPr>
            <w:r>
              <w:rPr>
                <w:rFonts w:hint="eastAsia"/>
              </w:rPr>
              <w:t>第三條　本法所稱主管機關：在中央為教育部；在直轄市為直轄市政府；在縣（市）為縣（市）政府。</w:t>
            </w:r>
          </w:p>
          <w:p w14:paraId="55085A5C" w14:textId="77777777" w:rsidR="007C476D" w:rsidRDefault="007C476D" w:rsidP="00C6197F">
            <w:pPr>
              <w:spacing w:line="315" w:lineRule="exact"/>
              <w:ind w:leftChars="150" w:left="316" w:rightChars="50" w:right="105" w:firstLineChars="200" w:firstLine="422"/>
              <w:rPr>
                <w:rFonts w:hint="eastAsia"/>
              </w:rPr>
            </w:pPr>
            <w:r>
              <w:rPr>
                <w:rFonts w:hint="eastAsia"/>
              </w:rPr>
              <w:t>本法所定事項，涉及各目的事業主管機關職掌者，由各目的事業主管機關辦理。</w:t>
            </w:r>
          </w:p>
          <w:p w14:paraId="3C7F70E9" w14:textId="77777777" w:rsidR="007C476D" w:rsidRDefault="007C476D" w:rsidP="00C6197F">
            <w:pPr>
              <w:spacing w:line="315" w:lineRule="exact"/>
              <w:ind w:leftChars="150" w:left="316" w:rightChars="50" w:right="105" w:firstLineChars="200" w:firstLine="422"/>
              <w:rPr>
                <w:rFonts w:hint="eastAsia"/>
              </w:rPr>
            </w:pPr>
            <w:r>
              <w:rPr>
                <w:rFonts w:hint="eastAsia"/>
              </w:rPr>
              <w:t>各目的事業主管機關應就其主管事務，推展與執行青年相關政策、法規及計畫。</w:t>
            </w:r>
          </w:p>
          <w:p w14:paraId="001B6D4B" w14:textId="77777777" w:rsidR="007C476D" w:rsidRDefault="007C476D" w:rsidP="00C6197F">
            <w:pPr>
              <w:spacing w:line="315" w:lineRule="exact"/>
              <w:ind w:leftChars="150" w:left="316" w:rightChars="50" w:right="105" w:firstLineChars="200" w:firstLine="422"/>
              <w:rPr>
                <w:rFonts w:hint="eastAsia"/>
              </w:rPr>
            </w:pPr>
            <w:r>
              <w:rPr>
                <w:rFonts w:hint="eastAsia"/>
              </w:rPr>
              <w:t>主管機關與各目的事業主管機關之權責劃分如下：</w:t>
            </w:r>
          </w:p>
          <w:p w14:paraId="373C9723" w14:textId="77777777" w:rsidR="007C476D" w:rsidRDefault="00D76D11" w:rsidP="00D76D11">
            <w:pPr>
              <w:spacing w:line="305" w:lineRule="exact"/>
              <w:ind w:leftChars="150" w:left="527" w:rightChars="50" w:right="105" w:hangingChars="100" w:hanging="211"/>
              <w:rPr>
                <w:rFonts w:hint="eastAsia"/>
              </w:rPr>
            </w:pPr>
            <w:r>
              <w:rPr>
                <w:rFonts w:hint="eastAsia"/>
                <w:lang w:val="zh-TW"/>
              </w:rPr>
              <w:lastRenderedPageBreak/>
              <w:pict w14:anchorId="37F3B8CE">
                <v:line id="_x0000_s1037" style="position:absolute;left:0;text-align:left;z-index:251656704;mso-position-horizontal:center;mso-position-horizontal-relative:page;mso-position-vertical-relative:page" from="0,771.9pt" to="455pt,771.9pt" strokeweight=".5pt">
                  <w10:wrap anchorx="page" anchory="page"/>
                </v:line>
              </w:pict>
            </w:r>
            <w:r>
              <w:rPr>
                <w:rFonts w:hint="eastAsia"/>
                <w:lang w:val="zh-TW"/>
              </w:rPr>
              <w:pict w14:anchorId="1C0582E4">
                <v:line id="_x0000_s1035" style="position:absolute;left:0;text-align:left;z-index:251654656;mso-position-horizontal:center;mso-position-horizontal-relative:page;mso-position-vertical-relative:page" from="0,766.9pt" to="455pt,766.9pt" strokeweight=".5pt">
                  <w10:wrap anchorx="page" anchory="page"/>
                </v:line>
              </w:pict>
            </w:r>
            <w:r>
              <w:rPr>
                <w:rFonts w:hint="eastAsia"/>
                <w:lang w:val="zh-TW"/>
              </w:rPr>
              <w:pict w14:anchorId="1A7B2651">
                <v:line id="_x0000_s1033" style="position:absolute;left:0;text-align:left;z-index:251653632;mso-position-horizontal:center;mso-position-horizontal-relative:page;mso-position-vertical-relative:page" from="0,766.9pt" to="455pt,766.9pt" strokeweight=".5pt">
                  <w10:wrap anchorx="page" anchory="page"/>
                </v:line>
              </w:pict>
            </w:r>
            <w:r w:rsidR="007C476D">
              <w:rPr>
                <w:rFonts w:hint="eastAsia"/>
              </w:rPr>
              <w:t>一、主管機關：青年權益保障之規劃、推動及監督等事項。</w:t>
            </w:r>
          </w:p>
          <w:p w14:paraId="2A7ED8BC" w14:textId="77777777" w:rsidR="007C476D" w:rsidRDefault="007C476D" w:rsidP="00D76D11">
            <w:pPr>
              <w:spacing w:line="305" w:lineRule="exact"/>
              <w:ind w:leftChars="150" w:left="527" w:rightChars="50" w:right="105" w:hangingChars="100" w:hanging="211"/>
              <w:rPr>
                <w:rFonts w:hint="eastAsia"/>
              </w:rPr>
            </w:pPr>
            <w:r>
              <w:rPr>
                <w:rFonts w:hint="eastAsia"/>
              </w:rPr>
              <w:t>二、勞動主管機關：青年就業促進、勞動權益、就業環境、協助青年職涯探索與職業訓練之規劃、推動及監督等事項。</w:t>
            </w:r>
          </w:p>
          <w:p w14:paraId="5F4D5CF1" w14:textId="77777777" w:rsidR="007C476D" w:rsidRDefault="007C476D" w:rsidP="00D76D11">
            <w:pPr>
              <w:spacing w:line="305" w:lineRule="exact"/>
              <w:ind w:leftChars="150" w:left="527" w:rightChars="50" w:right="105" w:hangingChars="100" w:hanging="211"/>
              <w:rPr>
                <w:rFonts w:hint="eastAsia"/>
              </w:rPr>
            </w:pPr>
            <w:r>
              <w:rPr>
                <w:rFonts w:hint="eastAsia"/>
              </w:rPr>
              <w:t>三、經濟主管機關：青年創新、創業、創業資金取得、培訓課程、諮詢輔導與育成之規劃、推動及監督等事項。</w:t>
            </w:r>
          </w:p>
          <w:p w14:paraId="35F36FAE" w14:textId="77777777" w:rsidR="007C476D" w:rsidRDefault="007C476D" w:rsidP="00D76D11">
            <w:pPr>
              <w:spacing w:line="305" w:lineRule="exact"/>
              <w:ind w:leftChars="150" w:left="527" w:rightChars="50" w:right="105" w:hangingChars="100" w:hanging="211"/>
              <w:rPr>
                <w:rFonts w:hint="eastAsia"/>
              </w:rPr>
            </w:pPr>
            <w:r>
              <w:rPr>
                <w:rFonts w:hint="eastAsia"/>
              </w:rPr>
              <w:t>四、住宅主管機關：青年居住權益、公共社會住宅與購租屋協助之規劃、推動及監督等事項。</w:t>
            </w:r>
          </w:p>
          <w:p w14:paraId="57102FCA" w14:textId="77777777" w:rsidR="007C476D" w:rsidRDefault="007C476D" w:rsidP="00D76D11">
            <w:pPr>
              <w:spacing w:line="305" w:lineRule="exact"/>
              <w:ind w:leftChars="150" w:left="527" w:rightChars="50" w:right="105" w:hangingChars="100" w:hanging="211"/>
              <w:rPr>
                <w:rFonts w:hint="eastAsia"/>
              </w:rPr>
            </w:pPr>
            <w:r>
              <w:rPr>
                <w:rFonts w:hint="eastAsia"/>
              </w:rPr>
              <w:t>五、衛生主管機關：青年心理衛生、健康促進、生育與醫療之規劃、推動及監督等事項。</w:t>
            </w:r>
          </w:p>
          <w:p w14:paraId="23064076" w14:textId="77777777" w:rsidR="007C476D" w:rsidRDefault="007C476D" w:rsidP="00D76D11">
            <w:pPr>
              <w:spacing w:line="305" w:lineRule="exact"/>
              <w:ind w:leftChars="150" w:left="527" w:rightChars="50" w:right="105" w:hangingChars="100" w:hanging="211"/>
              <w:rPr>
                <w:rFonts w:hint="eastAsia"/>
              </w:rPr>
            </w:pPr>
            <w:r>
              <w:rPr>
                <w:rFonts w:hint="eastAsia"/>
              </w:rPr>
              <w:t>六、警政主管機關：青年人身安全維護、防制詐騙、預防犯罪與暴力防治之規劃、推動及監督等事項。</w:t>
            </w:r>
          </w:p>
          <w:p w14:paraId="41E3ADCF" w14:textId="77777777" w:rsidR="007C476D" w:rsidRDefault="007C476D" w:rsidP="00D76D11">
            <w:pPr>
              <w:spacing w:line="305" w:lineRule="exact"/>
              <w:ind w:leftChars="150" w:left="527" w:rightChars="50" w:right="105" w:hangingChars="100" w:hanging="211"/>
              <w:rPr>
                <w:rFonts w:hint="eastAsia"/>
              </w:rPr>
            </w:pPr>
            <w:r>
              <w:rPr>
                <w:rFonts w:hint="eastAsia"/>
              </w:rPr>
              <w:t>七、運動主管機關：青年運動之發展、教育、競技、產業與外交之規劃、推動及監督等事項。</w:t>
            </w:r>
          </w:p>
          <w:p w14:paraId="568FA7DA" w14:textId="77777777" w:rsidR="007C476D" w:rsidRDefault="007C476D" w:rsidP="00D76D11">
            <w:pPr>
              <w:spacing w:line="305" w:lineRule="exact"/>
              <w:ind w:leftChars="150" w:left="527" w:rightChars="50" w:right="105" w:hangingChars="100" w:hanging="211"/>
              <w:rPr>
                <w:rFonts w:hint="eastAsia"/>
              </w:rPr>
            </w:pPr>
            <w:r>
              <w:rPr>
                <w:rFonts w:hint="eastAsia"/>
              </w:rPr>
              <w:t>八、文化主管機關：青年文化參與、欣賞與創作之規劃、推動及監督等事項。</w:t>
            </w:r>
          </w:p>
          <w:p w14:paraId="6027453D" w14:textId="77777777" w:rsidR="007C476D" w:rsidRDefault="007C476D" w:rsidP="00D76D11">
            <w:pPr>
              <w:spacing w:line="305" w:lineRule="exact"/>
              <w:ind w:leftChars="150" w:left="527" w:rightChars="50" w:right="105" w:hangingChars="100" w:hanging="211"/>
              <w:rPr>
                <w:rFonts w:hint="eastAsia"/>
              </w:rPr>
            </w:pPr>
            <w:r>
              <w:rPr>
                <w:rFonts w:hint="eastAsia"/>
              </w:rPr>
              <w:t>九、金融主管機關：青年金融商品、服務措施、金融素養與財務管理能力之規劃、推動及監督等事項。</w:t>
            </w:r>
          </w:p>
          <w:p w14:paraId="5D981657" w14:textId="77777777" w:rsidR="007C476D" w:rsidRDefault="007C476D" w:rsidP="00D76D11">
            <w:pPr>
              <w:spacing w:line="305" w:lineRule="exact"/>
              <w:ind w:leftChars="150" w:left="527" w:rightChars="50" w:right="105" w:hangingChars="100" w:hanging="211"/>
              <w:rPr>
                <w:rFonts w:hint="eastAsia"/>
              </w:rPr>
            </w:pPr>
            <w:r>
              <w:rPr>
                <w:rFonts w:hint="eastAsia"/>
              </w:rPr>
              <w:t>十、數位主管機關：青年數位素養、數位參與與數位產業發展之規劃、推動及監督等事項。</w:t>
            </w:r>
          </w:p>
          <w:p w14:paraId="2E9DF800" w14:textId="77777777" w:rsidR="007C476D" w:rsidRDefault="007C476D" w:rsidP="00D76D11">
            <w:pPr>
              <w:spacing w:line="305" w:lineRule="exact"/>
              <w:ind w:leftChars="150" w:left="527" w:rightChars="50" w:right="105" w:hangingChars="100" w:hanging="211"/>
              <w:rPr>
                <w:rFonts w:hint="eastAsia"/>
              </w:rPr>
            </w:pPr>
            <w:r>
              <w:rPr>
                <w:rFonts w:hint="eastAsia"/>
              </w:rPr>
              <w:t>十一、科技主管機關：青年新興與前瞻科技運用之規劃、推動及監督等事項。</w:t>
            </w:r>
          </w:p>
          <w:p w14:paraId="7D3FDD28" w14:textId="77777777" w:rsidR="007C476D" w:rsidRDefault="007C476D" w:rsidP="00D76D11">
            <w:pPr>
              <w:spacing w:line="305" w:lineRule="exact"/>
              <w:ind w:leftChars="150" w:left="527" w:rightChars="50" w:right="105" w:hangingChars="100" w:hanging="211"/>
              <w:rPr>
                <w:rFonts w:hint="eastAsia"/>
              </w:rPr>
            </w:pPr>
            <w:r>
              <w:rPr>
                <w:rFonts w:hint="eastAsia"/>
              </w:rPr>
              <w:t>十二、其他措施由各相關目的事業主管機關依職權規劃辦理。</w:t>
            </w:r>
          </w:p>
        </w:tc>
        <w:tc>
          <w:tcPr>
            <w:tcW w:w="4564" w:type="dxa"/>
          </w:tcPr>
          <w:p w14:paraId="16143A79" w14:textId="77777777" w:rsidR="007C476D" w:rsidRDefault="007C476D" w:rsidP="00C6197F">
            <w:pPr>
              <w:spacing w:line="315" w:lineRule="exact"/>
              <w:ind w:leftChars="50" w:left="527" w:rightChars="50" w:right="105" w:hangingChars="200" w:hanging="422"/>
              <w:rPr>
                <w:rFonts w:hint="eastAsia"/>
              </w:rPr>
            </w:pPr>
            <w:r>
              <w:rPr>
                <w:rFonts w:hint="eastAsia"/>
              </w:rPr>
              <w:lastRenderedPageBreak/>
              <w:t>一、第一項明定本法所稱主管機關。</w:t>
            </w:r>
          </w:p>
          <w:p w14:paraId="21140003" w14:textId="77777777" w:rsidR="007C476D" w:rsidRDefault="007C476D" w:rsidP="00C6197F">
            <w:pPr>
              <w:spacing w:line="315" w:lineRule="exact"/>
              <w:ind w:leftChars="50" w:left="527" w:rightChars="50" w:right="105" w:hangingChars="200" w:hanging="422"/>
              <w:rPr>
                <w:rFonts w:hint="eastAsia"/>
              </w:rPr>
            </w:pPr>
            <w:r>
              <w:rPr>
                <w:rFonts w:hint="eastAsia"/>
              </w:rPr>
              <w:t>二、鑒於青年事務涉及各目的事業主管機關之權責，且現行實務上各目的事業主管機關均有推動青年相關之政策及業務，爰為第二項規定。</w:t>
            </w:r>
          </w:p>
          <w:p w14:paraId="17513494" w14:textId="77777777" w:rsidR="007C476D" w:rsidRDefault="007C476D" w:rsidP="00D76D11">
            <w:pPr>
              <w:spacing w:line="305" w:lineRule="exact"/>
              <w:ind w:leftChars="50" w:left="527" w:rightChars="50" w:right="105" w:hangingChars="200" w:hanging="422"/>
              <w:rPr>
                <w:rFonts w:hint="eastAsia"/>
              </w:rPr>
            </w:pPr>
            <w:r>
              <w:rPr>
                <w:rFonts w:hint="eastAsia"/>
              </w:rPr>
              <w:t>三、為使各目的事業主管機關於履行其職務時，特別關注青年議題，例如，勞動部及經濟部於推動就業及創業相關業務時，應特別協助青年取得創業資金、進行職業訓練</w:t>
            </w:r>
            <w:r>
              <w:rPr>
                <w:rFonts w:hint="eastAsia"/>
              </w:rPr>
              <w:lastRenderedPageBreak/>
              <w:t>等，爰為第三項規定。</w:t>
            </w:r>
          </w:p>
          <w:p w14:paraId="215AE22A" w14:textId="77777777" w:rsidR="007C476D" w:rsidRDefault="007C476D" w:rsidP="00D76D11">
            <w:pPr>
              <w:spacing w:line="305" w:lineRule="exact"/>
              <w:ind w:leftChars="50" w:left="527" w:rightChars="50" w:right="105" w:hangingChars="200" w:hanging="422"/>
              <w:rPr>
                <w:rFonts w:hint="eastAsia"/>
              </w:rPr>
            </w:pPr>
            <w:r>
              <w:rPr>
                <w:rFonts w:hint="eastAsia"/>
              </w:rPr>
              <w:t>四、為利共同推動青年事務，爰於第四項明定主管機關及各目的事業主管機關之權責分工。</w:t>
            </w:r>
          </w:p>
        </w:tc>
      </w:tr>
      <w:tr w:rsidR="007C476D" w14:paraId="2421C376" w14:textId="77777777" w:rsidTr="00C6197F">
        <w:tc>
          <w:tcPr>
            <w:tcW w:w="4564" w:type="dxa"/>
          </w:tcPr>
          <w:p w14:paraId="2F25DA5A" w14:textId="77777777" w:rsidR="007C476D" w:rsidRDefault="007C476D" w:rsidP="00C6197F">
            <w:pPr>
              <w:spacing w:line="315" w:lineRule="exact"/>
              <w:ind w:leftChars="50" w:left="316" w:rightChars="50" w:right="105" w:hangingChars="100" w:hanging="211"/>
              <w:rPr>
                <w:rFonts w:hint="eastAsia"/>
              </w:rPr>
            </w:pPr>
            <w:r>
              <w:rPr>
                <w:rFonts w:hint="eastAsia"/>
              </w:rPr>
              <w:lastRenderedPageBreak/>
              <w:t>第四條　中央政府應落實下列涉及青年事務之事項：</w:t>
            </w:r>
          </w:p>
          <w:p w14:paraId="5A367414" w14:textId="77777777" w:rsidR="007C476D" w:rsidRDefault="007C476D" w:rsidP="00C6197F">
            <w:pPr>
              <w:spacing w:line="315" w:lineRule="exact"/>
              <w:ind w:leftChars="150" w:left="527" w:rightChars="50" w:right="105" w:hangingChars="100" w:hanging="211"/>
              <w:rPr>
                <w:rFonts w:hint="eastAsia"/>
              </w:rPr>
            </w:pPr>
            <w:r>
              <w:rPr>
                <w:rFonts w:hint="eastAsia"/>
              </w:rPr>
              <w:t>一、全國性青年發展政策、法規與計畫之規劃、制（訂）定、宣導及執行。</w:t>
            </w:r>
          </w:p>
          <w:p w14:paraId="761004BF" w14:textId="77777777" w:rsidR="007C476D" w:rsidRDefault="007C476D" w:rsidP="00C6197F">
            <w:pPr>
              <w:spacing w:line="315" w:lineRule="exact"/>
              <w:ind w:leftChars="150" w:left="527" w:rightChars="50" w:right="105" w:hangingChars="100" w:hanging="211"/>
              <w:rPr>
                <w:rFonts w:hint="eastAsia"/>
              </w:rPr>
            </w:pPr>
            <w:r>
              <w:rPr>
                <w:rFonts w:hint="eastAsia"/>
              </w:rPr>
              <w:t>二、對直轄市、縣（市）政府執行青年發展政策之督導及協調。</w:t>
            </w:r>
          </w:p>
          <w:p w14:paraId="5F92F94A" w14:textId="77777777" w:rsidR="007C476D" w:rsidRDefault="007C476D" w:rsidP="00C6197F">
            <w:pPr>
              <w:spacing w:line="315" w:lineRule="exact"/>
              <w:ind w:leftChars="150" w:left="527" w:rightChars="50" w:right="105" w:hangingChars="100" w:hanging="211"/>
              <w:rPr>
                <w:rFonts w:hint="eastAsia"/>
              </w:rPr>
            </w:pPr>
            <w:r>
              <w:rPr>
                <w:rFonts w:hint="eastAsia"/>
              </w:rPr>
              <w:t>三、中央青年發展相關經費之分配及補助。</w:t>
            </w:r>
          </w:p>
          <w:p w14:paraId="247266EC" w14:textId="77777777" w:rsidR="007C476D" w:rsidRDefault="00D76D11" w:rsidP="00C6197F">
            <w:pPr>
              <w:spacing w:line="315" w:lineRule="exact"/>
              <w:ind w:leftChars="150" w:left="527" w:rightChars="50" w:right="105" w:hangingChars="100" w:hanging="211"/>
              <w:rPr>
                <w:rFonts w:hint="eastAsia"/>
              </w:rPr>
            </w:pPr>
            <w:r>
              <w:pict w14:anchorId="0179C1D4">
                <v:line id="_x0000_s1036" style="position:absolute;left:0;text-align:left;z-index:251655680;mso-position-horizontal-relative:page;mso-position-vertical-relative:page" from=".1pt,174.2pt" to="455.1pt,174.2pt" strokeweight=".5pt">
                  <w10:wrap anchorx="page" anchory="page"/>
                </v:line>
              </w:pict>
            </w:r>
            <w:r w:rsidR="007C476D">
              <w:rPr>
                <w:rFonts w:hint="eastAsia"/>
              </w:rPr>
              <w:t>四、其他全國性青年發展事項之策劃及督導。</w:t>
            </w:r>
          </w:p>
        </w:tc>
        <w:tc>
          <w:tcPr>
            <w:tcW w:w="4564" w:type="dxa"/>
          </w:tcPr>
          <w:p w14:paraId="53E339CF" w14:textId="77777777" w:rsidR="007C476D" w:rsidRDefault="007C476D" w:rsidP="00C6197F">
            <w:pPr>
              <w:spacing w:line="315" w:lineRule="exact"/>
              <w:ind w:leftChars="50" w:left="527" w:rightChars="50" w:right="105" w:hangingChars="200" w:hanging="422"/>
              <w:rPr>
                <w:rFonts w:hint="eastAsia"/>
              </w:rPr>
            </w:pPr>
            <w:r>
              <w:rPr>
                <w:rFonts w:hint="eastAsia"/>
              </w:rPr>
              <w:t>一、鑒於涉及青年事務相關事項，有須由中央政府通盤考量、統合辦理或具全國一致性規範之必要，爰明定中央政府應落實之事項，俾由中央政府據以統籌、規劃、協調及推動各項青年發展措施。</w:t>
            </w:r>
          </w:p>
          <w:p w14:paraId="4F2D9E61" w14:textId="77777777" w:rsidR="007C476D" w:rsidRDefault="007C476D" w:rsidP="00C6197F">
            <w:pPr>
              <w:spacing w:line="315" w:lineRule="exact"/>
              <w:ind w:leftChars="50" w:left="527" w:rightChars="50" w:right="105" w:hangingChars="200" w:hanging="422"/>
              <w:rPr>
                <w:rFonts w:hint="eastAsia"/>
              </w:rPr>
            </w:pPr>
            <w:r>
              <w:rPr>
                <w:rFonts w:hint="eastAsia"/>
              </w:rPr>
              <w:t>二、另因青年發展相關經費，係由中央各目的事業主管機關本於職權編列，例如，青年創業貸款、青年購屋貸款、青年租金補貼等，爰於第三款明定中央政府應就不同事項之青年發展經費進行分配及補助，併予敘明。</w:t>
            </w:r>
          </w:p>
        </w:tc>
      </w:tr>
      <w:tr w:rsidR="007C476D" w14:paraId="7E2B2ECF" w14:textId="77777777" w:rsidTr="00C6197F">
        <w:tc>
          <w:tcPr>
            <w:tcW w:w="4564" w:type="dxa"/>
          </w:tcPr>
          <w:p w14:paraId="3E543FA3" w14:textId="77777777" w:rsidR="007C476D" w:rsidRDefault="00D76D11" w:rsidP="00C6197F">
            <w:pPr>
              <w:spacing w:line="315" w:lineRule="exact"/>
              <w:ind w:leftChars="50" w:left="316" w:rightChars="50" w:right="105" w:hangingChars="100" w:hanging="211"/>
              <w:rPr>
                <w:rFonts w:hint="eastAsia"/>
              </w:rPr>
            </w:pPr>
            <w:r>
              <w:rPr>
                <w:rFonts w:hint="eastAsia"/>
                <w:lang w:val="zh-TW"/>
              </w:rPr>
              <w:pict w14:anchorId="370D91AC">
                <v:line id="_x0000_s1038" style="position:absolute;left:0;text-align:left;z-index:251657728;mso-position-horizontal-relative:page;mso-position-vertical-relative:page" from="-1.1pt,-.95pt" to="453.9pt,-.95pt" strokeweight=".5pt">
                  <w10:wrap anchorx="page" anchory="page"/>
                </v:line>
              </w:pict>
            </w:r>
            <w:r w:rsidR="007C476D">
              <w:rPr>
                <w:rFonts w:hint="eastAsia"/>
              </w:rPr>
              <w:t>第五條　直轄市、縣（市）政府應落實下列涉及青年事務之事項：</w:t>
            </w:r>
          </w:p>
          <w:p w14:paraId="411A2BC7" w14:textId="77777777" w:rsidR="007C476D" w:rsidRDefault="007C476D" w:rsidP="00C6197F">
            <w:pPr>
              <w:spacing w:line="315" w:lineRule="exact"/>
              <w:ind w:leftChars="150" w:left="527" w:rightChars="50" w:right="105" w:hangingChars="100" w:hanging="211"/>
              <w:rPr>
                <w:rFonts w:hint="eastAsia"/>
              </w:rPr>
            </w:pPr>
            <w:r>
              <w:rPr>
                <w:rFonts w:hint="eastAsia"/>
              </w:rPr>
              <w:t>一、直轄市、縣（市）青年發展政策、自治法規與計畫之規劃、制（訂）定、宣導及執行。</w:t>
            </w:r>
          </w:p>
          <w:p w14:paraId="240E49C9" w14:textId="77777777" w:rsidR="007C476D" w:rsidRDefault="007C476D" w:rsidP="00C6197F">
            <w:pPr>
              <w:spacing w:line="315" w:lineRule="exact"/>
              <w:ind w:leftChars="150" w:left="527" w:rightChars="50" w:right="105" w:hangingChars="100" w:hanging="211"/>
              <w:rPr>
                <w:rFonts w:hint="eastAsia"/>
              </w:rPr>
            </w:pPr>
            <w:r>
              <w:rPr>
                <w:rFonts w:hint="eastAsia"/>
              </w:rPr>
              <w:t>二、全國性青年發展政策、法規及計畫之執行。</w:t>
            </w:r>
          </w:p>
          <w:p w14:paraId="53316B5A" w14:textId="77777777" w:rsidR="007C476D" w:rsidRDefault="007C476D" w:rsidP="00C6197F">
            <w:pPr>
              <w:spacing w:line="315" w:lineRule="exact"/>
              <w:ind w:leftChars="150" w:left="527" w:rightChars="50" w:right="105" w:hangingChars="100" w:hanging="211"/>
              <w:rPr>
                <w:rFonts w:hint="eastAsia"/>
              </w:rPr>
            </w:pPr>
            <w:r>
              <w:rPr>
                <w:rFonts w:hint="eastAsia"/>
              </w:rPr>
              <w:t>三、直轄市、縣（市）青年發展相關經費之分配及補助。</w:t>
            </w:r>
          </w:p>
          <w:p w14:paraId="29F0328A" w14:textId="77777777" w:rsidR="007C476D" w:rsidRDefault="007C476D" w:rsidP="00C6197F">
            <w:pPr>
              <w:spacing w:line="315" w:lineRule="exact"/>
              <w:ind w:leftChars="150" w:left="527" w:rightChars="50" w:right="105" w:hangingChars="100" w:hanging="211"/>
              <w:rPr>
                <w:rFonts w:hint="eastAsia"/>
              </w:rPr>
            </w:pPr>
            <w:r>
              <w:rPr>
                <w:rFonts w:hint="eastAsia"/>
              </w:rPr>
              <w:t>四、其他直轄市、縣（市）青年發展事項之策劃及督導。</w:t>
            </w:r>
          </w:p>
        </w:tc>
        <w:tc>
          <w:tcPr>
            <w:tcW w:w="4564" w:type="dxa"/>
          </w:tcPr>
          <w:p w14:paraId="7ECF9F9C" w14:textId="77777777" w:rsidR="007C476D" w:rsidRDefault="007C476D" w:rsidP="00C6197F">
            <w:pPr>
              <w:spacing w:line="315" w:lineRule="exact"/>
              <w:ind w:leftChars="50" w:left="105" w:rightChars="50" w:right="105"/>
              <w:rPr>
                <w:rFonts w:hint="eastAsia"/>
              </w:rPr>
            </w:pPr>
            <w:r>
              <w:rPr>
                <w:rFonts w:hint="eastAsia"/>
              </w:rPr>
              <w:t>考量青年事務亦有需因地制宜而歸屬地方政府權限者，爰明定直轄市、縣（市）政府應落實青年事務之事項，俾由直轄市、縣（市）政府據以規劃、執行及推動各項青年發展措施。</w:t>
            </w:r>
          </w:p>
        </w:tc>
      </w:tr>
      <w:tr w:rsidR="007C476D" w14:paraId="7023FB4A" w14:textId="77777777" w:rsidTr="00C6197F">
        <w:tc>
          <w:tcPr>
            <w:tcW w:w="4564" w:type="dxa"/>
          </w:tcPr>
          <w:p w14:paraId="59AFC73D" w14:textId="77777777" w:rsidR="007C476D" w:rsidRDefault="007C476D" w:rsidP="00C6197F">
            <w:pPr>
              <w:spacing w:line="315" w:lineRule="exact"/>
              <w:ind w:leftChars="50" w:left="316" w:rightChars="50" w:right="105" w:hangingChars="100" w:hanging="211"/>
              <w:rPr>
                <w:rFonts w:hint="eastAsia"/>
              </w:rPr>
            </w:pPr>
            <w:r>
              <w:rPr>
                <w:rFonts w:hint="eastAsia"/>
              </w:rPr>
              <w:t>第六條　政府於制定政策、法規及計畫時，應鼓勵青年參與，建立青年參與機制，保障青年參與之權利。</w:t>
            </w:r>
          </w:p>
          <w:p w14:paraId="477B5BBB" w14:textId="77777777" w:rsidR="007C476D" w:rsidRDefault="007C476D" w:rsidP="00C6197F">
            <w:pPr>
              <w:spacing w:line="315" w:lineRule="exact"/>
              <w:ind w:leftChars="150" w:left="316" w:rightChars="50" w:right="105" w:firstLineChars="200" w:firstLine="422"/>
              <w:rPr>
                <w:rFonts w:hint="eastAsia"/>
              </w:rPr>
            </w:pPr>
            <w:r>
              <w:rPr>
                <w:rFonts w:hint="eastAsia"/>
              </w:rPr>
              <w:t>政府於遴聘青年參與時，應考量其代表性及對該等事務之熟悉度。</w:t>
            </w:r>
          </w:p>
        </w:tc>
        <w:tc>
          <w:tcPr>
            <w:tcW w:w="4564" w:type="dxa"/>
          </w:tcPr>
          <w:p w14:paraId="627AF657" w14:textId="77777777" w:rsidR="007C476D" w:rsidRDefault="007C476D" w:rsidP="00C6197F">
            <w:pPr>
              <w:spacing w:line="315" w:lineRule="exact"/>
              <w:ind w:leftChars="50" w:left="527" w:rightChars="50" w:right="105" w:hangingChars="200" w:hanging="422"/>
              <w:rPr>
                <w:rFonts w:hint="eastAsia"/>
              </w:rPr>
            </w:pPr>
            <w:r>
              <w:rPr>
                <w:rFonts w:hint="eastAsia"/>
              </w:rPr>
              <w:t>一、為推動「青年主流化」，政府於制定政策、法規及計畫時，應納入以青年為主體之觀點通盤思考，並考量青年族群作為該等領域之政策、法規及計畫之利害關係人，為使政策、法規及計畫之制定更為周詳，並提升青年賦能與當責及公民參與之主動性，爰於第一項明定政府應建立青年參與政府政策、法規及計畫形成之機制，期使政策、法規、計畫形成過程更為公正及透明，確保青年族群之意見有表達之機會。</w:t>
            </w:r>
          </w:p>
          <w:p w14:paraId="2249468B" w14:textId="77777777" w:rsidR="007C476D" w:rsidRDefault="007C476D" w:rsidP="00C6197F">
            <w:pPr>
              <w:spacing w:line="315" w:lineRule="exact"/>
              <w:ind w:leftChars="50" w:left="527" w:rightChars="50" w:right="105" w:hangingChars="200" w:hanging="422"/>
              <w:rPr>
                <w:rFonts w:hint="eastAsia"/>
              </w:rPr>
            </w:pPr>
            <w:r>
              <w:rPr>
                <w:rFonts w:hint="eastAsia"/>
              </w:rPr>
              <w:t>二、為使青年能真正參與政策、法規及計畫之擬訂，提供適切之意見，並避免青年參與機制流於形式，爰於第二項明定青年代表應具有一定之</w:t>
            </w:r>
            <w:r w:rsidR="00D76D11">
              <w:rPr>
                <w:rFonts w:hint="eastAsia"/>
              </w:rPr>
              <w:t>代表性，並對於所參與之領域具有足夠之熟悉度。</w:t>
            </w:r>
          </w:p>
        </w:tc>
      </w:tr>
      <w:tr w:rsidR="00D76D11" w14:paraId="0B53B40B" w14:textId="77777777" w:rsidTr="007A4BD5">
        <w:tc>
          <w:tcPr>
            <w:tcW w:w="4564" w:type="dxa"/>
          </w:tcPr>
          <w:p w14:paraId="2F6C39F3" w14:textId="77777777" w:rsidR="00D76D11" w:rsidRDefault="00D76D11" w:rsidP="007A4BD5">
            <w:pPr>
              <w:spacing w:line="315" w:lineRule="exact"/>
              <w:ind w:leftChars="50" w:left="316" w:rightChars="50" w:right="105" w:hangingChars="100" w:hanging="211"/>
              <w:rPr>
                <w:rFonts w:hint="eastAsia"/>
              </w:rPr>
            </w:pPr>
            <w:r>
              <w:rPr>
                <w:rFonts w:hint="eastAsia"/>
              </w:rPr>
              <w:t>第七條　政府應採取具體措施，保障青年享有未來社會及環境之永續。</w:t>
            </w:r>
          </w:p>
          <w:p w14:paraId="65F7E0B0" w14:textId="77777777" w:rsidR="00D76D11" w:rsidRDefault="00D76D11" w:rsidP="007A4BD5">
            <w:pPr>
              <w:spacing w:line="315" w:lineRule="exact"/>
              <w:ind w:leftChars="150" w:left="316" w:rightChars="50" w:right="105" w:firstLineChars="200" w:firstLine="422"/>
              <w:rPr>
                <w:rFonts w:hint="eastAsia"/>
              </w:rPr>
            </w:pPr>
            <w:r>
              <w:rPr>
                <w:rFonts w:hint="eastAsia"/>
              </w:rPr>
              <w:t>政府推動社會發展，應建立不減損或增進青年發展之機會及福祉，共同促進性別平等、消弭貧窮之社會願景。</w:t>
            </w:r>
          </w:p>
          <w:p w14:paraId="7173AFBA" w14:textId="77777777" w:rsidR="00D76D11" w:rsidRDefault="00D76D11" w:rsidP="007A4BD5">
            <w:pPr>
              <w:spacing w:line="315" w:lineRule="exact"/>
              <w:ind w:leftChars="150" w:left="316" w:rightChars="50" w:right="105" w:firstLineChars="200" w:firstLine="422"/>
              <w:rPr>
                <w:rFonts w:hint="eastAsia"/>
              </w:rPr>
            </w:pPr>
            <w:r>
              <w:rPr>
                <w:rFonts w:hint="eastAsia"/>
              </w:rPr>
              <w:t>政府應鼓勵青年推動、參與能源及環境保護等永續議題，共同實現淨零排放目標。</w:t>
            </w:r>
          </w:p>
        </w:tc>
        <w:tc>
          <w:tcPr>
            <w:tcW w:w="4564" w:type="dxa"/>
          </w:tcPr>
          <w:p w14:paraId="7E297312" w14:textId="77777777" w:rsidR="00D76D11" w:rsidRDefault="00D76D11" w:rsidP="007A4BD5">
            <w:pPr>
              <w:spacing w:line="315" w:lineRule="exact"/>
              <w:ind w:leftChars="50" w:left="527" w:rightChars="50" w:right="105" w:hangingChars="200" w:hanging="422"/>
              <w:rPr>
                <w:rFonts w:hint="eastAsia"/>
              </w:rPr>
            </w:pPr>
            <w:r>
              <w:rPr>
                <w:rFonts w:hint="eastAsia"/>
              </w:rPr>
              <w:t>一、為呼應聯合國西元二○三○年永續發展議程，期盼至西元二○三○年時能夠消除貧窮及饑餓，實現尊嚴、公正、包容之和平社會，守護地球環境與人類共榮發展，以確保當代與後世均享有安居樂業之生活，爰為第一項規定。</w:t>
            </w:r>
          </w:p>
          <w:p w14:paraId="17306729" w14:textId="77777777" w:rsidR="00D76D11" w:rsidRDefault="00D76D11" w:rsidP="007A4BD5">
            <w:pPr>
              <w:spacing w:line="315" w:lineRule="exact"/>
              <w:ind w:leftChars="50" w:left="527" w:rightChars="50" w:right="105" w:hangingChars="200" w:hanging="422"/>
              <w:rPr>
                <w:rFonts w:hint="eastAsia"/>
              </w:rPr>
            </w:pPr>
            <w:r>
              <w:rPr>
                <w:rFonts w:hint="eastAsia"/>
              </w:rPr>
              <w:t>二、青年係推動社會進步、國家發展之關鍵動力，為促進世代共榮，達成臺灣永續發展目標，政府推動社會發展，應使青年享有不減損或增進其發展之機會及福祉，爰為第二項規定。</w:t>
            </w:r>
          </w:p>
          <w:p w14:paraId="36F25FD8" w14:textId="77777777" w:rsidR="00D76D11" w:rsidRDefault="00D76D11" w:rsidP="007A4BD5">
            <w:pPr>
              <w:spacing w:line="315" w:lineRule="exact"/>
              <w:ind w:leftChars="50" w:left="527" w:rightChars="50" w:right="105" w:hangingChars="200" w:hanging="422"/>
              <w:rPr>
                <w:rFonts w:hint="eastAsia"/>
              </w:rPr>
            </w:pPr>
            <w:r>
              <w:rPr>
                <w:rFonts w:hint="eastAsia"/>
              </w:rPr>
              <w:t>三、為鼓勵青年對永續環境之貢獻，及響應國家環境產業發展方向，爰為第三項規定。</w:t>
            </w:r>
          </w:p>
        </w:tc>
      </w:tr>
      <w:tr w:rsidR="00D76D11" w14:paraId="067B6868" w14:textId="77777777" w:rsidTr="007A4BD5">
        <w:tc>
          <w:tcPr>
            <w:tcW w:w="4564" w:type="dxa"/>
          </w:tcPr>
          <w:p w14:paraId="252EC3EB" w14:textId="77777777" w:rsidR="00D76D11" w:rsidRDefault="00D76D11" w:rsidP="007A4BD5">
            <w:pPr>
              <w:spacing w:line="315" w:lineRule="exact"/>
              <w:ind w:leftChars="50" w:left="316" w:rightChars="50" w:right="105" w:hangingChars="100" w:hanging="211"/>
              <w:rPr>
                <w:rFonts w:hint="eastAsia"/>
              </w:rPr>
            </w:pPr>
            <w:r>
              <w:rPr>
                <w:rFonts w:hint="eastAsia"/>
              </w:rPr>
              <w:t>第八條　政府應採取具體措施，落實保障青年享有之學習及受教育權利，並致力建構多元學習環境，擴展學習場域，協助青年適應世界發展，提升青年韌性、學習力及創造力。</w:t>
            </w:r>
          </w:p>
        </w:tc>
        <w:tc>
          <w:tcPr>
            <w:tcW w:w="4564" w:type="dxa"/>
          </w:tcPr>
          <w:p w14:paraId="0E1ED183" w14:textId="77777777" w:rsidR="00D76D11" w:rsidRDefault="00D76D11" w:rsidP="007A4BD5">
            <w:pPr>
              <w:spacing w:line="315" w:lineRule="exact"/>
              <w:ind w:leftChars="50" w:left="527" w:rightChars="50" w:right="105" w:hangingChars="200" w:hanging="422"/>
              <w:rPr>
                <w:rFonts w:hint="eastAsia"/>
              </w:rPr>
            </w:pPr>
            <w:r>
              <w:rPr>
                <w:rFonts w:hint="eastAsia"/>
              </w:rPr>
              <w:t>一、世界人權宣言第二十六條明定人人皆有受教育之權利、應廣為設立技術與職業教育、高等教育應平等開放之精神，爰於本條前段明定青年享有之學習及受教育之權利，政府應採取具體措施落實其保障。</w:t>
            </w:r>
          </w:p>
          <w:p w14:paraId="4F583879" w14:textId="77777777" w:rsidR="00D76D11" w:rsidRDefault="00D76D11" w:rsidP="007A4BD5">
            <w:pPr>
              <w:spacing w:line="315" w:lineRule="exact"/>
              <w:ind w:leftChars="50" w:left="527" w:rightChars="50" w:right="105" w:hangingChars="200" w:hanging="422"/>
              <w:rPr>
                <w:rFonts w:hint="eastAsia"/>
              </w:rPr>
            </w:pPr>
            <w:r>
              <w:rPr>
                <w:rFonts w:hint="eastAsia"/>
              </w:rPr>
              <w:t>二、鑒於教育應謀求人格及人格尊嚴意識之充分發展，且青年應變世界變化更為多元、迅速，故政府應致力於提供多元學習管道，協助青年生涯規劃，以建構適性發展之學習環境，並拓展其生活網絡；又為因應聯合國永續發展目標，建構韌性社會，亦應使青年具備韌性、學習力及創造力以適應世界發展，爰為本條後段規定。</w:t>
            </w:r>
          </w:p>
        </w:tc>
      </w:tr>
      <w:tr w:rsidR="00D76D11" w14:paraId="280226CC" w14:textId="77777777" w:rsidTr="007A4BD5">
        <w:tc>
          <w:tcPr>
            <w:tcW w:w="4564" w:type="dxa"/>
          </w:tcPr>
          <w:p w14:paraId="47610737" w14:textId="77777777" w:rsidR="00D76D11" w:rsidRDefault="00D76D11" w:rsidP="007A4BD5">
            <w:pPr>
              <w:spacing w:line="315" w:lineRule="exact"/>
              <w:ind w:leftChars="50" w:left="316" w:rightChars="50" w:right="105" w:hangingChars="100" w:hanging="211"/>
              <w:rPr>
                <w:rFonts w:hint="eastAsia"/>
              </w:rPr>
            </w:pPr>
            <w:r>
              <w:rPr>
                <w:rFonts w:hint="eastAsia"/>
              </w:rPr>
              <w:t>第九條　政府應訂定政策，致力促進青年就業及職涯發展，培養工作核心素養，提供適性職業訓練，提升勞動條件，改善就業環境，營造工作及生活兼顧之友善職場。</w:t>
            </w:r>
          </w:p>
        </w:tc>
        <w:tc>
          <w:tcPr>
            <w:tcW w:w="4564" w:type="dxa"/>
          </w:tcPr>
          <w:p w14:paraId="705EB3FA" w14:textId="77777777" w:rsidR="00D76D11" w:rsidRDefault="00D76D11" w:rsidP="007A4BD5">
            <w:pPr>
              <w:spacing w:line="315" w:lineRule="exact"/>
              <w:ind w:leftChars="50" w:left="527" w:rightChars="50" w:right="105" w:hangingChars="200" w:hanging="422"/>
              <w:rPr>
                <w:rFonts w:hint="eastAsia"/>
              </w:rPr>
            </w:pPr>
            <w:r>
              <w:rPr>
                <w:rFonts w:hint="eastAsia"/>
              </w:rPr>
              <w:t>一、經濟社會文化權利國際公約第六條明定人人有工作之權利，包括人人應有機會憑本人自由選擇或接受工作謀生之權利；第七條亦明定人人有權享受公平與良好之工作條件。</w:t>
            </w:r>
          </w:p>
          <w:p w14:paraId="7C2B6658" w14:textId="77777777" w:rsidR="00D76D11" w:rsidRDefault="00D76D11" w:rsidP="007A4BD5">
            <w:pPr>
              <w:spacing w:line="315" w:lineRule="exact"/>
              <w:ind w:leftChars="50" w:left="527" w:rightChars="50" w:right="105" w:hangingChars="200" w:hanging="422"/>
              <w:rPr>
                <w:rFonts w:hint="eastAsia"/>
              </w:rPr>
            </w:pPr>
            <w:r>
              <w:rPr>
                <w:rFonts w:hint="eastAsia"/>
              </w:rPr>
              <w:t>二、青年正值職涯發展之重要階段，中央及地方政府持續執行相關計畫，提升青年就業能力，為進一步強化及優化青年就業事項，支持青年就業並建構友善職場，爰為本條規定。</w:t>
            </w:r>
          </w:p>
        </w:tc>
      </w:tr>
      <w:tr w:rsidR="00D76D11" w14:paraId="16537D3D" w14:textId="77777777" w:rsidTr="007A4BD5">
        <w:tc>
          <w:tcPr>
            <w:tcW w:w="4564" w:type="dxa"/>
          </w:tcPr>
          <w:p w14:paraId="75971814" w14:textId="77777777" w:rsidR="00D76D11" w:rsidRDefault="00D76D11" w:rsidP="007A4BD5">
            <w:pPr>
              <w:spacing w:line="315" w:lineRule="exact"/>
              <w:ind w:leftChars="50" w:left="316" w:rightChars="50" w:right="105" w:hangingChars="100" w:hanging="211"/>
              <w:rPr>
                <w:rFonts w:hint="eastAsia"/>
              </w:rPr>
            </w:pPr>
            <w:r>
              <w:rPr>
                <w:rFonts w:hint="eastAsia"/>
              </w:rPr>
              <w:t>第十條　政府應訂定政策，致力促進青年創新及創業，營造具支持性之創業環境，提供創業資源，建立創業生態系。</w:t>
            </w:r>
          </w:p>
        </w:tc>
        <w:tc>
          <w:tcPr>
            <w:tcW w:w="4564" w:type="dxa"/>
          </w:tcPr>
          <w:p w14:paraId="4083AB68" w14:textId="77777777" w:rsidR="00D76D11" w:rsidRDefault="00D76D11" w:rsidP="007A4BD5">
            <w:pPr>
              <w:spacing w:line="315" w:lineRule="exact"/>
              <w:ind w:leftChars="50" w:left="105" w:rightChars="50" w:right="105"/>
              <w:rPr>
                <w:rFonts w:hint="eastAsia"/>
              </w:rPr>
            </w:pPr>
            <w:r>
              <w:rPr>
                <w:rFonts w:hint="eastAsia"/>
              </w:rPr>
              <w:t>青年具創新精神，富有熱忱及創意，充滿創新及創業能量，鑒於創新、創業更有助於提升國家競爭軟實力，為鼓勵與支持青年創新及創業，中央及地方政府應持續訂定相關政策，提升青年創新及創業能力，強化青年創業資源及環境，並建立創業生態系，爰為本條規定。</w:t>
            </w:r>
          </w:p>
        </w:tc>
      </w:tr>
      <w:tr w:rsidR="00D76D11" w14:paraId="111F8DAB" w14:textId="77777777" w:rsidTr="007A4BD5">
        <w:tc>
          <w:tcPr>
            <w:tcW w:w="4564" w:type="dxa"/>
          </w:tcPr>
          <w:p w14:paraId="1BF85971" w14:textId="77777777" w:rsidR="00D76D11" w:rsidRDefault="00D76D11" w:rsidP="007A4BD5">
            <w:pPr>
              <w:spacing w:line="315" w:lineRule="exact"/>
              <w:ind w:leftChars="50" w:left="316" w:rightChars="50" w:right="105" w:hangingChars="100" w:hanging="211"/>
              <w:rPr>
                <w:rFonts w:hint="eastAsia"/>
              </w:rPr>
            </w:pPr>
            <w:r>
              <w:rPr>
                <w:rFonts w:hint="eastAsia"/>
              </w:rPr>
              <w:t>第十一條　政府應建立青年在地支持系統，鼓勵青年參與地方創生及社會創新，獎勵青年返留鄉，並提供必要之協助、輔導及服務。</w:t>
            </w:r>
          </w:p>
        </w:tc>
        <w:tc>
          <w:tcPr>
            <w:tcW w:w="4564" w:type="dxa"/>
          </w:tcPr>
          <w:p w14:paraId="218BF415" w14:textId="77777777" w:rsidR="00D76D11" w:rsidRDefault="00D76D11" w:rsidP="007A4BD5">
            <w:pPr>
              <w:spacing w:line="315" w:lineRule="exact"/>
              <w:ind w:leftChars="50" w:left="105" w:rightChars="50" w:right="105"/>
              <w:rPr>
                <w:rFonts w:hint="eastAsia"/>
              </w:rPr>
            </w:pPr>
            <w:r>
              <w:rPr>
                <w:rFonts w:hint="eastAsia"/>
              </w:rPr>
              <w:t>為鼓勵青年在地或返鄉發展，藉由建立青年在地支持系統，協助青年連結在地需求，促進青年交流及組織合作，增進青年生涯發展及公共參與，逐步落實青年政策，並提供青年必要之協助、輔導及服務，爰為本條規定。</w:t>
            </w:r>
          </w:p>
        </w:tc>
      </w:tr>
      <w:tr w:rsidR="00D76D11" w14:paraId="3E76D5B2" w14:textId="77777777" w:rsidTr="007A4BD5">
        <w:tc>
          <w:tcPr>
            <w:tcW w:w="4564" w:type="dxa"/>
          </w:tcPr>
          <w:p w14:paraId="028A89E7" w14:textId="77777777" w:rsidR="00D76D11" w:rsidRDefault="00D76D11" w:rsidP="007A4BD5">
            <w:pPr>
              <w:spacing w:line="315" w:lineRule="exact"/>
              <w:ind w:leftChars="50" w:left="316" w:rightChars="50" w:right="105" w:hangingChars="100" w:hanging="211"/>
              <w:rPr>
                <w:rFonts w:hint="eastAsia"/>
              </w:rPr>
            </w:pPr>
            <w:r>
              <w:rPr>
                <w:rFonts w:hint="eastAsia"/>
              </w:rPr>
              <w:t>第十二條　政府應訂定居住與家庭政策，保障青年居住權益、改善青年友善育兒環境及相關資源之可近性，強化家庭照顧及生育教養系統。</w:t>
            </w:r>
          </w:p>
          <w:p w14:paraId="17D91FEA" w14:textId="77777777" w:rsidR="00D76D11" w:rsidRDefault="00D76D11" w:rsidP="007A4BD5">
            <w:pPr>
              <w:spacing w:line="315" w:lineRule="exact"/>
              <w:ind w:leftChars="150" w:left="316" w:rightChars="50" w:right="105" w:firstLineChars="200" w:firstLine="422"/>
              <w:rPr>
                <w:rFonts w:hint="eastAsia"/>
              </w:rPr>
            </w:pPr>
            <w:r>
              <w:rPr>
                <w:rFonts w:hint="eastAsia"/>
              </w:rPr>
              <w:t>青年懷孕期間或育有子女者，政府應積極採取提供獎勵、補貼、貸款協助等措施，協助其獲得宜居之家庭生活環境。</w:t>
            </w:r>
          </w:p>
        </w:tc>
        <w:tc>
          <w:tcPr>
            <w:tcW w:w="4564" w:type="dxa"/>
          </w:tcPr>
          <w:p w14:paraId="7FAA01F0" w14:textId="77777777" w:rsidR="00D76D11" w:rsidRDefault="00D76D11" w:rsidP="007A4BD5">
            <w:pPr>
              <w:spacing w:line="315" w:lineRule="exact"/>
              <w:ind w:leftChars="50" w:left="527" w:rightChars="50" w:right="105" w:hangingChars="200" w:hanging="422"/>
              <w:rPr>
                <w:rFonts w:hint="eastAsia"/>
              </w:rPr>
            </w:pPr>
            <w:r>
              <w:rPr>
                <w:rFonts w:hint="eastAsia"/>
              </w:rPr>
              <w:t>一、為落實世界人權宣言及經濟社會文化權利國際公約第四號一般性意見，保障青年享有安全、和平及尊嚴之適足居住權，爰於本條明定政府應訂定居住政策，積極保障青年居住權益，提升青年家庭生活品質，以期打造青年安居且適育之環境。同時考量青年在育兒階段之多重需求，應強化改善青年托育、育兒與教育資源之整合，並提升資源可近性，擴大支持其兼顧育兒與職涯發展之措施，建構友善之社會支持制度。另世界人權宣言第二十五條明定人人皆享有為維持本人及其家屬之健康、福利所需生活水準，包括食物、衣著、住房、醫療及必要之社會服務；公民與政治權利國際公約第二十三條第一項規定，家庭為社會之自然基本團體單位，應受社會及國家之保護。爰於第一項規定政府應訂定強化家庭照顧及生育教養服務等家庭政策，並建立相關支持系統。</w:t>
            </w:r>
          </w:p>
          <w:p w14:paraId="3819524B" w14:textId="77777777" w:rsidR="00D76D11" w:rsidRDefault="00D76D11" w:rsidP="007A4BD5">
            <w:pPr>
              <w:spacing w:line="315" w:lineRule="exact"/>
              <w:ind w:leftChars="50" w:left="527" w:rightChars="50" w:right="105" w:hangingChars="200" w:hanging="422"/>
              <w:rPr>
                <w:rFonts w:hint="eastAsia"/>
              </w:rPr>
            </w:pPr>
            <w:r>
              <w:rPr>
                <w:rFonts w:hint="eastAsia"/>
              </w:rPr>
              <w:t>二、鑒於青年懷孕或育有子女者，更有獲得家庭生活環境之需要，政府應積極採取優先配住社會住宅、租金補貼或首次購屋優惠貸款等措施，並應對單親處境青年提供加強型支持服務，減輕其家庭照顧負擔，促進其家庭生活穩定與兒童福祉保障，爰為第二項規定。</w:t>
            </w:r>
          </w:p>
        </w:tc>
      </w:tr>
      <w:tr w:rsidR="00D76D11" w14:paraId="03392E7D" w14:textId="77777777" w:rsidTr="007A4BD5">
        <w:tc>
          <w:tcPr>
            <w:tcW w:w="4564" w:type="dxa"/>
          </w:tcPr>
          <w:p w14:paraId="6FF0EE52" w14:textId="77777777" w:rsidR="00D76D11" w:rsidRDefault="00D76D11" w:rsidP="00D76D11">
            <w:pPr>
              <w:spacing w:line="325" w:lineRule="exact"/>
              <w:ind w:leftChars="50" w:left="316" w:rightChars="50" w:right="105" w:hangingChars="100" w:hanging="211"/>
              <w:rPr>
                <w:rFonts w:hint="eastAsia"/>
              </w:rPr>
            </w:pPr>
            <w:r>
              <w:rPr>
                <w:rFonts w:hint="eastAsia"/>
              </w:rPr>
              <w:t>第十三條　政府應採取具體措施，促進青年身心健康及自殺防治、預防物質濫用，增加心理健康促進、心理諮商及諮詢之機會。</w:t>
            </w:r>
          </w:p>
          <w:p w14:paraId="08F3A5C5" w14:textId="77777777" w:rsidR="00D76D11" w:rsidRDefault="00EE3437" w:rsidP="00D76D11">
            <w:pPr>
              <w:spacing w:line="325" w:lineRule="exact"/>
              <w:ind w:leftChars="150" w:left="316" w:rightChars="50" w:right="105" w:firstLineChars="200" w:firstLine="422"/>
              <w:rPr>
                <w:rFonts w:hint="eastAsia"/>
              </w:rPr>
            </w:pPr>
            <w:r>
              <w:rPr>
                <w:rFonts w:hint="eastAsia"/>
                <w:lang w:val="zh-TW"/>
              </w:rPr>
              <w:pict w14:anchorId="1E9A3B0B">
                <v:line id="_x0000_s1044" style="position:absolute;left:0;text-align:left;z-index:251661824" from="-1.15pt,341.65pt" to="455.25pt,341.65pt" strokeweight=".5pt"/>
              </w:pict>
            </w:r>
            <w:r w:rsidR="00D76D11">
              <w:rPr>
                <w:rFonts w:hint="eastAsia"/>
              </w:rPr>
              <w:t>政府應積極鼓勵學校、機構、法人或團體，培育相關人才、開設社會情緒教育、情感教育及生命教育相關課程。</w:t>
            </w:r>
          </w:p>
        </w:tc>
        <w:tc>
          <w:tcPr>
            <w:tcW w:w="4564" w:type="dxa"/>
          </w:tcPr>
          <w:p w14:paraId="062B324A" w14:textId="77777777" w:rsidR="00D76D11" w:rsidRDefault="00D76D11" w:rsidP="00D76D11">
            <w:pPr>
              <w:spacing w:line="325" w:lineRule="exact"/>
              <w:ind w:leftChars="50" w:left="527" w:rightChars="50" w:right="105" w:hangingChars="200" w:hanging="422"/>
              <w:rPr>
                <w:rFonts w:hint="eastAsia"/>
              </w:rPr>
            </w:pPr>
            <w:r>
              <w:rPr>
                <w:rFonts w:hint="eastAsia"/>
              </w:rPr>
              <w:t>一、為</w:t>
            </w:r>
            <w:r w:rsidRPr="00CD7278">
              <w:rPr>
                <w:rFonts w:hint="eastAsia"/>
                <w:spacing w:val="4"/>
              </w:rPr>
              <w:t>落實經濟社會文化權利公約第十二條</w:t>
            </w:r>
            <w:r>
              <w:rPr>
                <w:rFonts w:hint="eastAsia"/>
              </w:rPr>
              <w:t>有關人人有權享受可能達到之最高標準之身</w:t>
            </w:r>
            <w:r w:rsidRPr="00CD7278">
              <w:rPr>
                <w:rFonts w:hint="eastAsia"/>
                <w:spacing w:val="4"/>
              </w:rPr>
              <w:t>體與精神健康之規定，並呼應聯合國</w:t>
            </w:r>
            <w:r>
              <w:rPr>
                <w:rFonts w:hint="eastAsia"/>
              </w:rPr>
              <w:t>「促進健康生活與福祉」、「消弭不平等現象」永續發展之目標，及世界衛生組織（</w:t>
            </w:r>
            <w:r>
              <w:rPr>
                <w:rFonts w:hint="eastAsia"/>
              </w:rPr>
              <w:t>WHO</w:t>
            </w:r>
            <w:r>
              <w:rPr>
                <w:rFonts w:hint="eastAsia"/>
              </w:rPr>
              <w:t>）「心理健康是普世人權」之理念，以強化、促進心理健康，行政院已核定「全民心理健康韌性計畫」，全面提升國民心理健康。考量身心健康係生存之根本，爰於第一項明定政府應推展促進青年身心健康及提升生活品質之政策，並關注預防物質濫用等重要議題，保障其身心及生活均衡發展，與社會正向互動，並提升身心韌性，以因應當代環境之多元風險及衝擊。同時，應以預防為導向，增加心理諮商同時增加諮詢機會，建構完整心理健康支持網絡，不漏接提升心理健康促進、自殺防治、初期識別與轉介服務之可近性，並培育具青年敏感度之心理健康專業人力，回應當代青年心理健康需求之多樣性與急迫性。</w:t>
            </w:r>
          </w:p>
          <w:p w14:paraId="4234EB71" w14:textId="77777777" w:rsidR="00D76D11" w:rsidRDefault="00D76D11" w:rsidP="00D76D11">
            <w:pPr>
              <w:spacing w:line="325" w:lineRule="exact"/>
              <w:ind w:leftChars="50" w:left="527" w:rightChars="50" w:right="105" w:hangingChars="200" w:hanging="422"/>
              <w:rPr>
                <w:rFonts w:hint="eastAsia"/>
              </w:rPr>
            </w:pPr>
            <w:r>
              <w:rPr>
                <w:rFonts w:hint="eastAsia"/>
              </w:rPr>
              <w:t>二、又為因應社會近年青年議題，強化政府對情緒教育、生命教育及情感教育之重視，爰為第二項規定。</w:t>
            </w:r>
          </w:p>
        </w:tc>
      </w:tr>
      <w:tr w:rsidR="00D76D11" w14:paraId="409CCBE6" w14:textId="77777777" w:rsidTr="007A4BD5">
        <w:tc>
          <w:tcPr>
            <w:tcW w:w="4564" w:type="dxa"/>
          </w:tcPr>
          <w:p w14:paraId="43B91C1F" w14:textId="77777777" w:rsidR="00D76D11" w:rsidRDefault="00EE3437" w:rsidP="007A4BD5">
            <w:pPr>
              <w:spacing w:line="315" w:lineRule="exact"/>
              <w:ind w:leftChars="50" w:left="316" w:rightChars="50" w:right="105" w:hangingChars="100" w:hanging="211"/>
              <w:rPr>
                <w:rFonts w:hint="eastAsia"/>
              </w:rPr>
            </w:pPr>
            <w:r>
              <w:rPr>
                <w:rFonts w:hint="eastAsia"/>
                <w:lang w:val="zh-TW"/>
              </w:rPr>
              <w:pict w14:anchorId="1DD7E5D9">
                <v:line id="_x0000_s1043" style="position:absolute;left:0;text-align:left;z-index:251660800;mso-position-horizontal-relative:text;mso-position-vertical-relative:text" from="-.6pt,0" to="455.8pt,0" strokeweight=".5pt"/>
              </w:pict>
            </w:r>
            <w:r w:rsidR="00D76D11">
              <w:rPr>
                <w:rFonts w:hint="eastAsia"/>
              </w:rPr>
              <w:t>第十四條　政府應訂定政策發展友善平權環境，維護青年人身安全，禁止暴力、消除歧視、預防犯罪及防制霸凌。</w:t>
            </w:r>
          </w:p>
        </w:tc>
        <w:tc>
          <w:tcPr>
            <w:tcW w:w="4564" w:type="dxa"/>
          </w:tcPr>
          <w:p w14:paraId="2F789946" w14:textId="77777777" w:rsidR="00D76D11" w:rsidRDefault="00D76D11" w:rsidP="007A4BD5">
            <w:pPr>
              <w:spacing w:line="315" w:lineRule="exact"/>
              <w:ind w:leftChars="50" w:left="105" w:rightChars="50" w:right="105"/>
              <w:rPr>
                <w:rFonts w:hint="eastAsia"/>
              </w:rPr>
            </w:pPr>
            <w:r>
              <w:rPr>
                <w:rFonts w:hint="eastAsia"/>
              </w:rPr>
              <w:t>為消除不平等觀念，營造暴力零容忍、包容多元性之社會，使青年能安心無懼地生活、逐夢，政府應訂定相關政策，發展友善平權環境，爰為本條規定。</w:t>
            </w:r>
          </w:p>
        </w:tc>
      </w:tr>
      <w:tr w:rsidR="00D76D11" w14:paraId="19EB695B" w14:textId="77777777" w:rsidTr="007A4BD5">
        <w:tc>
          <w:tcPr>
            <w:tcW w:w="4564" w:type="dxa"/>
          </w:tcPr>
          <w:p w14:paraId="5A471C9B" w14:textId="77777777" w:rsidR="00D76D11" w:rsidRDefault="00D76D11" w:rsidP="007A4BD5">
            <w:pPr>
              <w:spacing w:line="315" w:lineRule="exact"/>
              <w:ind w:leftChars="50" w:left="316" w:rightChars="50" w:right="105" w:hangingChars="100" w:hanging="211"/>
              <w:rPr>
                <w:rFonts w:hint="eastAsia"/>
              </w:rPr>
            </w:pPr>
            <w:r>
              <w:rPr>
                <w:rFonts w:hint="eastAsia"/>
              </w:rPr>
              <w:t>第十五條　政府應訂定政策，提供青年健康安全之運動休閒環境，促進青年常態參與運動及技能發展，支持青年運動平權之機會。</w:t>
            </w:r>
          </w:p>
        </w:tc>
        <w:tc>
          <w:tcPr>
            <w:tcW w:w="4564" w:type="dxa"/>
          </w:tcPr>
          <w:p w14:paraId="75214F48" w14:textId="77777777" w:rsidR="00D76D11" w:rsidRDefault="00D76D11" w:rsidP="007A4BD5">
            <w:pPr>
              <w:spacing w:line="315" w:lineRule="exact"/>
              <w:ind w:leftChars="50" w:left="105" w:rightChars="50" w:right="105"/>
              <w:rPr>
                <w:rFonts w:hint="eastAsia"/>
              </w:rPr>
            </w:pPr>
            <w:r>
              <w:rPr>
                <w:rFonts w:hint="eastAsia"/>
              </w:rPr>
              <w:t>為提升青年健康力，爰於本條明定政府應訂定政策，提供青年健康安全之運動休閒環境，促進青年參與運動及技能發展，支持青年運動平權之機會，並推動運動常態化生活型態之建立，發展多元化、平價且具包容性之運動空間與設施，強化偏遠地區與社會不利處境青年參與運動之可及性與可近性，提升全民健康福祉與社會參與。</w:t>
            </w:r>
          </w:p>
        </w:tc>
      </w:tr>
      <w:tr w:rsidR="00D76D11" w14:paraId="18CACB08" w14:textId="77777777" w:rsidTr="007A4BD5">
        <w:tc>
          <w:tcPr>
            <w:tcW w:w="4564" w:type="dxa"/>
          </w:tcPr>
          <w:p w14:paraId="7735869F" w14:textId="77777777" w:rsidR="00D76D11" w:rsidRDefault="00D76D11" w:rsidP="007A4BD5">
            <w:pPr>
              <w:spacing w:line="315" w:lineRule="exact"/>
              <w:ind w:leftChars="50" w:left="316" w:rightChars="50" w:right="105" w:hangingChars="100" w:hanging="211"/>
              <w:rPr>
                <w:rFonts w:hint="eastAsia"/>
              </w:rPr>
            </w:pPr>
            <w:r>
              <w:rPr>
                <w:rFonts w:hint="eastAsia"/>
              </w:rPr>
              <w:t>第十六條　政府應保障青年享有藝文教育、參與各項文化藝術活動之機會，並支持青年近用、從事或參與文化藝術工作與活動，開展具多元性及創造性之文化藝術生活。</w:t>
            </w:r>
          </w:p>
        </w:tc>
        <w:tc>
          <w:tcPr>
            <w:tcW w:w="4564" w:type="dxa"/>
          </w:tcPr>
          <w:p w14:paraId="5B7A754D" w14:textId="77777777" w:rsidR="00D76D11" w:rsidRDefault="00D76D11" w:rsidP="007A4BD5">
            <w:pPr>
              <w:spacing w:line="315" w:lineRule="exact"/>
              <w:ind w:leftChars="50" w:left="527" w:rightChars="50" w:right="105" w:hangingChars="200" w:hanging="422"/>
              <w:rPr>
                <w:rFonts w:hint="eastAsia"/>
              </w:rPr>
            </w:pPr>
            <w:r>
              <w:rPr>
                <w:rFonts w:hint="eastAsia"/>
              </w:rPr>
              <w:t>一、世界人權宣言第二十七條及經濟社會文化權利國際公約第十五條明定人人享有參加社會之文化生活及欣賞藝術之權利。</w:t>
            </w:r>
          </w:p>
          <w:p w14:paraId="03F2E86A" w14:textId="77777777" w:rsidR="00D76D11" w:rsidRDefault="00D76D11" w:rsidP="007A4BD5">
            <w:pPr>
              <w:spacing w:line="315" w:lineRule="exact"/>
              <w:ind w:leftChars="50" w:left="527" w:rightChars="50" w:right="105" w:hangingChars="200" w:hanging="422"/>
              <w:rPr>
                <w:rFonts w:hint="eastAsia"/>
              </w:rPr>
            </w:pPr>
            <w:r>
              <w:rPr>
                <w:rFonts w:hint="eastAsia"/>
              </w:rPr>
              <w:t>二、文化權涉及青年人格發展及創造力之培養，爰明定政府應保障青年享有藝文教育、參與各項文化藝術活動之機會，並支持青年近用、從事或參與文化藝術工作與活動，開展多元性與創造性之文化藝術生活，以促進在地文化發展，深耕文化底蘊及文化力。</w:t>
            </w:r>
          </w:p>
        </w:tc>
      </w:tr>
      <w:tr w:rsidR="00D76D11" w14:paraId="1C6867F9" w14:textId="77777777" w:rsidTr="007A4BD5">
        <w:tc>
          <w:tcPr>
            <w:tcW w:w="4564" w:type="dxa"/>
          </w:tcPr>
          <w:p w14:paraId="36DB9EF0" w14:textId="77777777" w:rsidR="00D76D11" w:rsidRDefault="00D76D11" w:rsidP="007A4BD5">
            <w:pPr>
              <w:spacing w:line="315" w:lineRule="exact"/>
              <w:ind w:leftChars="50" w:left="316" w:rightChars="50" w:right="105" w:hangingChars="100" w:hanging="211"/>
              <w:rPr>
                <w:rFonts w:hint="eastAsia"/>
              </w:rPr>
            </w:pPr>
            <w:r>
              <w:rPr>
                <w:rFonts w:hint="eastAsia"/>
              </w:rPr>
              <w:t>第十七條　政府應訂定政策，支持青年達成經濟獨立，並對其穩定之經濟生活給予保障及協助。</w:t>
            </w:r>
          </w:p>
          <w:p w14:paraId="226D3D66" w14:textId="77777777" w:rsidR="00D76D11" w:rsidRDefault="00D76D11" w:rsidP="007A4BD5">
            <w:pPr>
              <w:spacing w:line="315" w:lineRule="exact"/>
              <w:ind w:leftChars="150" w:left="316" w:rightChars="50" w:right="105" w:firstLineChars="200" w:firstLine="422"/>
              <w:rPr>
                <w:rFonts w:hint="eastAsia"/>
              </w:rPr>
            </w:pPr>
            <w:r>
              <w:rPr>
                <w:rFonts w:hint="eastAsia"/>
              </w:rPr>
              <w:t>政府應提供必要之照顧福祉及支援服務，以協助減輕有扶養義務負擔青年之身心壓力。</w:t>
            </w:r>
          </w:p>
        </w:tc>
        <w:tc>
          <w:tcPr>
            <w:tcW w:w="4564" w:type="dxa"/>
          </w:tcPr>
          <w:p w14:paraId="53D92E39" w14:textId="77777777" w:rsidR="00D76D11" w:rsidRDefault="00D76D11" w:rsidP="007A4BD5">
            <w:pPr>
              <w:spacing w:line="315" w:lineRule="exact"/>
              <w:ind w:leftChars="50" w:left="527" w:rightChars="50" w:right="105" w:hangingChars="200" w:hanging="422"/>
              <w:rPr>
                <w:rFonts w:hint="eastAsia"/>
              </w:rPr>
            </w:pPr>
            <w:r>
              <w:rPr>
                <w:rFonts w:hint="eastAsia"/>
              </w:rPr>
              <w:t>一、鑒於政府應協助青年擁有經濟獨立及安定生活，其不僅為青年經濟自由之基本條件，亦為世界人權宣言及經濟社會文化權利</w:t>
            </w:r>
            <w:r w:rsidRPr="00EE3437">
              <w:rPr>
                <w:rFonts w:hint="eastAsia"/>
                <w:spacing w:val="-4"/>
              </w:rPr>
              <w:t>國際公約所揭示之精神，爰為第一項規定</w:t>
            </w:r>
            <w:r>
              <w:rPr>
                <w:rFonts w:hint="eastAsia"/>
              </w:rPr>
              <w:t>。</w:t>
            </w:r>
          </w:p>
          <w:p w14:paraId="4DCF1513" w14:textId="77777777" w:rsidR="00D76D11" w:rsidRDefault="00D76D11" w:rsidP="007A4BD5">
            <w:pPr>
              <w:spacing w:line="315" w:lineRule="exact"/>
              <w:ind w:leftChars="50" w:left="527" w:rightChars="50" w:right="105" w:hangingChars="200" w:hanging="422"/>
              <w:rPr>
                <w:rFonts w:hint="eastAsia"/>
              </w:rPr>
            </w:pPr>
            <w:r>
              <w:rPr>
                <w:rFonts w:hint="eastAsia"/>
              </w:rPr>
              <w:t>二、考量高齡化、少子女化之社會趨勢，青年承擔照顧家庭成員之主要責任，為減輕有扶養義務負擔青年之身心壓力，爰於第二項明定，政府應提供必要之照顧福祉及支援服務。</w:t>
            </w:r>
          </w:p>
        </w:tc>
      </w:tr>
      <w:tr w:rsidR="00D76D11" w14:paraId="3AB5FE89" w14:textId="77777777" w:rsidTr="007A4BD5">
        <w:tc>
          <w:tcPr>
            <w:tcW w:w="4564" w:type="dxa"/>
          </w:tcPr>
          <w:p w14:paraId="6C698EC6" w14:textId="77777777" w:rsidR="00D76D11" w:rsidRDefault="00D76D11" w:rsidP="007A4BD5">
            <w:pPr>
              <w:spacing w:line="315" w:lineRule="exact"/>
              <w:ind w:leftChars="50" w:left="316" w:rightChars="50" w:right="105" w:hangingChars="100" w:hanging="211"/>
              <w:rPr>
                <w:rFonts w:hint="eastAsia"/>
              </w:rPr>
            </w:pPr>
            <w:r>
              <w:rPr>
                <w:rFonts w:hint="eastAsia"/>
              </w:rPr>
              <w:t>第十八條　政府應訂定政策，培養青年金融素養，培植金融識能及良好財務管理能力，並鼓勵、輔導金融機構提供青年相關金融商品或服務措施。</w:t>
            </w:r>
          </w:p>
          <w:p w14:paraId="28974189" w14:textId="77777777" w:rsidR="00D76D11" w:rsidRDefault="00EE3437" w:rsidP="007A4BD5">
            <w:pPr>
              <w:spacing w:line="315" w:lineRule="exact"/>
              <w:ind w:leftChars="150" w:left="316" w:rightChars="50" w:right="105" w:firstLineChars="200" w:firstLine="422"/>
              <w:rPr>
                <w:rFonts w:hint="eastAsia"/>
              </w:rPr>
            </w:pPr>
            <w:r>
              <w:rPr>
                <w:rFonts w:hint="eastAsia"/>
                <w:lang w:val="zh-TW"/>
              </w:rPr>
              <w:pict w14:anchorId="7E9968EE">
                <v:line id="_x0000_s1046" style="position:absolute;left:0;text-align:left;z-index:251663872" from="-.6pt,95.85pt" to="455.8pt,95.85pt" strokeweight=".5pt"/>
              </w:pict>
            </w:r>
            <w:r w:rsidR="00D76D11">
              <w:rPr>
                <w:rFonts w:hint="eastAsia"/>
              </w:rPr>
              <w:t>政府應推展防制詐騙工作，加強青年防制詐騙知能，降低青年被詐騙風險，並提供受害者多元服務措施。</w:t>
            </w:r>
          </w:p>
        </w:tc>
        <w:tc>
          <w:tcPr>
            <w:tcW w:w="4564" w:type="dxa"/>
          </w:tcPr>
          <w:p w14:paraId="4DB9E522" w14:textId="77777777" w:rsidR="00D76D11" w:rsidRDefault="00D76D11" w:rsidP="007A4BD5">
            <w:pPr>
              <w:spacing w:line="315" w:lineRule="exact"/>
              <w:ind w:leftChars="50" w:left="527" w:rightChars="50" w:right="105" w:hangingChars="200" w:hanging="422"/>
              <w:rPr>
                <w:rFonts w:hint="eastAsia"/>
              </w:rPr>
            </w:pPr>
            <w:r>
              <w:rPr>
                <w:rFonts w:hint="eastAsia"/>
              </w:rPr>
              <w:t>一、為提升青年整體財金能力，爰於第一項明定政府應積極輔導金融機構為青年規劃適合之金融商品或服務，協助其參與金融活動並妥善財務管理運用；培養金融素養，加強金融教育及金融識能。</w:t>
            </w:r>
          </w:p>
          <w:p w14:paraId="6F982450" w14:textId="77777777" w:rsidR="00D76D11" w:rsidRDefault="00D76D11" w:rsidP="007A4BD5">
            <w:pPr>
              <w:spacing w:line="315" w:lineRule="exact"/>
              <w:ind w:leftChars="50" w:left="527" w:rightChars="50" w:right="105" w:hangingChars="200" w:hanging="422"/>
              <w:rPr>
                <w:rFonts w:hint="eastAsia"/>
              </w:rPr>
            </w:pPr>
            <w:r>
              <w:rPr>
                <w:rFonts w:hint="eastAsia"/>
              </w:rPr>
              <w:t>二、為因應近年社會議題，加強青年之金融風險抵抗力，防範金融詐騙，政府應推動防制詐騙教育及措施，以降低青年遭受詐騙風險，並提供受詐騙者必要之協助，爰為第二項規定。</w:t>
            </w:r>
          </w:p>
        </w:tc>
      </w:tr>
      <w:tr w:rsidR="00D76D11" w14:paraId="5A04C920" w14:textId="77777777" w:rsidTr="007A4BD5">
        <w:tc>
          <w:tcPr>
            <w:tcW w:w="4564" w:type="dxa"/>
          </w:tcPr>
          <w:p w14:paraId="72F28FC7" w14:textId="77777777" w:rsidR="00D76D11" w:rsidRDefault="00EE3437" w:rsidP="007A4BD5">
            <w:pPr>
              <w:spacing w:line="315" w:lineRule="exact"/>
              <w:ind w:leftChars="50" w:left="316" w:rightChars="50" w:right="105" w:hangingChars="100" w:hanging="211"/>
              <w:rPr>
                <w:rFonts w:hint="eastAsia"/>
              </w:rPr>
            </w:pPr>
            <w:r>
              <w:rPr>
                <w:rFonts w:hint="eastAsia"/>
                <w:lang w:val="zh-TW"/>
              </w:rPr>
              <w:pict w14:anchorId="5E5B6E04">
                <v:line id="_x0000_s1045" style="position:absolute;left:0;text-align:left;z-index:251662848;mso-position-horizontal-relative:text;mso-position-vertical-relative:text" from="-.6pt,-.6pt" to="455.8pt,-.6pt" strokeweight=".5pt"/>
              </w:pict>
            </w:r>
            <w:r w:rsidR="00D76D11">
              <w:rPr>
                <w:rFonts w:hint="eastAsia"/>
              </w:rPr>
              <w:t>第十九條　政府應積極促進青年公共參與，培育參與公共事務之青年人才，並提供青年公共事務參與機會，內化社會關懷意識，深化民主素養。</w:t>
            </w:r>
          </w:p>
        </w:tc>
        <w:tc>
          <w:tcPr>
            <w:tcW w:w="4564" w:type="dxa"/>
          </w:tcPr>
          <w:p w14:paraId="5E82C678" w14:textId="77777777" w:rsidR="00D76D11" w:rsidRDefault="00D76D11" w:rsidP="007A4BD5">
            <w:pPr>
              <w:spacing w:line="315" w:lineRule="exact"/>
              <w:ind w:leftChars="50" w:left="105" w:rightChars="50" w:right="105"/>
              <w:rPr>
                <w:rFonts w:hint="eastAsia"/>
              </w:rPr>
            </w:pPr>
            <w:r>
              <w:rPr>
                <w:rFonts w:hint="eastAsia"/>
              </w:rPr>
              <w:t>為落實青年公共參與權，政府應積極培育及鼓勵青年參與公共事務，並提供公共參與之機會，促進青年社會關懷，賦予青年對公共事務之實質影響力，爰為本條規定。</w:t>
            </w:r>
          </w:p>
        </w:tc>
      </w:tr>
      <w:tr w:rsidR="00D76D11" w14:paraId="361843A8" w14:textId="77777777" w:rsidTr="007A4BD5">
        <w:tc>
          <w:tcPr>
            <w:tcW w:w="4564" w:type="dxa"/>
          </w:tcPr>
          <w:p w14:paraId="04A4C12C" w14:textId="77777777" w:rsidR="00D76D11" w:rsidRDefault="00D76D11" w:rsidP="007A4BD5">
            <w:pPr>
              <w:spacing w:line="315" w:lineRule="exact"/>
              <w:ind w:leftChars="50" w:left="316" w:rightChars="50" w:right="105" w:hangingChars="100" w:hanging="211"/>
              <w:rPr>
                <w:rFonts w:hint="eastAsia"/>
              </w:rPr>
            </w:pPr>
            <w:r>
              <w:rPr>
                <w:rFonts w:hint="eastAsia"/>
              </w:rPr>
              <w:t>第二十條　政府應協助以青年為主體之非營利組織及團體之發展，或支持辦理以青年為參與對象之非營利組織及團體之活動，並制定相關獎勵、補助、空間資源及培力計畫。</w:t>
            </w:r>
          </w:p>
          <w:p w14:paraId="3F9361B8" w14:textId="77777777" w:rsidR="00D76D11" w:rsidRDefault="00D76D11" w:rsidP="007A4BD5">
            <w:pPr>
              <w:spacing w:line="315" w:lineRule="exact"/>
              <w:ind w:leftChars="150" w:left="316" w:rightChars="50" w:right="105" w:firstLineChars="200" w:firstLine="422"/>
              <w:rPr>
                <w:rFonts w:hint="eastAsia"/>
              </w:rPr>
            </w:pPr>
            <w:r>
              <w:rPr>
                <w:rFonts w:hint="eastAsia"/>
              </w:rPr>
              <w:t>政府應鼓勵企業及社會團體善盡社會責任，共同推動青年政策。</w:t>
            </w:r>
          </w:p>
        </w:tc>
        <w:tc>
          <w:tcPr>
            <w:tcW w:w="4564" w:type="dxa"/>
          </w:tcPr>
          <w:p w14:paraId="1418942E" w14:textId="77777777" w:rsidR="00D76D11" w:rsidRDefault="00D76D11" w:rsidP="007A4BD5">
            <w:pPr>
              <w:spacing w:line="315" w:lineRule="exact"/>
              <w:ind w:leftChars="50" w:left="527" w:rightChars="50" w:right="105" w:hangingChars="200" w:hanging="422"/>
              <w:rPr>
                <w:rFonts w:hint="eastAsia"/>
              </w:rPr>
            </w:pPr>
            <w:r>
              <w:rPr>
                <w:rFonts w:hint="eastAsia"/>
              </w:rPr>
              <w:t>一、為協助以青年為主體之非營利組織及團體之發展，以及支持辦理以青年為參與對象之非營利組織及團體活動，促進青年社會參與，爰為第一項規定。</w:t>
            </w:r>
          </w:p>
          <w:p w14:paraId="0DF9755E" w14:textId="77777777" w:rsidR="00D76D11" w:rsidRDefault="00D76D11" w:rsidP="007A4BD5">
            <w:pPr>
              <w:spacing w:line="315" w:lineRule="exact"/>
              <w:ind w:leftChars="50" w:left="527" w:rightChars="50" w:right="105" w:hangingChars="200" w:hanging="422"/>
              <w:rPr>
                <w:rFonts w:hint="eastAsia"/>
              </w:rPr>
            </w:pPr>
            <w:r>
              <w:rPr>
                <w:rFonts w:hint="eastAsia"/>
              </w:rPr>
              <w:t>二、參酌社會福利基本法第二十七條規定，為鼓勵企業及社會團體善盡社會責任，支持青年相關政策，以創造永續發展之社會，爰為第二項規定。</w:t>
            </w:r>
          </w:p>
        </w:tc>
      </w:tr>
      <w:tr w:rsidR="00D76D11" w14:paraId="2E1A8DDF" w14:textId="77777777" w:rsidTr="007A4BD5">
        <w:tc>
          <w:tcPr>
            <w:tcW w:w="4564" w:type="dxa"/>
          </w:tcPr>
          <w:p w14:paraId="5BE859D3" w14:textId="77777777" w:rsidR="00D76D11" w:rsidRDefault="00D76D11" w:rsidP="007A4BD5">
            <w:pPr>
              <w:spacing w:line="315" w:lineRule="exact"/>
              <w:ind w:leftChars="50" w:left="316" w:rightChars="50" w:right="105" w:hangingChars="100" w:hanging="211"/>
              <w:rPr>
                <w:rFonts w:hint="eastAsia"/>
              </w:rPr>
            </w:pPr>
            <w:r>
              <w:rPr>
                <w:rFonts w:hint="eastAsia"/>
              </w:rPr>
              <w:t>第二十一條　政府應採取具體措施，鼓勵青年參與國際交流合作，強化青年國際事務與跨文化知能，並對青年參與國際交流給予經濟、外交及其他必要之協助。</w:t>
            </w:r>
          </w:p>
        </w:tc>
        <w:tc>
          <w:tcPr>
            <w:tcW w:w="4564" w:type="dxa"/>
          </w:tcPr>
          <w:p w14:paraId="7BCACCAA" w14:textId="77777777" w:rsidR="00D76D11" w:rsidRDefault="00D76D11" w:rsidP="007A4BD5">
            <w:pPr>
              <w:spacing w:line="315" w:lineRule="exact"/>
              <w:ind w:leftChars="50" w:left="105" w:rightChars="50" w:right="105"/>
              <w:rPr>
                <w:rFonts w:hint="eastAsia"/>
              </w:rPr>
            </w:pPr>
            <w:r>
              <w:rPr>
                <w:rFonts w:hint="eastAsia"/>
              </w:rPr>
              <w:t>為積極推動青年參加國際事務，拓展青年國際視野，提升國際參與力及競爭力，善盡全球公民責任，並鼓勵青年開拓國際視野並落實在地行動，強化青年國際事務知能，培養與國際交往之能力，朝全球化發展，爰規定政府應對青年參與國際事務採取具體措施，並給予經濟上、外交上及其他必要之協助。</w:t>
            </w:r>
          </w:p>
        </w:tc>
      </w:tr>
      <w:tr w:rsidR="00D76D11" w14:paraId="70CA0F38" w14:textId="77777777" w:rsidTr="007A4BD5">
        <w:tc>
          <w:tcPr>
            <w:tcW w:w="4564" w:type="dxa"/>
          </w:tcPr>
          <w:p w14:paraId="4BC15E15" w14:textId="77777777" w:rsidR="00D76D11" w:rsidRDefault="00D76D11" w:rsidP="007A4BD5">
            <w:pPr>
              <w:spacing w:line="315" w:lineRule="exact"/>
              <w:ind w:leftChars="50" w:left="316" w:rightChars="50" w:right="105" w:hangingChars="100" w:hanging="211"/>
              <w:rPr>
                <w:rFonts w:hint="eastAsia"/>
              </w:rPr>
            </w:pPr>
            <w:r>
              <w:rPr>
                <w:rFonts w:hint="eastAsia"/>
              </w:rPr>
              <w:t>第二十二條　政府應建立數位平權之社會環境，防治數位暴力，支持青年積極參與數位社會，提升數位素養、培育數位領域人才。</w:t>
            </w:r>
          </w:p>
          <w:p w14:paraId="54431CB3" w14:textId="77777777" w:rsidR="00D76D11" w:rsidRDefault="00D76D11" w:rsidP="007A4BD5">
            <w:pPr>
              <w:spacing w:line="315" w:lineRule="exact"/>
              <w:ind w:leftChars="150" w:left="316" w:rightChars="50" w:right="105" w:firstLineChars="200" w:firstLine="422"/>
              <w:rPr>
                <w:rFonts w:hint="eastAsia"/>
              </w:rPr>
            </w:pPr>
            <w:r>
              <w:rPr>
                <w:rFonts w:hint="eastAsia"/>
              </w:rPr>
              <w:t>政府應促進青年享有學習新興科技機會，並鼓勵青年善用前瞻科技，以創造社會福祉。</w:t>
            </w:r>
          </w:p>
        </w:tc>
        <w:tc>
          <w:tcPr>
            <w:tcW w:w="4564" w:type="dxa"/>
          </w:tcPr>
          <w:p w14:paraId="2DB0ED66" w14:textId="77777777" w:rsidR="00D76D11" w:rsidRDefault="00D76D11" w:rsidP="007A4BD5">
            <w:pPr>
              <w:spacing w:line="315" w:lineRule="exact"/>
              <w:ind w:leftChars="50" w:left="527" w:rightChars="50" w:right="105" w:hangingChars="200" w:hanging="422"/>
              <w:rPr>
                <w:rFonts w:hint="eastAsia"/>
              </w:rPr>
            </w:pPr>
            <w:r>
              <w:rPr>
                <w:rFonts w:hint="eastAsia"/>
              </w:rPr>
              <w:t>一、數位社會為世界發展之趨勢，為保障青年在數位環境中享有平等之機會及權益，建立數位平權之社會，防治數位暴力，並支持青年參與數位社會，提升數位素養，藉由培育數位領域人才促進數位經濟及數位產業發展，爰為第一項規定。</w:t>
            </w:r>
          </w:p>
          <w:p w14:paraId="77902AE2" w14:textId="77777777" w:rsidR="00D76D11" w:rsidRDefault="00D76D11" w:rsidP="007A4BD5">
            <w:pPr>
              <w:spacing w:line="315" w:lineRule="exact"/>
              <w:ind w:leftChars="50" w:left="527" w:rightChars="50" w:right="105" w:hangingChars="200" w:hanging="422"/>
              <w:rPr>
                <w:rFonts w:hint="eastAsia"/>
              </w:rPr>
            </w:pPr>
            <w:r>
              <w:rPr>
                <w:rFonts w:hint="eastAsia"/>
              </w:rPr>
              <w:t>二、考量利用新興科技或前瞻科技，能以更有效率或創新模式因應社會需求，增進社會福祉，爰為第二項規定。</w:t>
            </w:r>
          </w:p>
        </w:tc>
      </w:tr>
      <w:tr w:rsidR="00D76D11" w14:paraId="136AFA58" w14:textId="77777777" w:rsidTr="007A4BD5">
        <w:tc>
          <w:tcPr>
            <w:tcW w:w="4564" w:type="dxa"/>
          </w:tcPr>
          <w:p w14:paraId="12B6BF92" w14:textId="77777777" w:rsidR="00D76D11" w:rsidRDefault="00D76D11" w:rsidP="007A4BD5">
            <w:pPr>
              <w:spacing w:line="315" w:lineRule="exact"/>
              <w:ind w:leftChars="50" w:left="316" w:rightChars="50" w:right="105" w:hangingChars="100" w:hanging="211"/>
              <w:rPr>
                <w:rFonts w:hint="eastAsia"/>
              </w:rPr>
            </w:pPr>
            <w:r>
              <w:rPr>
                <w:rFonts w:hint="eastAsia"/>
              </w:rPr>
              <w:t>第二十三條　各級政府應因應青年事務需求，建立青年事務行政體系，有效推動青年政策、法規及計畫。</w:t>
            </w:r>
          </w:p>
        </w:tc>
        <w:tc>
          <w:tcPr>
            <w:tcW w:w="4564" w:type="dxa"/>
          </w:tcPr>
          <w:p w14:paraId="07E010FF" w14:textId="77777777" w:rsidR="00D76D11" w:rsidRDefault="00D76D11" w:rsidP="007A4BD5">
            <w:pPr>
              <w:spacing w:line="315" w:lineRule="exact"/>
              <w:ind w:leftChars="50" w:left="527" w:rightChars="50" w:right="105" w:hangingChars="200" w:hanging="422"/>
              <w:rPr>
                <w:rFonts w:hint="eastAsia"/>
              </w:rPr>
            </w:pPr>
            <w:r>
              <w:rPr>
                <w:rFonts w:hint="eastAsia"/>
              </w:rPr>
              <w:t>一、為使各級政府有效推動青年事務相關政策、法規、計畫及各項工作，爰明定各級政府應因應青年事務發展需求，建立青年事務行政體系。</w:t>
            </w:r>
          </w:p>
          <w:p w14:paraId="39F8A8A8" w14:textId="77777777" w:rsidR="00D76D11" w:rsidRDefault="00D76D11" w:rsidP="007A4BD5">
            <w:pPr>
              <w:spacing w:line="315" w:lineRule="exact"/>
              <w:ind w:leftChars="50" w:left="527" w:rightChars="50" w:right="105" w:hangingChars="200" w:hanging="422"/>
              <w:rPr>
                <w:rFonts w:hint="eastAsia"/>
              </w:rPr>
            </w:pPr>
            <w:r>
              <w:rPr>
                <w:rFonts w:hint="eastAsia"/>
              </w:rPr>
              <w:t>二、考量青年事務往往分屬或涉及不同機關或單位之權責，為期有效推動青年事務，青年事務行政體系包括青年事務機關或單位，及協調、統合辦理涉及青年事務之其他機關或單位，共同推動青年事務，爰為本條規定。</w:t>
            </w:r>
          </w:p>
        </w:tc>
      </w:tr>
      <w:tr w:rsidR="00D76D11" w14:paraId="3382E117" w14:textId="77777777" w:rsidTr="007A4BD5">
        <w:tc>
          <w:tcPr>
            <w:tcW w:w="4564" w:type="dxa"/>
          </w:tcPr>
          <w:p w14:paraId="0A12B61F" w14:textId="77777777" w:rsidR="00D76D11" w:rsidRDefault="00D76D11" w:rsidP="00D36698">
            <w:pPr>
              <w:spacing w:line="305" w:lineRule="exact"/>
              <w:ind w:leftChars="50" w:left="316" w:rightChars="50" w:right="105" w:hangingChars="100" w:hanging="211"/>
              <w:rPr>
                <w:rFonts w:hint="eastAsia"/>
              </w:rPr>
            </w:pPr>
            <w:r>
              <w:rPr>
                <w:rFonts w:hint="eastAsia"/>
              </w:rPr>
              <w:t>第二十四條　各級政府應寬列青年發展經費。對經濟或社會不利處境之青年，應優先予以</w:t>
            </w:r>
            <w:r w:rsidR="00EE3437">
              <w:rPr>
                <w:rFonts w:hint="eastAsia"/>
                <w:lang w:val="zh-TW"/>
              </w:rPr>
              <w:pict w14:anchorId="74987D85">
                <v:line id="_x0000_s1042" style="position:absolute;left:0;text-align:left;z-index:251659776;mso-position-horizontal:center;mso-position-horizontal-relative:page;mso-position-vertical-relative:page" from="0,771.9pt" to="455pt,771.9pt" strokeweight=".5pt">
                  <w10:wrap anchorx="page" anchory="page"/>
                </v:line>
              </w:pict>
            </w:r>
            <w:r w:rsidR="00EE3437">
              <w:rPr>
                <w:rFonts w:hint="eastAsia"/>
                <w:lang w:val="zh-TW"/>
              </w:rPr>
              <w:pict w14:anchorId="19145101">
                <v:line id="_x0000_s1040" style="position:absolute;left:0;text-align:left;z-index:251658752;mso-position-horizontal:center;mso-position-horizontal-relative:page;mso-position-vertical-relative:page" from="0,771.9pt" to="455pt,771.9pt" strokeweight=".5pt">
                  <w10:wrap anchorx="page" anchory="page"/>
                </v:line>
              </w:pict>
            </w:r>
            <w:r>
              <w:rPr>
                <w:rFonts w:hint="eastAsia"/>
              </w:rPr>
              <w:t>獎勵或補助，並提供相關優惠或減免措施。</w:t>
            </w:r>
          </w:p>
          <w:p w14:paraId="0AE186ED" w14:textId="77777777" w:rsidR="00D76D11" w:rsidRDefault="00D76D11" w:rsidP="00D36698">
            <w:pPr>
              <w:spacing w:line="305" w:lineRule="exact"/>
              <w:ind w:leftChars="150" w:left="316" w:rightChars="50" w:right="105" w:firstLineChars="200" w:firstLine="422"/>
              <w:rPr>
                <w:rFonts w:hint="eastAsia"/>
              </w:rPr>
            </w:pPr>
            <w:r>
              <w:rPr>
                <w:rFonts w:hint="eastAsia"/>
              </w:rPr>
              <w:t>各中央目的事業主管機關得獎勵或補助直轄市、縣（市）政府，以推動青年事務發展。</w:t>
            </w:r>
          </w:p>
        </w:tc>
        <w:tc>
          <w:tcPr>
            <w:tcW w:w="4564" w:type="dxa"/>
          </w:tcPr>
          <w:p w14:paraId="0901E667" w14:textId="77777777" w:rsidR="00D76D11" w:rsidRDefault="00D76D11" w:rsidP="00D36698">
            <w:pPr>
              <w:spacing w:line="305" w:lineRule="exact"/>
              <w:ind w:leftChars="50" w:left="527" w:rightChars="50" w:right="105" w:hangingChars="200" w:hanging="422"/>
              <w:rPr>
                <w:rFonts w:hint="eastAsia"/>
              </w:rPr>
            </w:pPr>
            <w:r>
              <w:rPr>
                <w:rFonts w:hint="eastAsia"/>
              </w:rPr>
              <w:t>一、為保障推動青年事務之預算充裕，爰於第一項明定，各級政府應寬列青年發展經費，持續充實青年發展所需預算，並對經濟或社會不利處境之青年，優先提供就學、生活、就業、醫療及住宅等獎勵或補助。</w:t>
            </w:r>
          </w:p>
          <w:p w14:paraId="28F0A8A7" w14:textId="77777777" w:rsidR="00D76D11" w:rsidRDefault="00D76D11" w:rsidP="00D36698">
            <w:pPr>
              <w:spacing w:line="305" w:lineRule="exact"/>
              <w:ind w:leftChars="50" w:left="527" w:rightChars="50" w:right="105" w:hangingChars="200" w:hanging="422"/>
              <w:rPr>
                <w:rFonts w:hint="eastAsia"/>
              </w:rPr>
            </w:pPr>
            <w:r>
              <w:rPr>
                <w:rFonts w:hint="eastAsia"/>
              </w:rPr>
              <w:t>二、為鼓勵直轄市、縣（市）政府積極配合各中央目的事業主管機關所定之政策方向，爰為第二項規定。</w:t>
            </w:r>
          </w:p>
        </w:tc>
      </w:tr>
      <w:tr w:rsidR="00D76D11" w14:paraId="12045212" w14:textId="77777777" w:rsidTr="007A4BD5">
        <w:tc>
          <w:tcPr>
            <w:tcW w:w="4564" w:type="dxa"/>
          </w:tcPr>
          <w:p w14:paraId="3F0201B4" w14:textId="77777777" w:rsidR="00D76D11" w:rsidRDefault="00D76D11" w:rsidP="00D36698">
            <w:pPr>
              <w:spacing w:line="305" w:lineRule="exact"/>
              <w:ind w:leftChars="50" w:left="316" w:rightChars="50" w:right="105" w:hangingChars="100" w:hanging="211"/>
              <w:rPr>
                <w:rFonts w:hint="eastAsia"/>
              </w:rPr>
            </w:pPr>
            <w:r>
              <w:rPr>
                <w:rFonts w:hint="eastAsia"/>
              </w:rPr>
              <w:t>第二十五條　中央主管機關應考量國家發展方向、社會需求及政策願景，每四年擬訂青年政策白皮書，報請行政院核定，作為青年相關政策之施政依據，並由各目的事業主管機關執行。</w:t>
            </w:r>
          </w:p>
        </w:tc>
        <w:tc>
          <w:tcPr>
            <w:tcW w:w="4564" w:type="dxa"/>
          </w:tcPr>
          <w:p w14:paraId="4B0821C5" w14:textId="77777777" w:rsidR="00D76D11" w:rsidRDefault="00D76D11" w:rsidP="00D36698">
            <w:pPr>
              <w:spacing w:line="305" w:lineRule="exact"/>
              <w:ind w:leftChars="50" w:left="105" w:rightChars="50" w:right="105"/>
              <w:rPr>
                <w:rFonts w:hint="eastAsia"/>
              </w:rPr>
            </w:pPr>
            <w:r>
              <w:rPr>
                <w:rFonts w:hint="eastAsia"/>
              </w:rPr>
              <w:t>為建立我國青年相關政策之施政依據及指導原則，政府應考量國家發展方向、社會需求及政策願景，每四年擬訂青年政策白皮書，爰為本條規定。</w:t>
            </w:r>
          </w:p>
        </w:tc>
      </w:tr>
      <w:tr w:rsidR="00D76D11" w14:paraId="6ED1D032" w14:textId="77777777" w:rsidTr="007A4BD5">
        <w:tc>
          <w:tcPr>
            <w:tcW w:w="4564" w:type="dxa"/>
          </w:tcPr>
          <w:p w14:paraId="4ACD254D" w14:textId="77777777" w:rsidR="00D76D11" w:rsidRDefault="00D76D11" w:rsidP="00D36698">
            <w:pPr>
              <w:spacing w:line="305" w:lineRule="exact"/>
              <w:ind w:leftChars="50" w:left="316" w:rightChars="50" w:right="105" w:hangingChars="100" w:hanging="211"/>
              <w:rPr>
                <w:rFonts w:hint="eastAsia"/>
              </w:rPr>
            </w:pPr>
            <w:r>
              <w:rPr>
                <w:rFonts w:hint="eastAsia"/>
              </w:rPr>
              <w:t>第二十六條　政府應自行或鼓勵相關機關（構）、學校、法人或團體對青年事務現況及其他相關事項，進行研究、調查、統計及分析。</w:t>
            </w:r>
          </w:p>
          <w:p w14:paraId="3B1CCD9F" w14:textId="77777777" w:rsidR="00D76D11" w:rsidRDefault="00D76D11" w:rsidP="00D36698">
            <w:pPr>
              <w:spacing w:line="305" w:lineRule="exact"/>
              <w:ind w:leftChars="150" w:left="316" w:rightChars="50" w:right="105" w:firstLineChars="200" w:firstLine="422"/>
              <w:rPr>
                <w:rFonts w:hint="eastAsia"/>
              </w:rPr>
            </w:pPr>
            <w:r>
              <w:rPr>
                <w:rFonts w:hint="eastAsia"/>
              </w:rPr>
              <w:t>政府為建立青年研究分析以作為青年政策制定、政策評量指標建置及學術研究發展之參考，得依法規蒐集、處理、保存、公開及提供資訊。</w:t>
            </w:r>
          </w:p>
        </w:tc>
        <w:tc>
          <w:tcPr>
            <w:tcW w:w="4564" w:type="dxa"/>
          </w:tcPr>
          <w:p w14:paraId="5B090DA6" w14:textId="77777777" w:rsidR="00D76D11" w:rsidRDefault="00D76D11" w:rsidP="00D36698">
            <w:pPr>
              <w:spacing w:line="305" w:lineRule="exact"/>
              <w:ind w:leftChars="50" w:left="527" w:rightChars="50" w:right="105" w:hangingChars="200" w:hanging="422"/>
              <w:rPr>
                <w:rFonts w:hint="eastAsia"/>
              </w:rPr>
            </w:pPr>
            <w:r>
              <w:rPr>
                <w:rFonts w:hint="eastAsia"/>
              </w:rPr>
              <w:t>一、青年政策推動應建立在以證據與研究為基礎之政策及法規上，為完善基礎資訊，須仰</w:t>
            </w:r>
            <w:r w:rsidRPr="00CD7278">
              <w:rPr>
                <w:rFonts w:hint="eastAsia"/>
                <w:spacing w:val="4"/>
              </w:rPr>
              <w:t>賴精確之研究、調查及統計資料，爰</w:t>
            </w:r>
            <w:r>
              <w:rPr>
                <w:rFonts w:hint="eastAsia"/>
              </w:rPr>
              <w:t>於第一項明定政府應自行或鼓勵相關機關（構）、學校、法人或團體針對青年事務現況及其他相關事項，進行研究、調查、統計及分析。</w:t>
            </w:r>
          </w:p>
          <w:p w14:paraId="055D7EB0" w14:textId="77777777" w:rsidR="00D76D11" w:rsidRDefault="00D76D11" w:rsidP="00D36698">
            <w:pPr>
              <w:spacing w:line="305" w:lineRule="exact"/>
              <w:ind w:leftChars="50" w:left="527" w:rightChars="50" w:right="105" w:hangingChars="200" w:hanging="422"/>
              <w:rPr>
                <w:rFonts w:hint="eastAsia"/>
              </w:rPr>
            </w:pPr>
            <w:r>
              <w:rPr>
                <w:rFonts w:hint="eastAsia"/>
              </w:rPr>
              <w:t>二、為提供青年政策擬訂、政策評量指標建置及學術研究發展之參考，爰於第二項明定中央主管機關為建立青年研究分析，得依</w:t>
            </w:r>
            <w:r w:rsidRPr="00D36698">
              <w:rPr>
                <w:rFonts w:hint="eastAsia"/>
                <w:spacing w:val="-4"/>
              </w:rPr>
              <w:t>法規蒐集、處理、保存、公開及提供資訊</w:t>
            </w:r>
            <w:r>
              <w:rPr>
                <w:rFonts w:hint="eastAsia"/>
              </w:rPr>
              <w:t>。</w:t>
            </w:r>
          </w:p>
        </w:tc>
      </w:tr>
      <w:tr w:rsidR="00D76D11" w14:paraId="245DEBF1" w14:textId="77777777" w:rsidTr="007A4BD5">
        <w:tc>
          <w:tcPr>
            <w:tcW w:w="4564" w:type="dxa"/>
          </w:tcPr>
          <w:p w14:paraId="022CF917" w14:textId="77777777" w:rsidR="00D76D11" w:rsidRDefault="00D76D11" w:rsidP="00D36698">
            <w:pPr>
              <w:spacing w:line="305" w:lineRule="exact"/>
              <w:ind w:leftChars="50" w:left="316" w:rightChars="50" w:right="105" w:hangingChars="100" w:hanging="211"/>
              <w:rPr>
                <w:rFonts w:hint="eastAsia"/>
              </w:rPr>
            </w:pPr>
            <w:r>
              <w:rPr>
                <w:rFonts w:hint="eastAsia"/>
              </w:rPr>
              <w:t>第二十七條　行政院應設置青年事務發展會報，由行政院院長召集學者專家、中央目的事業主管機關首長及青年代表組成，審議、協調、推動及督導本法相關事務。</w:t>
            </w:r>
          </w:p>
          <w:p w14:paraId="125CA2A0" w14:textId="77777777" w:rsidR="00D76D11" w:rsidRDefault="00D76D11" w:rsidP="00D36698">
            <w:pPr>
              <w:spacing w:line="305" w:lineRule="exact"/>
              <w:ind w:leftChars="150" w:left="316" w:rightChars="50" w:right="105" w:firstLineChars="200" w:firstLine="422"/>
              <w:rPr>
                <w:rFonts w:hint="eastAsia"/>
              </w:rPr>
            </w:pPr>
            <w:r>
              <w:rPr>
                <w:rFonts w:hint="eastAsia"/>
              </w:rPr>
              <w:t>直轄市政府、縣（市）政府應設置青年事務發展會報，由直轄市政府、縣（市）政府首長召集學者專家、相關局處首長及青年代表組成，協調及督導本法執行情形。</w:t>
            </w:r>
          </w:p>
          <w:p w14:paraId="06D7A19B" w14:textId="77777777" w:rsidR="00D76D11" w:rsidRDefault="00D76D11" w:rsidP="00D36698">
            <w:pPr>
              <w:spacing w:line="305" w:lineRule="exact"/>
              <w:ind w:leftChars="150" w:left="316" w:rightChars="50" w:right="105" w:firstLineChars="200" w:firstLine="422"/>
              <w:rPr>
                <w:rFonts w:hint="eastAsia"/>
              </w:rPr>
            </w:pPr>
            <w:r>
              <w:rPr>
                <w:rFonts w:hint="eastAsia"/>
              </w:rPr>
              <w:t>前二項青年代表不得低於委員總數之二分之一。</w:t>
            </w:r>
          </w:p>
          <w:p w14:paraId="195F7ABF" w14:textId="77777777" w:rsidR="00D76D11" w:rsidRDefault="00D76D11" w:rsidP="00D36698">
            <w:pPr>
              <w:spacing w:line="305" w:lineRule="exact"/>
              <w:ind w:leftChars="150" w:left="316" w:rightChars="50" w:right="105" w:firstLineChars="200" w:firstLine="422"/>
              <w:rPr>
                <w:rFonts w:hint="eastAsia"/>
              </w:rPr>
            </w:pPr>
            <w:r>
              <w:rPr>
                <w:rFonts w:hint="eastAsia"/>
              </w:rPr>
              <w:t>各級政府得設置青年諮詢組織，蒐集及反映青年意見，並針對青年關注之公共政策，提供策進建言。</w:t>
            </w:r>
          </w:p>
        </w:tc>
        <w:tc>
          <w:tcPr>
            <w:tcW w:w="4564" w:type="dxa"/>
          </w:tcPr>
          <w:p w14:paraId="7EF4B724" w14:textId="77777777" w:rsidR="00D76D11" w:rsidRDefault="00D76D11" w:rsidP="00D36698">
            <w:pPr>
              <w:spacing w:line="305" w:lineRule="exact"/>
              <w:ind w:leftChars="50" w:left="527" w:rightChars="50" w:right="105" w:hangingChars="200" w:hanging="422"/>
              <w:rPr>
                <w:rFonts w:hint="eastAsia"/>
              </w:rPr>
            </w:pPr>
            <w:r>
              <w:rPr>
                <w:rFonts w:hint="eastAsia"/>
              </w:rPr>
              <w:t>一、青年政策之推動涉及跨部會業務，為使青年事務推動有效整合跨部會資源，並賦予政策制定功能及績效目標，建立督導機制，爰於第一項明定有關涉及本法事務之審議、協調等事項，應由行政院院長定期召開跨部會之青年事務發展會報，並邀集學者專家、相關部會首長及青年代表共同參與、討論。</w:t>
            </w:r>
          </w:p>
          <w:p w14:paraId="0D22E468" w14:textId="77777777" w:rsidR="00D76D11" w:rsidRDefault="00D76D11" w:rsidP="00D36698">
            <w:pPr>
              <w:spacing w:line="305" w:lineRule="exact"/>
              <w:ind w:leftChars="50" w:left="527" w:rightChars="50" w:right="105" w:hangingChars="200" w:hanging="422"/>
              <w:rPr>
                <w:rFonts w:hint="eastAsia"/>
              </w:rPr>
            </w:pPr>
            <w:r>
              <w:rPr>
                <w:rFonts w:hint="eastAsia"/>
              </w:rPr>
              <w:t>二、另為落實本法所定事項，直轄市政府、縣（市）政府亦應召開跨單位之青年事務發展會報進行討論，爰為第二項規定。</w:t>
            </w:r>
          </w:p>
          <w:p w14:paraId="0EA114DE" w14:textId="77777777" w:rsidR="00D76D11" w:rsidRDefault="00D76D11" w:rsidP="00D36698">
            <w:pPr>
              <w:spacing w:line="305" w:lineRule="exact"/>
              <w:ind w:leftChars="50" w:left="527" w:rightChars="50" w:right="105" w:hangingChars="200" w:hanging="422"/>
              <w:rPr>
                <w:rFonts w:hint="eastAsia"/>
              </w:rPr>
            </w:pPr>
            <w:r>
              <w:rPr>
                <w:rFonts w:hint="eastAsia"/>
              </w:rPr>
              <w:t>三、為落實青年參與，爰於第三項規定青年代表不得少於委員總人數之二分之一。</w:t>
            </w:r>
          </w:p>
          <w:p w14:paraId="54AA4D22" w14:textId="77777777" w:rsidR="00D76D11" w:rsidRDefault="00D76D11" w:rsidP="00D36698">
            <w:pPr>
              <w:spacing w:line="305" w:lineRule="exact"/>
              <w:ind w:leftChars="50" w:left="527" w:rightChars="50" w:right="105" w:hangingChars="200" w:hanging="422"/>
              <w:rPr>
                <w:rFonts w:hint="eastAsia"/>
              </w:rPr>
            </w:pPr>
            <w:r>
              <w:rPr>
                <w:rFonts w:hint="eastAsia"/>
              </w:rPr>
              <w:t>四、行政院於一百零五年十一月一日成立行政院青年諮詢委員會，地方政府亦日益重視青年事務，並聆聽青年意見，截至一百十四年二月，全國已有二十一個縣市設置青年諮詢組織。為鼓勵青年參與政策制定過程，及提供青年理性表達意見之管道，爰為第四項規定。</w:t>
            </w:r>
          </w:p>
        </w:tc>
      </w:tr>
      <w:tr w:rsidR="00D76D11" w14:paraId="321F3D96" w14:textId="77777777" w:rsidTr="007A4BD5">
        <w:tc>
          <w:tcPr>
            <w:tcW w:w="4564" w:type="dxa"/>
          </w:tcPr>
          <w:p w14:paraId="4231472E" w14:textId="77777777" w:rsidR="00D76D11" w:rsidRDefault="00D76D11" w:rsidP="007A4BD5">
            <w:pPr>
              <w:spacing w:line="315" w:lineRule="exact"/>
              <w:ind w:leftChars="50" w:left="316" w:rightChars="50" w:right="105" w:hangingChars="100" w:hanging="211"/>
              <w:rPr>
                <w:rFonts w:hint="eastAsia"/>
              </w:rPr>
            </w:pPr>
            <w:r>
              <w:rPr>
                <w:rFonts w:hint="eastAsia"/>
              </w:rPr>
              <w:pict w14:anchorId="3B74463D">
                <v:line id="DW2123987" o:spid="_x0000_s1030" style="position:absolute;left:0;text-align:left;z-index:251652608;mso-position-horizontal-relative:text;mso-position-vertical-relative:text" from="-2.2pt,17.15pt" to="455.6pt,17.15pt" strokeweight="1.5pt"/>
              </w:pict>
            </w:r>
            <w:r>
              <w:rPr>
                <w:rFonts w:hint="eastAsia"/>
              </w:rPr>
              <w:t>第二十八條　本法自公布日施行。</w:t>
            </w:r>
          </w:p>
        </w:tc>
        <w:tc>
          <w:tcPr>
            <w:tcW w:w="4564" w:type="dxa"/>
          </w:tcPr>
          <w:p w14:paraId="77848640" w14:textId="77777777" w:rsidR="00D76D11" w:rsidRDefault="00D76D11" w:rsidP="007A4BD5">
            <w:pPr>
              <w:spacing w:line="315" w:lineRule="exact"/>
              <w:ind w:leftChars="50" w:left="105" w:rightChars="50" w:right="105"/>
              <w:rPr>
                <w:rFonts w:hint="eastAsia"/>
              </w:rPr>
            </w:pPr>
            <w:r>
              <w:rPr>
                <w:rFonts w:hint="eastAsia"/>
              </w:rPr>
              <w:t>本法之施行日期。</w:t>
            </w:r>
          </w:p>
        </w:tc>
      </w:tr>
    </w:tbl>
    <w:p w14:paraId="738A728A" w14:textId="77777777" w:rsidR="005F3F01" w:rsidRDefault="005F3F01" w:rsidP="007A4BD5"/>
    <w:p w14:paraId="21590A2D" w14:textId="77777777" w:rsidR="00D76D11" w:rsidRPr="00441B24" w:rsidRDefault="00D76D11" w:rsidP="007A4BD5">
      <w:pPr>
        <w:rPr>
          <w:rFonts w:hint="eastAsia"/>
        </w:rPr>
      </w:pPr>
    </w:p>
    <w:sectPr w:rsidR="00D76D11" w:rsidRPr="00441B24" w:rsidSect="007C476D">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C5C1A" w14:textId="77777777" w:rsidR="00650A69" w:rsidRDefault="00650A69">
      <w:r>
        <w:separator/>
      </w:r>
    </w:p>
  </w:endnote>
  <w:endnote w:type="continuationSeparator" w:id="0">
    <w:p w14:paraId="23CFA589" w14:textId="77777777" w:rsidR="00650A69" w:rsidRDefault="00650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B2C19" w14:textId="77777777" w:rsidR="00E14413" w:rsidRPr="00835DB3" w:rsidRDefault="00835DB3" w:rsidP="00835DB3">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B7802" w14:textId="77777777" w:rsidR="00E14413" w:rsidRPr="00835DB3" w:rsidRDefault="00835DB3" w:rsidP="00835DB3">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A2978E" w14:textId="77777777" w:rsidR="00650A69" w:rsidRDefault="00650A69">
      <w:r>
        <w:separator/>
      </w:r>
    </w:p>
  </w:footnote>
  <w:footnote w:type="continuationSeparator" w:id="0">
    <w:p w14:paraId="2C1ECA38" w14:textId="77777777" w:rsidR="00650A69" w:rsidRDefault="00650A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4130C" w14:textId="77777777" w:rsidR="00E14413" w:rsidRPr="00835DB3" w:rsidRDefault="00835DB3" w:rsidP="00835DB3">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20</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D12D3" w14:textId="77777777" w:rsidR="00E14413" w:rsidRPr="00835DB3" w:rsidRDefault="00835DB3" w:rsidP="00835DB3">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20</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82067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476D"/>
    <w:rsid w:val="00021974"/>
    <w:rsid w:val="000322E4"/>
    <w:rsid w:val="00034179"/>
    <w:rsid w:val="0006260D"/>
    <w:rsid w:val="0007483B"/>
    <w:rsid w:val="00092EFA"/>
    <w:rsid w:val="000B190B"/>
    <w:rsid w:val="000C6344"/>
    <w:rsid w:val="000D2076"/>
    <w:rsid w:val="000E3372"/>
    <w:rsid w:val="000F48AA"/>
    <w:rsid w:val="001023E8"/>
    <w:rsid w:val="001132D3"/>
    <w:rsid w:val="001166AB"/>
    <w:rsid w:val="00123301"/>
    <w:rsid w:val="001271E3"/>
    <w:rsid w:val="00130626"/>
    <w:rsid w:val="001346DF"/>
    <w:rsid w:val="00152E55"/>
    <w:rsid w:val="00153AD0"/>
    <w:rsid w:val="00174DC3"/>
    <w:rsid w:val="001776A7"/>
    <w:rsid w:val="00192966"/>
    <w:rsid w:val="001A0A32"/>
    <w:rsid w:val="001A5138"/>
    <w:rsid w:val="001A7C69"/>
    <w:rsid w:val="001E1A19"/>
    <w:rsid w:val="001E385A"/>
    <w:rsid w:val="00235073"/>
    <w:rsid w:val="00235BD9"/>
    <w:rsid w:val="00240FA3"/>
    <w:rsid w:val="0024333A"/>
    <w:rsid w:val="00243679"/>
    <w:rsid w:val="00252A12"/>
    <w:rsid w:val="00293B0A"/>
    <w:rsid w:val="002A04DC"/>
    <w:rsid w:val="002A509E"/>
    <w:rsid w:val="002C335B"/>
    <w:rsid w:val="002E3BB3"/>
    <w:rsid w:val="003516B8"/>
    <w:rsid w:val="00355CB3"/>
    <w:rsid w:val="00360394"/>
    <w:rsid w:val="00362E94"/>
    <w:rsid w:val="00372E8D"/>
    <w:rsid w:val="00387860"/>
    <w:rsid w:val="00395E18"/>
    <w:rsid w:val="003A00D7"/>
    <w:rsid w:val="003A6947"/>
    <w:rsid w:val="003B341B"/>
    <w:rsid w:val="004034F0"/>
    <w:rsid w:val="004047CB"/>
    <w:rsid w:val="00405CC1"/>
    <w:rsid w:val="004126B4"/>
    <w:rsid w:val="0042704C"/>
    <w:rsid w:val="00437B2C"/>
    <w:rsid w:val="0044045C"/>
    <w:rsid w:val="00441B24"/>
    <w:rsid w:val="00443AB2"/>
    <w:rsid w:val="00453F8A"/>
    <w:rsid w:val="00473B4E"/>
    <w:rsid w:val="00485C17"/>
    <w:rsid w:val="004C459D"/>
    <w:rsid w:val="004D78BA"/>
    <w:rsid w:val="004E74DF"/>
    <w:rsid w:val="004F17A8"/>
    <w:rsid w:val="00510D75"/>
    <w:rsid w:val="00542984"/>
    <w:rsid w:val="00552448"/>
    <w:rsid w:val="00572D70"/>
    <w:rsid w:val="005B1DB0"/>
    <w:rsid w:val="005F3F01"/>
    <w:rsid w:val="00632430"/>
    <w:rsid w:val="00650A69"/>
    <w:rsid w:val="00655703"/>
    <w:rsid w:val="006873C4"/>
    <w:rsid w:val="00695834"/>
    <w:rsid w:val="006B2CB0"/>
    <w:rsid w:val="006C7F9F"/>
    <w:rsid w:val="006D7D23"/>
    <w:rsid w:val="006E2402"/>
    <w:rsid w:val="006E3C20"/>
    <w:rsid w:val="006F10CF"/>
    <w:rsid w:val="006F5861"/>
    <w:rsid w:val="00722A05"/>
    <w:rsid w:val="00732BD2"/>
    <w:rsid w:val="00735FD8"/>
    <w:rsid w:val="007776A4"/>
    <w:rsid w:val="00781901"/>
    <w:rsid w:val="00782F7F"/>
    <w:rsid w:val="007908D5"/>
    <w:rsid w:val="00794FA3"/>
    <w:rsid w:val="007A1C27"/>
    <w:rsid w:val="007A4599"/>
    <w:rsid w:val="007A4BD5"/>
    <w:rsid w:val="007C4084"/>
    <w:rsid w:val="007C476D"/>
    <w:rsid w:val="007D04A0"/>
    <w:rsid w:val="007E02DD"/>
    <w:rsid w:val="007E74DC"/>
    <w:rsid w:val="007F7A16"/>
    <w:rsid w:val="00835DB3"/>
    <w:rsid w:val="00861B21"/>
    <w:rsid w:val="00863C32"/>
    <w:rsid w:val="00864C67"/>
    <w:rsid w:val="00873D97"/>
    <w:rsid w:val="008740A8"/>
    <w:rsid w:val="00883D74"/>
    <w:rsid w:val="008A0C5D"/>
    <w:rsid w:val="008B4209"/>
    <w:rsid w:val="008E326C"/>
    <w:rsid w:val="008E5D88"/>
    <w:rsid w:val="0090241A"/>
    <w:rsid w:val="00926F56"/>
    <w:rsid w:val="00963798"/>
    <w:rsid w:val="00992003"/>
    <w:rsid w:val="009A5FE1"/>
    <w:rsid w:val="009B775D"/>
    <w:rsid w:val="009C16B2"/>
    <w:rsid w:val="009C3904"/>
    <w:rsid w:val="009D3F34"/>
    <w:rsid w:val="009D7DF2"/>
    <w:rsid w:val="009E10F6"/>
    <w:rsid w:val="00A05B7F"/>
    <w:rsid w:val="00A0600A"/>
    <w:rsid w:val="00A13259"/>
    <w:rsid w:val="00A32A9C"/>
    <w:rsid w:val="00A678DC"/>
    <w:rsid w:val="00A80A44"/>
    <w:rsid w:val="00A86BD4"/>
    <w:rsid w:val="00A876DC"/>
    <w:rsid w:val="00AA2ADF"/>
    <w:rsid w:val="00AB6BDB"/>
    <w:rsid w:val="00AC692A"/>
    <w:rsid w:val="00AC6A09"/>
    <w:rsid w:val="00AD6810"/>
    <w:rsid w:val="00AD7BE8"/>
    <w:rsid w:val="00AF1CCC"/>
    <w:rsid w:val="00AF72C3"/>
    <w:rsid w:val="00B15BB5"/>
    <w:rsid w:val="00B23640"/>
    <w:rsid w:val="00B278AB"/>
    <w:rsid w:val="00B40364"/>
    <w:rsid w:val="00BA71D7"/>
    <w:rsid w:val="00BB5684"/>
    <w:rsid w:val="00BE0A55"/>
    <w:rsid w:val="00BF63AF"/>
    <w:rsid w:val="00C201E0"/>
    <w:rsid w:val="00C216C6"/>
    <w:rsid w:val="00C50091"/>
    <w:rsid w:val="00C56D95"/>
    <w:rsid w:val="00C6197F"/>
    <w:rsid w:val="00C62EC5"/>
    <w:rsid w:val="00C84B2E"/>
    <w:rsid w:val="00C9556F"/>
    <w:rsid w:val="00C9653B"/>
    <w:rsid w:val="00CD541C"/>
    <w:rsid w:val="00CD7278"/>
    <w:rsid w:val="00CE016C"/>
    <w:rsid w:val="00CF12AE"/>
    <w:rsid w:val="00CF6866"/>
    <w:rsid w:val="00D03570"/>
    <w:rsid w:val="00D05F85"/>
    <w:rsid w:val="00D07EA1"/>
    <w:rsid w:val="00D22A25"/>
    <w:rsid w:val="00D32121"/>
    <w:rsid w:val="00D32858"/>
    <w:rsid w:val="00D36698"/>
    <w:rsid w:val="00D542A5"/>
    <w:rsid w:val="00D65F9F"/>
    <w:rsid w:val="00D76D11"/>
    <w:rsid w:val="00D84D2B"/>
    <w:rsid w:val="00D921C4"/>
    <w:rsid w:val="00D922B6"/>
    <w:rsid w:val="00DA65B7"/>
    <w:rsid w:val="00DA6A2B"/>
    <w:rsid w:val="00DA7D72"/>
    <w:rsid w:val="00DC1C3F"/>
    <w:rsid w:val="00DC2697"/>
    <w:rsid w:val="00DE0D1A"/>
    <w:rsid w:val="00DF37C2"/>
    <w:rsid w:val="00DF389A"/>
    <w:rsid w:val="00E049FB"/>
    <w:rsid w:val="00E10D3F"/>
    <w:rsid w:val="00E14413"/>
    <w:rsid w:val="00E174AB"/>
    <w:rsid w:val="00E20354"/>
    <w:rsid w:val="00E21EEE"/>
    <w:rsid w:val="00E42982"/>
    <w:rsid w:val="00E51C63"/>
    <w:rsid w:val="00E62000"/>
    <w:rsid w:val="00E67FFE"/>
    <w:rsid w:val="00E72EE7"/>
    <w:rsid w:val="00EA02A7"/>
    <w:rsid w:val="00EC145C"/>
    <w:rsid w:val="00ED580D"/>
    <w:rsid w:val="00ED5C0E"/>
    <w:rsid w:val="00ED5E9D"/>
    <w:rsid w:val="00EE3437"/>
    <w:rsid w:val="00F0414C"/>
    <w:rsid w:val="00F1464A"/>
    <w:rsid w:val="00F30B58"/>
    <w:rsid w:val="00F474B2"/>
    <w:rsid w:val="00F61EC1"/>
    <w:rsid w:val="00F71E07"/>
    <w:rsid w:val="00F82284"/>
    <w:rsid w:val="00F84B94"/>
    <w:rsid w:val="00F85C4D"/>
    <w:rsid w:val="00F92C63"/>
    <w:rsid w:val="00F940E1"/>
    <w:rsid w:val="00FA2348"/>
    <w:rsid w:val="00FB3CA5"/>
    <w:rsid w:val="00FD50F7"/>
    <w:rsid w:val="00FF7E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F1A2CF7"/>
  <w15:chartTrackingRefBased/>
  <w15:docId w15:val="{2E06447E-09BA-4D21-8FB5-2425AA9B9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1306</Words>
  <Characters>7446</Characters>
  <Application>Microsoft Office Word</Application>
  <DocSecurity>0</DocSecurity>
  <Lines>62</Lines>
  <Paragraphs>17</Paragraphs>
  <ScaleCrop>false</ScaleCrop>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dc:creator>
  <cp:keywords>11;3;20</cp:keywords>
  <dc:description>委61;委70;10;議案202110143380000</dc:description>
  <cp:lastModifiedBy>景濰 李</cp:lastModifiedBy>
  <cp:revision>2</cp:revision>
  <cp:lastPrinted>2004-10-07T02:24:00Z</cp:lastPrinted>
  <dcterms:created xsi:type="dcterms:W3CDTF">2025-08-05T09:34:00Z</dcterms:created>
  <dcterms:modified xsi:type="dcterms:W3CDTF">2025-08-05T09:34:00Z</dcterms:modified>
</cp:coreProperties>
</file>