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6AF1B" w14:textId="77777777" w:rsidR="00527F9B" w:rsidRDefault="00527F9B" w:rsidP="00527F9B">
      <w:pPr>
        <w:spacing w:afterLines="50" w:after="167"/>
        <w:rPr>
          <w:rFonts w:hint="eastAsia"/>
        </w:rPr>
      </w:pPr>
      <w:r>
        <w:rPr>
          <w:rFonts w:hint="eastAsia"/>
        </w:rPr>
        <w:t xml:space="preserve">　　　　　　　　　　　　　　　　　　　　　　　　　　　　　議案編號：</w:t>
      </w:r>
      <w:r>
        <w:rPr>
          <w:rFonts w:hint="eastAsia"/>
        </w:rPr>
        <w:t>202110061360000</w:t>
      </w:r>
    </w:p>
    <w:p w14:paraId="34C88C6E" w14:textId="77777777" w:rsidR="00527F9B" w:rsidRDefault="00527F9B" w:rsidP="00527F9B">
      <w:pPr>
        <w:snapToGrid w:val="0"/>
        <w:ind w:leftChars="400" w:left="844"/>
        <w:rPr>
          <w:rFonts w:ascii="細明體" w:hAnsi="細明體" w:hint="eastAsia"/>
        </w:rPr>
      </w:pPr>
      <w:r w:rsidRPr="00527F9B">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\o\ad(\s\up5(（中華民國41年9月起編號）),\s\do5(中華民國113年7月10日印發))</w:instrText>
      </w:r>
      <w:r>
        <w:rPr>
          <w:rFonts w:ascii="細明體" w:hAnsi="細明體"/>
        </w:rPr>
        <w:fldChar w:fldCharType="end"/>
      </w:r>
    </w:p>
    <w:p w14:paraId="0CC027D7" w14:textId="77777777" w:rsidR="00527F9B" w:rsidRDefault="00527F9B" w:rsidP="00527F9B">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013B9" w14:paraId="17F0AB3E" w14:textId="77777777" w:rsidTr="001013B9">
        <w:tc>
          <w:tcPr>
            <w:tcW w:w="0" w:type="auto"/>
            <w:vAlign w:val="center"/>
          </w:tcPr>
          <w:p w14:paraId="42C50858" w14:textId="77777777" w:rsidR="00527F9B" w:rsidRDefault="00527F9B" w:rsidP="001013B9">
            <w:pPr>
              <w:pStyle w:val="affff"/>
              <w:rPr>
                <w:rFonts w:hint="eastAsia"/>
              </w:rPr>
            </w:pPr>
            <w:r>
              <w:rPr>
                <w:rFonts w:hint="eastAsia"/>
              </w:rPr>
              <w:t>院總第</w:t>
            </w:r>
            <w:r>
              <w:rPr>
                <w:rFonts w:hint="eastAsia"/>
              </w:rPr>
              <w:t>20</w:t>
            </w:r>
            <w:r>
              <w:rPr>
                <w:rFonts w:hint="eastAsia"/>
              </w:rPr>
              <w:t>號</w:t>
            </w:r>
          </w:p>
        </w:tc>
        <w:tc>
          <w:tcPr>
            <w:tcW w:w="0" w:type="auto"/>
            <w:vAlign w:val="center"/>
          </w:tcPr>
          <w:p w14:paraId="1BDDFC60" w14:textId="77777777" w:rsidR="00527F9B" w:rsidRDefault="00527F9B" w:rsidP="001013B9">
            <w:pPr>
              <w:pStyle w:val="affff5"/>
              <w:ind w:leftChars="200" w:left="422"/>
              <w:rPr>
                <w:rFonts w:hint="eastAsia"/>
              </w:rPr>
            </w:pPr>
            <w:r>
              <w:rPr>
                <w:rFonts w:hint="eastAsia"/>
              </w:rPr>
              <w:t>委員</w:t>
            </w:r>
          </w:p>
        </w:tc>
        <w:tc>
          <w:tcPr>
            <w:tcW w:w="0" w:type="auto"/>
            <w:vAlign w:val="center"/>
          </w:tcPr>
          <w:p w14:paraId="2E27B1A3" w14:textId="77777777" w:rsidR="00527F9B" w:rsidRDefault="00527F9B" w:rsidP="001013B9">
            <w:pPr>
              <w:pStyle w:val="affff5"/>
              <w:rPr>
                <w:rFonts w:hint="eastAsia"/>
              </w:rPr>
            </w:pPr>
            <w:r>
              <w:rPr>
                <w:rFonts w:hint="eastAsia"/>
              </w:rPr>
              <w:t>提案第</w:t>
            </w:r>
          </w:p>
        </w:tc>
        <w:tc>
          <w:tcPr>
            <w:tcW w:w="0" w:type="auto"/>
            <w:tcMar>
              <w:left w:w="113" w:type="dxa"/>
              <w:right w:w="113" w:type="dxa"/>
            </w:tcMar>
            <w:vAlign w:val="center"/>
          </w:tcPr>
          <w:p w14:paraId="43D68DFC" w14:textId="77777777" w:rsidR="00527F9B" w:rsidRDefault="00527F9B" w:rsidP="001013B9">
            <w:pPr>
              <w:pStyle w:val="affff5"/>
              <w:jc w:val="distribute"/>
              <w:rPr>
                <w:rFonts w:hint="eastAsia"/>
              </w:rPr>
            </w:pPr>
            <w:r>
              <w:t>11006136</w:t>
            </w:r>
          </w:p>
        </w:tc>
        <w:tc>
          <w:tcPr>
            <w:tcW w:w="0" w:type="auto"/>
            <w:vAlign w:val="center"/>
          </w:tcPr>
          <w:p w14:paraId="1911D93C" w14:textId="77777777" w:rsidR="00527F9B" w:rsidRDefault="00527F9B" w:rsidP="001013B9">
            <w:pPr>
              <w:pStyle w:val="affff5"/>
              <w:rPr>
                <w:rFonts w:hint="eastAsia"/>
              </w:rPr>
            </w:pPr>
            <w:r>
              <w:rPr>
                <w:rFonts w:hint="eastAsia"/>
              </w:rPr>
              <w:t>號</w:t>
            </w:r>
          </w:p>
        </w:tc>
        <w:tc>
          <w:tcPr>
            <w:tcW w:w="0" w:type="auto"/>
            <w:vAlign w:val="center"/>
          </w:tcPr>
          <w:p w14:paraId="5CC7A0B9" w14:textId="77777777" w:rsidR="00527F9B" w:rsidRDefault="00527F9B" w:rsidP="001013B9">
            <w:pPr>
              <w:pStyle w:val="affff5"/>
              <w:rPr>
                <w:rFonts w:hint="eastAsia"/>
              </w:rPr>
            </w:pPr>
          </w:p>
        </w:tc>
        <w:tc>
          <w:tcPr>
            <w:tcW w:w="0" w:type="auto"/>
            <w:tcMar>
              <w:left w:w="113" w:type="dxa"/>
            </w:tcMar>
            <w:vAlign w:val="center"/>
          </w:tcPr>
          <w:p w14:paraId="716DAF72" w14:textId="77777777" w:rsidR="00527F9B" w:rsidRDefault="00527F9B" w:rsidP="001013B9">
            <w:pPr>
              <w:pStyle w:val="affff5"/>
              <w:rPr>
                <w:rFonts w:hint="eastAsia"/>
              </w:rPr>
            </w:pPr>
          </w:p>
        </w:tc>
      </w:tr>
    </w:tbl>
    <w:p w14:paraId="06E622B3" w14:textId="77777777" w:rsidR="00527F9B" w:rsidRDefault="00527F9B" w:rsidP="00527F9B">
      <w:pPr>
        <w:pStyle w:val="afb"/>
        <w:spacing w:line="600" w:lineRule="exact"/>
        <w:ind w:left="1382" w:hanging="855"/>
        <w:rPr>
          <w:rFonts w:hint="eastAsia"/>
        </w:rPr>
      </w:pPr>
    </w:p>
    <w:p w14:paraId="45CDD0D8" w14:textId="77777777" w:rsidR="00527F9B" w:rsidRDefault="00527F9B" w:rsidP="00527F9B">
      <w:pPr>
        <w:pStyle w:val="afb"/>
        <w:ind w:left="1382" w:hanging="855"/>
        <w:rPr>
          <w:rFonts w:hint="eastAsia"/>
        </w:rPr>
      </w:pPr>
      <w:r>
        <w:rPr>
          <w:rFonts w:hint="eastAsia"/>
        </w:rPr>
        <w:t>案由：本院委員范雲、陳冠廷等</w:t>
      </w:r>
      <w:r>
        <w:rPr>
          <w:rFonts w:hint="eastAsia"/>
        </w:rPr>
        <w:t>17</w:t>
      </w:r>
      <w:r>
        <w:rPr>
          <w:rFonts w:hint="eastAsia"/>
        </w:rPr>
        <w:t>人，鑑於近日多起大眾運輸工具所</w:t>
      </w:r>
      <w:r w:rsidRPr="00356A59">
        <w:rPr>
          <w:rFonts w:hint="eastAsia"/>
          <w:spacing w:val="8"/>
        </w:rPr>
        <w:t>設之博愛座爭議事件，究其原由起因於「非身心障礙及</w:t>
      </w:r>
      <w:r>
        <w:rPr>
          <w:rFonts w:hint="eastAsia"/>
        </w:rPr>
        <w:t>老</w:t>
      </w:r>
      <w:r w:rsidRPr="00356A59">
        <w:rPr>
          <w:rFonts w:hint="eastAsia"/>
          <w:spacing w:val="8"/>
        </w:rPr>
        <w:t>弱婦孺卻有實際需求者」是否可優先乘坐博愛座，法無</w:t>
      </w:r>
      <w:r>
        <w:rPr>
          <w:rFonts w:hint="eastAsia"/>
        </w:rPr>
        <w:t>明</w:t>
      </w:r>
      <w:r w:rsidRPr="00356A59">
        <w:rPr>
          <w:rFonts w:hint="eastAsia"/>
          <w:spacing w:val="15"/>
        </w:rPr>
        <w:t>文。為使大眾運輸工具博愛座發揮使用效率，並避免跨世</w:t>
      </w:r>
      <w:r>
        <w:rPr>
          <w:rFonts w:hint="eastAsia"/>
        </w:rPr>
        <w:t>代、不同群體衝突持續加深，法定優先乘坐對象有考量實</w:t>
      </w:r>
      <w:r w:rsidRPr="00356A59">
        <w:rPr>
          <w:rFonts w:hint="eastAsia"/>
          <w:spacing w:val="0"/>
        </w:rPr>
        <w:t>際需求族群而修正之必要，爰擬具「身心障礙者權益保</w:t>
      </w:r>
      <w:r>
        <w:rPr>
          <w:rFonts w:hint="eastAsia"/>
        </w:rPr>
        <w:t>障法第五十三條條文修正草案」。是否有當？敬請公決。</w:t>
      </w:r>
    </w:p>
    <w:p w14:paraId="03D1C191" w14:textId="77777777" w:rsidR="00527F9B" w:rsidRPr="00527F9B" w:rsidRDefault="00527F9B" w:rsidP="00527F9B">
      <w:pPr>
        <w:pStyle w:val="afb"/>
        <w:ind w:left="1382" w:hanging="855"/>
        <w:rPr>
          <w:rFonts w:hint="eastAsia"/>
        </w:rPr>
      </w:pPr>
    </w:p>
    <w:p w14:paraId="20FB9C03" w14:textId="77777777" w:rsidR="00527F9B" w:rsidRDefault="00527F9B" w:rsidP="00527F9B">
      <w:pPr>
        <w:rPr>
          <w:rFonts w:hint="eastAsia"/>
        </w:rPr>
      </w:pPr>
    </w:p>
    <w:p w14:paraId="6F9CEBBD" w14:textId="77777777" w:rsidR="00527F9B" w:rsidRDefault="00527F9B" w:rsidP="00527F9B">
      <w:pPr>
        <w:pStyle w:val="-"/>
        <w:ind w:left="3165" w:right="633" w:hanging="844"/>
        <w:rPr>
          <w:rFonts w:hint="eastAsia"/>
        </w:rPr>
      </w:pPr>
      <w:r>
        <w:rPr>
          <w:rFonts w:hint="eastAsia"/>
        </w:rPr>
        <w:t xml:space="preserve">提案人：范　雲　　陳冠廷　　</w:t>
      </w:r>
    </w:p>
    <w:p w14:paraId="720CAAE4" w14:textId="77777777" w:rsidR="00527F9B" w:rsidRDefault="00527F9B" w:rsidP="00527F9B">
      <w:pPr>
        <w:pStyle w:val="-"/>
        <w:ind w:left="3165" w:right="633" w:hanging="844"/>
      </w:pPr>
      <w:r>
        <w:rPr>
          <w:rFonts w:hint="eastAsia"/>
        </w:rPr>
        <w:t>連署人：陳培瑜　　鍾佳濱　　洪申翰　　黃　捷　　王美惠　　伍麗華</w:t>
      </w:r>
      <w:r>
        <w:t>Saidhai Tahovecahe</w:t>
      </w:r>
      <w:r>
        <w:rPr>
          <w:rFonts w:hint="eastAsia"/>
        </w:rPr>
        <w:t xml:space="preserve">　　　</w:t>
      </w:r>
      <w:r>
        <w:rPr>
          <w:rFonts w:hint="eastAsia"/>
          <w:sz w:val="14"/>
        </w:rPr>
        <w:t xml:space="preserve">　</w:t>
      </w:r>
      <w:r>
        <w:rPr>
          <w:rFonts w:hint="eastAsia"/>
        </w:rPr>
        <w:t xml:space="preserve">林俊憲　　蔡易餘　　陳秀寳　　吳思瑤　　徐富癸　　王世堅　　何欣純　　蘇巧慧　　王正旭　　</w:t>
      </w:r>
    </w:p>
    <w:p w14:paraId="6B04E922" w14:textId="77777777" w:rsidR="00527F9B" w:rsidRDefault="00527F9B" w:rsidP="00527F9B"/>
    <w:p w14:paraId="3670A461" w14:textId="77777777" w:rsidR="00527F9B" w:rsidRDefault="00527F9B" w:rsidP="00527F9B">
      <w:pPr>
        <w:sectPr w:rsidR="00527F9B" w:rsidSect="00704512">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3"/>
          <w:cols w:space="720"/>
          <w:docGrid w:type="linesAndChars" w:linePitch="335" w:charSpace="200"/>
        </w:sectPr>
      </w:pPr>
    </w:p>
    <w:p w14:paraId="1A5EEDCA" w14:textId="77777777" w:rsidR="00527F9B" w:rsidRDefault="00527F9B" w:rsidP="001F3E89">
      <w:pPr>
        <w:spacing w:line="14" w:lineRule="exact"/>
        <w:sectPr w:rsidR="00527F9B" w:rsidSect="00527F9B">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527F9B" w14:paraId="789F0522" w14:textId="77777777" w:rsidTr="001013B9">
        <w:tc>
          <w:tcPr>
            <w:tcW w:w="9128" w:type="dxa"/>
            <w:gridSpan w:val="3"/>
            <w:tcBorders>
              <w:top w:val="nil"/>
              <w:left w:val="nil"/>
              <w:bottom w:val="nil"/>
              <w:right w:val="nil"/>
            </w:tcBorders>
          </w:tcPr>
          <w:p w14:paraId="46D51BF9" w14:textId="77777777" w:rsidR="00527F9B" w:rsidRPr="001013B9" w:rsidRDefault="00527F9B" w:rsidP="001013B9">
            <w:pPr>
              <w:spacing w:before="105" w:after="105" w:line="480" w:lineRule="exact"/>
              <w:ind w:leftChars="500" w:left="1055"/>
              <w:rPr>
                <w:rFonts w:ascii="標楷體" w:eastAsia="標楷體" w:hAnsi="標楷體" w:hint="eastAsia"/>
                <w:sz w:val="28"/>
              </w:rPr>
            </w:pPr>
            <w:r w:rsidRPr="001013B9">
              <w:rPr>
                <w:rFonts w:ascii="標楷體" w:eastAsia="標楷體" w:hAnsi="標楷體"/>
                <w:sz w:val="28"/>
              </w:rPr>
              <w:br w:type="page"/>
              <w:t>身心障礙者權益保障法第五十三條條文修正草案對照表</w:t>
            </w:r>
            <w:bookmarkStart w:id="0" w:name="TA8811091"/>
            <w:bookmarkEnd w:id="0"/>
          </w:p>
        </w:tc>
      </w:tr>
      <w:tr w:rsidR="00527F9B" w14:paraId="17305633" w14:textId="77777777" w:rsidTr="001013B9">
        <w:tc>
          <w:tcPr>
            <w:tcW w:w="3042" w:type="dxa"/>
            <w:tcBorders>
              <w:top w:val="nil"/>
            </w:tcBorders>
          </w:tcPr>
          <w:p w14:paraId="0794D5DA" w14:textId="77777777" w:rsidR="00527F9B" w:rsidRDefault="00356A59" w:rsidP="001013B9">
            <w:pPr>
              <w:pStyle w:val="aff8"/>
              <w:ind w:left="105" w:right="105"/>
              <w:rPr>
                <w:rFonts w:hint="eastAsia"/>
              </w:rPr>
            </w:pPr>
            <w:r>
              <w:rPr>
                <w:rFonts w:hint="eastAsia"/>
              </w:rPr>
              <w:pict w14:anchorId="69751EED">
                <v:line id="DW5598369" o:spid="_x0000_s1033" style="position:absolute;left:0;text-align:left;z-index:251658240;mso-position-horizontal-relative:text;mso-position-vertical-relative:text" from="-2pt,-.7pt" to="455.8pt,-.7pt" strokeweight="1.5pt"/>
              </w:pict>
            </w:r>
            <w:r w:rsidR="00527F9B">
              <w:rPr>
                <w:rFonts w:hint="eastAsia"/>
              </w:rPr>
              <w:t>修正條文</w:t>
            </w:r>
          </w:p>
        </w:tc>
        <w:tc>
          <w:tcPr>
            <w:tcW w:w="3043" w:type="dxa"/>
            <w:tcBorders>
              <w:top w:val="nil"/>
            </w:tcBorders>
          </w:tcPr>
          <w:p w14:paraId="73DCC045" w14:textId="77777777" w:rsidR="00527F9B" w:rsidRDefault="00527F9B" w:rsidP="001013B9">
            <w:pPr>
              <w:pStyle w:val="aff8"/>
              <w:ind w:left="105" w:right="105"/>
              <w:rPr>
                <w:rFonts w:hint="eastAsia"/>
              </w:rPr>
            </w:pPr>
            <w:r>
              <w:rPr>
                <w:rFonts w:hint="eastAsia"/>
              </w:rPr>
              <w:t>現行條文</w:t>
            </w:r>
          </w:p>
        </w:tc>
        <w:tc>
          <w:tcPr>
            <w:tcW w:w="3043" w:type="dxa"/>
            <w:tcBorders>
              <w:top w:val="nil"/>
            </w:tcBorders>
          </w:tcPr>
          <w:p w14:paraId="76C8FA1E" w14:textId="77777777" w:rsidR="00527F9B" w:rsidRDefault="00527F9B" w:rsidP="001013B9">
            <w:pPr>
              <w:pStyle w:val="aff8"/>
              <w:ind w:left="105" w:right="105"/>
              <w:rPr>
                <w:rFonts w:hint="eastAsia"/>
              </w:rPr>
            </w:pPr>
            <w:r>
              <w:rPr>
                <w:rFonts w:hint="eastAsia"/>
              </w:rPr>
              <w:t>說明</w:t>
            </w:r>
          </w:p>
        </w:tc>
      </w:tr>
      <w:tr w:rsidR="00527F9B" w14:paraId="5FE35FA4" w14:textId="77777777" w:rsidTr="001013B9">
        <w:tc>
          <w:tcPr>
            <w:tcW w:w="3042" w:type="dxa"/>
          </w:tcPr>
          <w:p w14:paraId="34679B66" w14:textId="77777777" w:rsidR="00527F9B" w:rsidRDefault="00527F9B" w:rsidP="001013B9">
            <w:pPr>
              <w:spacing w:line="315" w:lineRule="exact"/>
              <w:ind w:leftChars="50" w:left="316" w:rightChars="50" w:right="105" w:hangingChars="100" w:hanging="211"/>
              <w:rPr>
                <w:rFonts w:hint="eastAsia"/>
              </w:rPr>
            </w:pPr>
            <w:r>
              <w:rPr>
                <w:rFonts w:hint="eastAsia"/>
              </w:rPr>
              <w:t>第五十三條　運</w:t>
            </w:r>
            <w:r w:rsidRPr="00356A59">
              <w:rPr>
                <w:rFonts w:hint="eastAsia"/>
                <w:spacing w:val="2"/>
                <w:kern w:val="0"/>
              </w:rPr>
              <w:t>輸營運者應於所服務之路線、航線或區域內，規劃適當路線、航線、班次、客車（機船）廂</w:t>
            </w:r>
            <w:r>
              <w:rPr>
                <w:rFonts w:hint="eastAsia"/>
              </w:rPr>
              <w:t>（艙），提供無障礙運輸服務。</w:t>
            </w:r>
          </w:p>
          <w:p w14:paraId="05C16CBA" w14:textId="77777777" w:rsidR="00527F9B" w:rsidRDefault="00527F9B" w:rsidP="001013B9">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6874D8C9" w14:textId="77777777" w:rsidR="00527F9B" w:rsidRDefault="00527F9B" w:rsidP="001013B9">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w:t>
            </w:r>
            <w:r w:rsidRPr="001013B9">
              <w:rPr>
                <w:rFonts w:hint="eastAsia"/>
                <w:u w:val="single"/>
              </w:rPr>
              <w:t>或有其他實際需要者</w:t>
            </w:r>
            <w:r>
              <w:rPr>
                <w:rFonts w:hint="eastAsia"/>
              </w:rPr>
              <w:t>優先乘坐之</w:t>
            </w:r>
            <w:r w:rsidRPr="001013B9">
              <w:rPr>
                <w:rFonts w:hint="eastAsia"/>
                <w:u w:val="single"/>
              </w:rPr>
              <w:t>優先席</w:t>
            </w:r>
            <w:r>
              <w:rPr>
                <w:rFonts w:hint="eastAsia"/>
              </w:rPr>
              <w:t>，其比率不低於總座位數百分之十五，</w:t>
            </w:r>
            <w:r w:rsidRPr="001013B9">
              <w:rPr>
                <w:rFonts w:hint="eastAsia"/>
                <w:u w:val="single"/>
              </w:rPr>
              <w:t>並</w:t>
            </w:r>
            <w:r>
              <w:rPr>
                <w:rFonts w:hint="eastAsia"/>
              </w:rPr>
              <w:t>應設於鄰近車門、艙門或出入口處，至車門、艙門或出入口間之地板應平坦無障礙，並視需要標示或播放提醒禮讓座位之警語。</w:t>
            </w:r>
          </w:p>
          <w:p w14:paraId="65AD8038" w14:textId="77777777" w:rsidR="00527F9B" w:rsidRDefault="00527F9B" w:rsidP="001013B9">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4C1CBF15" w14:textId="77777777" w:rsidR="00527F9B" w:rsidRDefault="00527F9B" w:rsidP="001013B9">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05DB6133" w14:textId="77777777" w:rsidR="00527F9B" w:rsidRDefault="00527F9B" w:rsidP="001013B9">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w:t>
            </w:r>
            <w:r w:rsidRPr="001013B9">
              <w:rPr>
                <w:rFonts w:hint="eastAsia"/>
                <w:u w:val="single"/>
              </w:rPr>
              <w:t>、</w:t>
            </w:r>
            <w:r>
              <w:rPr>
                <w:rFonts w:hint="eastAsia"/>
              </w:rPr>
              <w:t>設備限制</w:t>
            </w:r>
            <w:r w:rsidRPr="001013B9">
              <w:rPr>
                <w:rFonts w:hint="eastAsia"/>
                <w:u w:val="single"/>
              </w:rPr>
              <w:t>或其他</w:t>
            </w:r>
            <w:r>
              <w:rPr>
                <w:rFonts w:hint="eastAsia"/>
              </w:rPr>
              <w:t>特殊情形，依當時科技或專業水準設置無障礙設備及設施確有困難者，得由運輸營運者提具替代改善計畫，並訂定改善期限。</w:t>
            </w:r>
          </w:p>
          <w:p w14:paraId="4C2C8977" w14:textId="77777777" w:rsidR="00527F9B" w:rsidRDefault="00527F9B" w:rsidP="001013B9">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63A26CF3" w14:textId="77777777" w:rsidR="00527F9B" w:rsidRDefault="00527F9B" w:rsidP="001013B9">
            <w:pPr>
              <w:spacing w:line="315" w:lineRule="exact"/>
              <w:ind w:leftChars="50" w:left="316" w:rightChars="50" w:right="105" w:hangingChars="100" w:hanging="211"/>
              <w:rPr>
                <w:rFonts w:hint="eastAsia"/>
              </w:rPr>
            </w:pPr>
            <w:r>
              <w:rPr>
                <w:rFonts w:hint="eastAsia"/>
              </w:rPr>
              <w:lastRenderedPageBreak/>
              <w:t>第五十三條　運</w:t>
            </w:r>
            <w:r w:rsidRPr="00356A59">
              <w:rPr>
                <w:rFonts w:hint="eastAsia"/>
                <w:spacing w:val="2"/>
                <w:kern w:val="0"/>
              </w:rPr>
              <w:t>輸營運者應於所服務之路線、航線或區域內，規劃適當路線、航線、班次、客車（機船）廂（艙），提供無障礙運輸服</w:t>
            </w:r>
            <w:r>
              <w:rPr>
                <w:rFonts w:hint="eastAsia"/>
              </w:rPr>
              <w:t>務。</w:t>
            </w:r>
          </w:p>
          <w:p w14:paraId="693A947F" w14:textId="77777777" w:rsidR="00527F9B" w:rsidRDefault="00527F9B" w:rsidP="001013B9">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075FAD66" w14:textId="77777777" w:rsidR="00527F9B" w:rsidRDefault="00527F9B" w:rsidP="001013B9">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7C8BCCAF" w14:textId="77777777" w:rsidR="00527F9B" w:rsidRDefault="00527F9B" w:rsidP="001013B9">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1A386357" w14:textId="77777777" w:rsidR="00527F9B" w:rsidRDefault="00527F9B" w:rsidP="001013B9">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0047CD90" w14:textId="77777777" w:rsidR="00527F9B" w:rsidRDefault="00527F9B" w:rsidP="001013B9">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5DA5AF54" w14:textId="77777777" w:rsidR="00527F9B" w:rsidRDefault="00527F9B" w:rsidP="001013B9">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38441531" w14:textId="77777777" w:rsidR="00527F9B" w:rsidRDefault="00527F9B" w:rsidP="001013B9">
            <w:pPr>
              <w:spacing w:line="315" w:lineRule="exact"/>
              <w:ind w:leftChars="50" w:left="316" w:rightChars="50" w:right="105" w:hangingChars="100" w:hanging="211"/>
              <w:rPr>
                <w:rFonts w:hint="eastAsia"/>
              </w:rPr>
            </w:pPr>
            <w:r>
              <w:rPr>
                <w:rFonts w:hint="eastAsia"/>
              </w:rPr>
              <w:lastRenderedPageBreak/>
              <w:t>一、第一項、第二項、第四項、第五項及第七項未修正。</w:t>
            </w:r>
          </w:p>
          <w:p w14:paraId="26EDBB57" w14:textId="77777777" w:rsidR="00527F9B" w:rsidRDefault="00527F9B" w:rsidP="001013B9">
            <w:pPr>
              <w:spacing w:line="315" w:lineRule="exact"/>
              <w:ind w:leftChars="50" w:left="316" w:rightChars="50" w:right="105" w:hangingChars="100" w:hanging="211"/>
              <w:rPr>
                <w:rFonts w:hint="eastAsia"/>
              </w:rPr>
            </w:pPr>
            <w:r>
              <w:rPr>
                <w:rFonts w:hint="eastAsia"/>
              </w:rPr>
              <w:t>二、修正第三項，考量博愛座創設後，因爭奪優先使用權而生之衝突頻傳，原條文將博愛座之適用對象框限於身心障礙者及「老弱婦孺」，除有定義不明之問題，亦恐忽略實際有使用需求者，如孕婦、病痛之人、生理痛之女性等。爰將老弱婦孺修正為有其他實際需要者，並參考英語系國家、日本等經驗，將博愛座更名為優先席，以擴大適用對象。</w:t>
            </w:r>
          </w:p>
          <w:p w14:paraId="0938B779" w14:textId="77777777" w:rsidR="00527F9B" w:rsidRDefault="00527F9B" w:rsidP="001013B9">
            <w:pPr>
              <w:spacing w:line="315" w:lineRule="exact"/>
              <w:ind w:leftChars="50" w:left="316" w:rightChars="50" w:right="105" w:hangingChars="100" w:hanging="211"/>
              <w:rPr>
                <w:rFonts w:hint="eastAsia"/>
              </w:rPr>
            </w:pPr>
            <w:r>
              <w:rPr>
                <w:rFonts w:hint="eastAsia"/>
              </w:rPr>
              <w:t>三、第六項酌作標點符號及文字修正。</w:t>
            </w:r>
          </w:p>
        </w:tc>
      </w:tr>
    </w:tbl>
    <w:p w14:paraId="30D909BF" w14:textId="77777777" w:rsidR="001F3E89" w:rsidRDefault="00356A59" w:rsidP="00527F9B">
      <w:pPr>
        <w:rPr>
          <w:rFonts w:hint="eastAsia"/>
        </w:rPr>
      </w:pPr>
      <w:r>
        <w:rPr>
          <w:rFonts w:hint="eastAsia"/>
        </w:rPr>
        <w:pict w14:anchorId="4D306A39">
          <v:line id="DW2524835" o:spid="_x0000_s1032" style="position:absolute;left:0;text-align:left;z-index:251657216;mso-position-horizontal-relative:text;mso-position-vertical-relative:text" from="-2.35pt,-.1pt" to="455.45pt,-.1pt" strokeweight="1.5pt"/>
        </w:pict>
      </w:r>
    </w:p>
    <w:p w14:paraId="11579ED5" w14:textId="77777777" w:rsidR="00A07AD7" w:rsidRPr="00527F9B" w:rsidRDefault="001F3E89" w:rsidP="00527F9B">
      <w:pPr>
        <w:rPr>
          <w:rFonts w:hint="eastAsia"/>
        </w:rPr>
      </w:pPr>
      <w:r>
        <w:br w:type="page"/>
      </w:r>
    </w:p>
    <w:sectPr w:rsidR="00A07AD7" w:rsidRPr="00527F9B" w:rsidSect="00527F9B">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8399D" w14:textId="77777777" w:rsidR="002B1AC3" w:rsidRDefault="002B1AC3">
      <w:r>
        <w:separator/>
      </w:r>
    </w:p>
  </w:endnote>
  <w:endnote w:type="continuationSeparator" w:id="0">
    <w:p w14:paraId="0296B10E" w14:textId="77777777" w:rsidR="002B1AC3" w:rsidRDefault="002B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9E972" w14:textId="77777777" w:rsidR="001F3E89" w:rsidRPr="00704512" w:rsidRDefault="00704512" w:rsidP="0070451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42CAA">
      <w:t>126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748D3" w14:textId="77777777" w:rsidR="001F3E89" w:rsidRPr="00704512" w:rsidRDefault="00704512" w:rsidP="0070451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2B1AC3">
      <w:t>123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F7272" w14:textId="77777777" w:rsidR="002B1AC3" w:rsidRDefault="002B1AC3">
      <w:r>
        <w:separator/>
      </w:r>
    </w:p>
  </w:footnote>
  <w:footnote w:type="continuationSeparator" w:id="0">
    <w:p w14:paraId="411F3B31" w14:textId="77777777" w:rsidR="002B1AC3" w:rsidRDefault="002B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AA269" w14:textId="77777777" w:rsidR="001F3E89" w:rsidRPr="00704512" w:rsidRDefault="00704512" w:rsidP="00704512">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22</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B3A63" w14:textId="77777777" w:rsidR="001F3E89" w:rsidRPr="00704512" w:rsidRDefault="00704512" w:rsidP="00704512">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22</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7445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AD7"/>
    <w:rsid w:val="00021974"/>
    <w:rsid w:val="000322E4"/>
    <w:rsid w:val="00034179"/>
    <w:rsid w:val="0006260D"/>
    <w:rsid w:val="0007483B"/>
    <w:rsid w:val="0007666E"/>
    <w:rsid w:val="00092EFA"/>
    <w:rsid w:val="000B190B"/>
    <w:rsid w:val="000C6344"/>
    <w:rsid w:val="000D2076"/>
    <w:rsid w:val="000E3372"/>
    <w:rsid w:val="000F48AA"/>
    <w:rsid w:val="001013B9"/>
    <w:rsid w:val="001132D3"/>
    <w:rsid w:val="001166AB"/>
    <w:rsid w:val="00123301"/>
    <w:rsid w:val="00130626"/>
    <w:rsid w:val="001346DF"/>
    <w:rsid w:val="00152E55"/>
    <w:rsid w:val="00153AD0"/>
    <w:rsid w:val="00174DC3"/>
    <w:rsid w:val="00176806"/>
    <w:rsid w:val="001776A7"/>
    <w:rsid w:val="00192966"/>
    <w:rsid w:val="001A0A32"/>
    <w:rsid w:val="001A5138"/>
    <w:rsid w:val="001A7C69"/>
    <w:rsid w:val="001E1A19"/>
    <w:rsid w:val="001E385A"/>
    <w:rsid w:val="001E5C36"/>
    <w:rsid w:val="001F3E89"/>
    <w:rsid w:val="0023116C"/>
    <w:rsid w:val="00235073"/>
    <w:rsid w:val="00235BD9"/>
    <w:rsid w:val="00240FA3"/>
    <w:rsid w:val="0024333A"/>
    <w:rsid w:val="00243679"/>
    <w:rsid w:val="00252A12"/>
    <w:rsid w:val="00293B0A"/>
    <w:rsid w:val="002A04DC"/>
    <w:rsid w:val="002A509E"/>
    <w:rsid w:val="002B1AC3"/>
    <w:rsid w:val="002C335B"/>
    <w:rsid w:val="002D56F3"/>
    <w:rsid w:val="003516B8"/>
    <w:rsid w:val="00355CB3"/>
    <w:rsid w:val="00356A59"/>
    <w:rsid w:val="00360394"/>
    <w:rsid w:val="00362E94"/>
    <w:rsid w:val="00372E8D"/>
    <w:rsid w:val="0038030F"/>
    <w:rsid w:val="00387860"/>
    <w:rsid w:val="00395E18"/>
    <w:rsid w:val="003A00D7"/>
    <w:rsid w:val="003A6947"/>
    <w:rsid w:val="003B341B"/>
    <w:rsid w:val="003C78E2"/>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4F3617"/>
    <w:rsid w:val="00527F9B"/>
    <w:rsid w:val="00542984"/>
    <w:rsid w:val="00542CAA"/>
    <w:rsid w:val="00552448"/>
    <w:rsid w:val="00572D70"/>
    <w:rsid w:val="005814DF"/>
    <w:rsid w:val="005A339C"/>
    <w:rsid w:val="005B1DB0"/>
    <w:rsid w:val="00632430"/>
    <w:rsid w:val="00637F1B"/>
    <w:rsid w:val="00655703"/>
    <w:rsid w:val="006873C4"/>
    <w:rsid w:val="006B2CB0"/>
    <w:rsid w:val="006C7F9F"/>
    <w:rsid w:val="006D7D23"/>
    <w:rsid w:val="006E2402"/>
    <w:rsid w:val="006E3C20"/>
    <w:rsid w:val="006F10CF"/>
    <w:rsid w:val="006F5861"/>
    <w:rsid w:val="00704512"/>
    <w:rsid w:val="00722A05"/>
    <w:rsid w:val="00732BD2"/>
    <w:rsid w:val="00735FD8"/>
    <w:rsid w:val="007776A4"/>
    <w:rsid w:val="00777990"/>
    <w:rsid w:val="00781901"/>
    <w:rsid w:val="007908D5"/>
    <w:rsid w:val="00794FA3"/>
    <w:rsid w:val="007A1C27"/>
    <w:rsid w:val="007A4599"/>
    <w:rsid w:val="007B0BB2"/>
    <w:rsid w:val="007C4084"/>
    <w:rsid w:val="007D04A0"/>
    <w:rsid w:val="007E74DC"/>
    <w:rsid w:val="007F2E15"/>
    <w:rsid w:val="007F7A16"/>
    <w:rsid w:val="00861B21"/>
    <w:rsid w:val="00863C32"/>
    <w:rsid w:val="00864C67"/>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07AD7"/>
    <w:rsid w:val="00A13259"/>
    <w:rsid w:val="00A32A9C"/>
    <w:rsid w:val="00A678DC"/>
    <w:rsid w:val="00A80A44"/>
    <w:rsid w:val="00A86BD4"/>
    <w:rsid w:val="00A876DC"/>
    <w:rsid w:val="00AA2ADF"/>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0132"/>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C7BBDEB"/>
  <w15:chartTrackingRefBased/>
  <w15:docId w15:val="{C5E1DD77-EB1E-4A01-9127-7346E9A6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7F2E15"/>
    <w:rPr>
      <w:rFonts w:ascii="Cambria" w:eastAsia="新細明體" w:hAnsi="Cambria"/>
      <w:sz w:val="18"/>
      <w:szCs w:val="18"/>
    </w:rPr>
  </w:style>
  <w:style w:type="character" w:customStyle="1" w:styleId="affffff8">
    <w:name w:val="註解方塊文字 字元"/>
    <w:link w:val="affffff7"/>
    <w:uiPriority w:val="99"/>
    <w:semiHidden/>
    <w:rsid w:val="007F2E15"/>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94AA7-1D92-4110-8754-9FE043335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271</Words>
  <Characters>1550</Characters>
  <Application>Microsoft Office Word</Application>
  <DocSecurity>0</DocSecurity>
  <Lines>12</Lines>
  <Paragraphs>3</Paragraphs>
  <ScaleCrop>false</ScaleCrop>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4號</dc:creator>
  <cp:keywords>11;1;22</cp:keywords>
  <dc:description>委123;委126;4;議案202110061360000</dc:description>
  <cp:lastModifiedBy>景濰 李</cp:lastModifiedBy>
  <cp:revision>2</cp:revision>
  <cp:lastPrinted>2024-07-04T10:54:00Z</cp:lastPrinted>
  <dcterms:created xsi:type="dcterms:W3CDTF">2025-08-05T09:35:00Z</dcterms:created>
  <dcterms:modified xsi:type="dcterms:W3CDTF">2025-08-05T09:35:00Z</dcterms:modified>
</cp:coreProperties>
</file>