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BDD4E" w14:textId="77777777" w:rsidR="00170595" w:rsidRDefault="00170595" w:rsidP="00170595">
      <w:pPr>
        <w:spacing w:afterLines="50" w:after="167"/>
        <w:rPr>
          <w:rFonts w:hint="eastAsia"/>
        </w:rPr>
      </w:pPr>
      <w:r>
        <w:rPr>
          <w:rFonts w:hint="eastAsia"/>
        </w:rPr>
        <w:t xml:space="preserve">　　　　　　　　　　　　　　　　　　　　　　　　　　　　　</w:t>
      </w:r>
      <w:r w:rsidR="003C528F">
        <w:rPr>
          <w:rFonts w:hint="eastAsia"/>
        </w:rPr>
        <w:t>議案編號：</w:t>
      </w:r>
      <w:r w:rsidR="003C528F">
        <w:rPr>
          <w:rFonts w:hint="eastAsia"/>
        </w:rPr>
        <w:t>202110079110000</w:t>
      </w:r>
    </w:p>
    <w:p w14:paraId="3025CFA8" w14:textId="77777777" w:rsidR="00BE602F" w:rsidRDefault="00BE602F" w:rsidP="00BE602F">
      <w:pPr>
        <w:snapToGrid w:val="0"/>
        <w:ind w:leftChars="400" w:left="844"/>
        <w:rPr>
          <w:rFonts w:ascii="細明體" w:hAnsi="細明體" w:hint="eastAsia"/>
        </w:rPr>
      </w:pPr>
      <w:r w:rsidRPr="00E53CF2">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\o\ad(\s\up5(（中華民國41年9月起編號）),\s\do5(中華民國113年11月27日印發))</w:instrText>
      </w:r>
      <w:r>
        <w:rPr>
          <w:rFonts w:ascii="細明體" w:hAnsi="細明體"/>
        </w:rPr>
        <w:fldChar w:fldCharType="end"/>
      </w:r>
    </w:p>
    <w:p w14:paraId="359C1D19" w14:textId="77777777" w:rsidR="00170595" w:rsidRDefault="00170595" w:rsidP="00170595">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70595" w14:paraId="0A4D9F4F" w14:textId="77777777" w:rsidTr="007D3EF0">
        <w:tc>
          <w:tcPr>
            <w:tcW w:w="0" w:type="auto"/>
            <w:vAlign w:val="center"/>
          </w:tcPr>
          <w:p w14:paraId="41152358" w14:textId="77777777" w:rsidR="00170595" w:rsidRDefault="00170595" w:rsidP="007D3EF0">
            <w:pPr>
              <w:pStyle w:val="affff"/>
              <w:rPr>
                <w:rFonts w:hint="eastAsia"/>
              </w:rPr>
            </w:pPr>
            <w:r>
              <w:rPr>
                <w:rFonts w:hint="eastAsia"/>
              </w:rPr>
              <w:t>院總第</w:t>
            </w:r>
            <w:r>
              <w:rPr>
                <w:rFonts w:hint="eastAsia"/>
              </w:rPr>
              <w:t>20</w:t>
            </w:r>
            <w:r>
              <w:rPr>
                <w:rFonts w:hint="eastAsia"/>
              </w:rPr>
              <w:t>號</w:t>
            </w:r>
          </w:p>
        </w:tc>
        <w:tc>
          <w:tcPr>
            <w:tcW w:w="0" w:type="auto"/>
            <w:vAlign w:val="center"/>
          </w:tcPr>
          <w:p w14:paraId="62F9C9F2" w14:textId="77777777" w:rsidR="00170595" w:rsidRDefault="00170595" w:rsidP="007D3EF0">
            <w:pPr>
              <w:pStyle w:val="affff5"/>
              <w:ind w:leftChars="200" w:left="422"/>
              <w:rPr>
                <w:rFonts w:hint="eastAsia"/>
              </w:rPr>
            </w:pPr>
            <w:r>
              <w:rPr>
                <w:rFonts w:hint="eastAsia"/>
              </w:rPr>
              <w:t>委員</w:t>
            </w:r>
          </w:p>
        </w:tc>
        <w:tc>
          <w:tcPr>
            <w:tcW w:w="0" w:type="auto"/>
            <w:vAlign w:val="center"/>
          </w:tcPr>
          <w:p w14:paraId="23C54718" w14:textId="77777777" w:rsidR="00170595" w:rsidRDefault="00170595" w:rsidP="007D3EF0">
            <w:pPr>
              <w:pStyle w:val="affff5"/>
              <w:rPr>
                <w:rFonts w:hint="eastAsia"/>
              </w:rPr>
            </w:pPr>
            <w:r>
              <w:rPr>
                <w:rFonts w:hint="eastAsia"/>
              </w:rPr>
              <w:t>提案第</w:t>
            </w:r>
          </w:p>
        </w:tc>
        <w:tc>
          <w:tcPr>
            <w:tcW w:w="0" w:type="auto"/>
            <w:tcMar>
              <w:left w:w="113" w:type="dxa"/>
              <w:right w:w="113" w:type="dxa"/>
            </w:tcMar>
            <w:vAlign w:val="center"/>
          </w:tcPr>
          <w:p w14:paraId="6245390F" w14:textId="77777777" w:rsidR="00170595" w:rsidRDefault="00170595" w:rsidP="007D3EF0">
            <w:pPr>
              <w:pStyle w:val="affff5"/>
              <w:jc w:val="distribute"/>
              <w:rPr>
                <w:rFonts w:hint="eastAsia"/>
              </w:rPr>
            </w:pPr>
            <w:r>
              <w:t>11007911</w:t>
            </w:r>
          </w:p>
        </w:tc>
        <w:tc>
          <w:tcPr>
            <w:tcW w:w="0" w:type="auto"/>
            <w:vAlign w:val="center"/>
          </w:tcPr>
          <w:p w14:paraId="14AAF062" w14:textId="77777777" w:rsidR="00170595" w:rsidRDefault="00170595" w:rsidP="007D3EF0">
            <w:pPr>
              <w:pStyle w:val="affff5"/>
              <w:rPr>
                <w:rFonts w:hint="eastAsia"/>
              </w:rPr>
            </w:pPr>
            <w:r>
              <w:rPr>
                <w:rFonts w:hint="eastAsia"/>
              </w:rPr>
              <w:t>號</w:t>
            </w:r>
          </w:p>
        </w:tc>
        <w:tc>
          <w:tcPr>
            <w:tcW w:w="0" w:type="auto"/>
            <w:vAlign w:val="center"/>
          </w:tcPr>
          <w:p w14:paraId="7CD4A3B5" w14:textId="77777777" w:rsidR="00170595" w:rsidRDefault="00170595" w:rsidP="007D3EF0">
            <w:pPr>
              <w:pStyle w:val="affff5"/>
              <w:rPr>
                <w:rFonts w:hint="eastAsia"/>
              </w:rPr>
            </w:pPr>
          </w:p>
        </w:tc>
        <w:tc>
          <w:tcPr>
            <w:tcW w:w="0" w:type="auto"/>
            <w:tcMar>
              <w:left w:w="113" w:type="dxa"/>
            </w:tcMar>
            <w:vAlign w:val="center"/>
          </w:tcPr>
          <w:p w14:paraId="04995B3B" w14:textId="77777777" w:rsidR="00170595" w:rsidRDefault="00170595" w:rsidP="007D3EF0">
            <w:pPr>
              <w:pStyle w:val="affff5"/>
              <w:rPr>
                <w:rFonts w:hint="eastAsia"/>
              </w:rPr>
            </w:pPr>
          </w:p>
        </w:tc>
      </w:tr>
    </w:tbl>
    <w:p w14:paraId="5EE54801" w14:textId="77777777" w:rsidR="00170595" w:rsidRDefault="00170595" w:rsidP="00170595">
      <w:pPr>
        <w:pStyle w:val="afb"/>
        <w:spacing w:line="600" w:lineRule="exact"/>
        <w:ind w:left="1382" w:hanging="855"/>
        <w:rPr>
          <w:rFonts w:hint="eastAsia"/>
        </w:rPr>
      </w:pPr>
    </w:p>
    <w:p w14:paraId="1D0831F2" w14:textId="77777777" w:rsidR="00170595" w:rsidRDefault="00170595" w:rsidP="00170595">
      <w:pPr>
        <w:pStyle w:val="afb"/>
        <w:ind w:left="1382" w:hanging="855"/>
        <w:rPr>
          <w:rFonts w:hint="eastAsia"/>
        </w:rPr>
      </w:pPr>
      <w:r>
        <w:rPr>
          <w:rFonts w:hint="eastAsia"/>
        </w:rPr>
        <w:t>案由：本</w:t>
      </w:r>
      <w:r w:rsidRPr="00FA09C2">
        <w:rPr>
          <w:rFonts w:hint="eastAsia"/>
          <w:spacing w:val="-6"/>
        </w:rPr>
        <w:t>院委員廖偉翔、羅廷瑋等</w:t>
      </w:r>
      <w:r w:rsidRPr="00FA09C2">
        <w:rPr>
          <w:rFonts w:hint="eastAsia"/>
          <w:spacing w:val="-6"/>
        </w:rPr>
        <w:t>17</w:t>
      </w:r>
      <w:r w:rsidRPr="00FA09C2">
        <w:rPr>
          <w:rFonts w:hint="eastAsia"/>
          <w:spacing w:val="-6"/>
        </w:rPr>
        <w:t>人，鑒於我國現自高齡化社會</w:t>
      </w:r>
      <w:r>
        <w:rPr>
          <w:rFonts w:hint="eastAsia"/>
        </w:rPr>
        <w:t>，</w:t>
      </w:r>
      <w:r w:rsidRPr="00A15F2C">
        <w:rPr>
          <w:rFonts w:hint="eastAsia"/>
          <w:spacing w:val="0"/>
        </w:rPr>
        <w:t>推</w:t>
      </w:r>
      <w:r w:rsidRPr="00FA09C2">
        <w:rPr>
          <w:rFonts w:hint="eastAsia"/>
          <w:spacing w:val="6"/>
        </w:rPr>
        <w:t>估將於明年邁入超高齡社會。為落實建構無障礙友善乘車</w:t>
      </w:r>
      <w:r>
        <w:rPr>
          <w:rFonts w:hint="eastAsia"/>
        </w:rPr>
        <w:t>環境及照顧身心障礙者之政策目標，應延長購買身心障礙者復</w:t>
      </w:r>
      <w:r w:rsidRPr="00A15F2C">
        <w:rPr>
          <w:rFonts w:hint="eastAsia"/>
          <w:spacing w:val="0"/>
        </w:rPr>
        <w:t>康巴士及符合載運輪椅使用者車輛免徵貨物稅期限，爰擬</w:t>
      </w:r>
      <w:r>
        <w:rPr>
          <w:rFonts w:hint="eastAsia"/>
        </w:rPr>
        <w:t>具「</w:t>
      </w:r>
      <w:r w:rsidR="00076349" w:rsidRPr="00076349">
        <w:rPr>
          <w:rFonts w:hint="eastAsia"/>
        </w:rPr>
        <w:t>貨</w:t>
      </w:r>
      <w:r w:rsidR="00076349" w:rsidRPr="00076349">
        <w:rPr>
          <w:rFonts w:hint="eastAsia"/>
          <w:spacing w:val="8"/>
        </w:rPr>
        <w:t>物稅條例第十二條條文修正草案</w:t>
      </w:r>
      <w:r w:rsidRPr="00076349">
        <w:rPr>
          <w:rFonts w:hint="eastAsia"/>
          <w:spacing w:val="8"/>
        </w:rPr>
        <w:t>」。是否有當？敬請</w:t>
      </w:r>
      <w:r w:rsidRPr="00A15F2C">
        <w:rPr>
          <w:rFonts w:hint="eastAsia"/>
          <w:spacing w:val="8"/>
        </w:rPr>
        <w:t>公</w:t>
      </w:r>
      <w:r>
        <w:rPr>
          <w:rFonts w:hint="eastAsia"/>
        </w:rPr>
        <w:t>決。</w:t>
      </w:r>
    </w:p>
    <w:p w14:paraId="5E70D3C0" w14:textId="77777777" w:rsidR="00170595" w:rsidRPr="00170595" w:rsidRDefault="00170595" w:rsidP="00170595">
      <w:pPr>
        <w:pStyle w:val="afb"/>
        <w:ind w:left="1382" w:hanging="855"/>
        <w:rPr>
          <w:rFonts w:hint="eastAsia"/>
        </w:rPr>
      </w:pPr>
    </w:p>
    <w:p w14:paraId="2978477D" w14:textId="77777777" w:rsidR="00170595" w:rsidRDefault="00170595" w:rsidP="00170595">
      <w:pPr>
        <w:pStyle w:val="a4"/>
        <w:ind w:left="633" w:hanging="633"/>
        <w:rPr>
          <w:rFonts w:hint="eastAsia"/>
        </w:rPr>
      </w:pPr>
      <w:r>
        <w:rPr>
          <w:rFonts w:hint="eastAsia"/>
        </w:rPr>
        <w:t>說明：</w:t>
      </w:r>
    </w:p>
    <w:p w14:paraId="065B5EFB" w14:textId="77777777" w:rsidR="00170595" w:rsidRDefault="00170595" w:rsidP="00170595">
      <w:pPr>
        <w:pStyle w:val="afffff0"/>
        <w:ind w:left="633" w:hanging="422"/>
        <w:rPr>
          <w:rFonts w:hint="eastAsia"/>
        </w:rPr>
      </w:pPr>
      <w:r>
        <w:rPr>
          <w:rFonts w:hint="eastAsia"/>
        </w:rPr>
        <w:t>一、「二○三○年客運車輛電動化推動計畫」乃由交通部與環境部共同推動之重要政策，其鼓勵客運業者淘汰非電動公共汽車，並購置電動公共汽車。現行電動公共汽車型號已可提供低底盤無障礙運輸服務，對低底盤公共汽車、天然氣公共汽車、油電混合動力公共汽車免徵貨物稅已無繼續延長之必要，且電動公共汽車則依現行第十二條之三規定免徵貨物稅，爰予刪除該等公共汽車免徵貨物稅規定。</w:t>
      </w:r>
    </w:p>
    <w:p w14:paraId="7A576B1E" w14:textId="77777777" w:rsidR="00170595" w:rsidRDefault="00170595" w:rsidP="00170595">
      <w:pPr>
        <w:pStyle w:val="afffff0"/>
        <w:ind w:left="633" w:hanging="422"/>
        <w:rPr>
          <w:rFonts w:hint="eastAsia"/>
        </w:rPr>
      </w:pPr>
      <w:r>
        <w:rPr>
          <w:rFonts w:hint="eastAsia"/>
        </w:rPr>
        <w:t>二、據財政部賦稅統計資料，免徵貨物稅共計補助公共汽車</w:t>
      </w:r>
      <w:r>
        <w:rPr>
          <w:rFonts w:hint="eastAsia"/>
        </w:rPr>
        <w:t>8,643</w:t>
      </w:r>
      <w:r>
        <w:rPr>
          <w:rFonts w:hint="eastAsia"/>
        </w:rPr>
        <w:t>輛、康復巴士</w:t>
      </w:r>
      <w:r>
        <w:rPr>
          <w:rFonts w:hint="eastAsia"/>
        </w:rPr>
        <w:t>4,032</w:t>
      </w:r>
      <w:r>
        <w:rPr>
          <w:rFonts w:hint="eastAsia"/>
        </w:rPr>
        <w:t>輛、載運輪椅使用者車輛</w:t>
      </w:r>
      <w:r>
        <w:rPr>
          <w:rFonts w:hint="eastAsia"/>
        </w:rPr>
        <w:t>8,872</w:t>
      </w:r>
      <w:r>
        <w:rPr>
          <w:rFonts w:hint="eastAsia"/>
        </w:rPr>
        <w:t>輛，政策顯有成效。</w:t>
      </w:r>
    </w:p>
    <w:p w14:paraId="06B556FD" w14:textId="77777777" w:rsidR="00170595" w:rsidRDefault="00170595" w:rsidP="00170595">
      <w:pPr>
        <w:pStyle w:val="afffff0"/>
        <w:ind w:left="633" w:hanging="422"/>
        <w:rPr>
          <w:rFonts w:hint="eastAsia"/>
        </w:rPr>
      </w:pPr>
      <w:r>
        <w:rPr>
          <w:rFonts w:hint="eastAsia"/>
        </w:rPr>
        <w:t>三、我國現已成為高齡化社會，依國發會預估將於明年正式邁入超高齡社會。落實建構無障礙友善乘車環境及照顧身心障礙者之政策目標，更顯其必要。爰修正延長購買身心障礙者復康巴士及符合載運輪椅使用者車輛免徵貨物稅期限至一百十八年十二月三十一日止。</w:t>
      </w:r>
    </w:p>
    <w:p w14:paraId="75D6C966" w14:textId="77777777" w:rsidR="00170595" w:rsidRDefault="00170595" w:rsidP="00170595"/>
    <w:p w14:paraId="4BF955AD" w14:textId="77777777" w:rsidR="00170595" w:rsidRDefault="00170595" w:rsidP="00170595">
      <w:pPr>
        <w:pStyle w:val="-"/>
        <w:ind w:left="3165" w:right="633" w:hanging="844"/>
        <w:rPr>
          <w:rFonts w:hint="eastAsia"/>
        </w:rPr>
      </w:pPr>
      <w:r>
        <w:rPr>
          <w:rFonts w:hint="eastAsia"/>
        </w:rPr>
        <w:t xml:space="preserve">提案人：廖偉翔　　羅廷瑋　　</w:t>
      </w:r>
    </w:p>
    <w:p w14:paraId="37589EFF" w14:textId="77777777" w:rsidR="00170595" w:rsidRDefault="00170595" w:rsidP="00170595">
      <w:pPr>
        <w:pStyle w:val="-"/>
        <w:ind w:left="3165" w:right="633" w:hanging="844"/>
        <w:rPr>
          <w:rFonts w:hint="eastAsia"/>
        </w:rPr>
      </w:pPr>
      <w:r>
        <w:rPr>
          <w:rFonts w:hint="eastAsia"/>
        </w:rPr>
        <w:t>連署人：牛煦庭　　王鴻薇　　林思銘　　邱鎮軍　　翁曉玲　　馬文君　　高金素梅　陳雪生　　傅崐萁　　廖先翔　　鄭天財</w:t>
      </w:r>
      <w:r>
        <w:t>Sra Kacaw</w:t>
      </w:r>
      <w:r>
        <w:rPr>
          <w:rFonts w:hint="eastAsia"/>
        </w:rPr>
        <w:t xml:space="preserve">　　</w:t>
      </w:r>
      <w:r>
        <w:rPr>
          <w:rFonts w:hint="eastAsia"/>
          <w:sz w:val="8"/>
        </w:rPr>
        <w:t xml:space="preserve">　</w:t>
      </w:r>
      <w:r>
        <w:rPr>
          <w:rFonts w:hint="eastAsia"/>
        </w:rPr>
        <w:t xml:space="preserve">謝龍介　　羅智強　　吳春城　　林國成　　</w:t>
      </w:r>
    </w:p>
    <w:p w14:paraId="5DD86B9C" w14:textId="77777777" w:rsidR="00170595" w:rsidRDefault="00170595" w:rsidP="00170595"/>
    <w:p w14:paraId="52A52ABE" w14:textId="77777777" w:rsidR="00170595" w:rsidRDefault="00170595" w:rsidP="00170595">
      <w:pPr>
        <w:pStyle w:val="affffe"/>
        <w:ind w:firstLine="422"/>
        <w:sectPr w:rsidR="00170595" w:rsidSect="00AF1E9F">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1"/>
          <w:cols w:space="720"/>
          <w:docGrid w:type="linesAndChars" w:linePitch="335" w:charSpace="200"/>
        </w:sectPr>
      </w:pPr>
    </w:p>
    <w:p w14:paraId="2565AA85" w14:textId="77777777" w:rsidR="00170595" w:rsidRDefault="00170595" w:rsidP="00170595">
      <w:pPr>
        <w:spacing w:line="14" w:lineRule="exact"/>
        <w:sectPr w:rsidR="00170595" w:rsidSect="00170595">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170595" w14:paraId="10DE21CC" w14:textId="77777777" w:rsidTr="007D3EF0">
        <w:tc>
          <w:tcPr>
            <w:tcW w:w="9128" w:type="dxa"/>
            <w:gridSpan w:val="3"/>
            <w:tcBorders>
              <w:top w:val="nil"/>
              <w:left w:val="nil"/>
              <w:bottom w:val="nil"/>
              <w:right w:val="nil"/>
            </w:tcBorders>
          </w:tcPr>
          <w:p w14:paraId="484B6E95" w14:textId="77777777" w:rsidR="00170595" w:rsidRPr="007D3EF0" w:rsidRDefault="00170595" w:rsidP="007D3EF0">
            <w:pPr>
              <w:spacing w:before="105" w:after="105" w:line="480" w:lineRule="exact"/>
              <w:ind w:leftChars="500" w:left="1055"/>
              <w:rPr>
                <w:rFonts w:ascii="標楷體" w:eastAsia="標楷體" w:hAnsi="標楷體" w:hint="eastAsia"/>
                <w:sz w:val="28"/>
              </w:rPr>
            </w:pPr>
            <w:r w:rsidRPr="007D3EF0">
              <w:rPr>
                <w:rFonts w:ascii="標楷體" w:eastAsia="標楷體" w:hAnsi="標楷體"/>
                <w:sz w:val="28"/>
              </w:rPr>
              <w:br w:type="page"/>
              <w:t>貨物稅條例第十二條條文修正草案對照表</w:t>
            </w:r>
            <w:bookmarkStart w:id="0" w:name="TA8199426"/>
            <w:bookmarkEnd w:id="0"/>
          </w:p>
        </w:tc>
      </w:tr>
      <w:tr w:rsidR="00170595" w14:paraId="40F00E77" w14:textId="77777777" w:rsidTr="007D3EF0">
        <w:tc>
          <w:tcPr>
            <w:tcW w:w="3042" w:type="dxa"/>
            <w:tcBorders>
              <w:top w:val="nil"/>
            </w:tcBorders>
          </w:tcPr>
          <w:p w14:paraId="34C35684" w14:textId="77777777" w:rsidR="00170595" w:rsidRDefault="00170595" w:rsidP="007D3EF0">
            <w:pPr>
              <w:pStyle w:val="aff8"/>
              <w:ind w:left="105" w:right="105"/>
              <w:rPr>
                <w:rFonts w:hint="eastAsia"/>
              </w:rPr>
            </w:pPr>
            <w:r>
              <w:rPr>
                <w:rFonts w:hint="eastAsia"/>
              </w:rPr>
              <w:pict w14:anchorId="0220F08D">
                <v:line id="DW278981"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44DAE3C3" w14:textId="77777777" w:rsidR="00170595" w:rsidRDefault="00170595" w:rsidP="007D3EF0">
            <w:pPr>
              <w:pStyle w:val="aff8"/>
              <w:ind w:left="105" w:right="105"/>
              <w:rPr>
                <w:rFonts w:hint="eastAsia"/>
              </w:rPr>
            </w:pPr>
            <w:r>
              <w:rPr>
                <w:rFonts w:hint="eastAsia"/>
              </w:rPr>
              <w:t>現行條文</w:t>
            </w:r>
          </w:p>
        </w:tc>
        <w:tc>
          <w:tcPr>
            <w:tcW w:w="3043" w:type="dxa"/>
            <w:tcBorders>
              <w:top w:val="nil"/>
            </w:tcBorders>
          </w:tcPr>
          <w:p w14:paraId="1C609991" w14:textId="77777777" w:rsidR="00170595" w:rsidRDefault="00170595" w:rsidP="007D3EF0">
            <w:pPr>
              <w:pStyle w:val="aff8"/>
              <w:ind w:left="105" w:right="105"/>
              <w:rPr>
                <w:rFonts w:hint="eastAsia"/>
              </w:rPr>
            </w:pPr>
            <w:r>
              <w:rPr>
                <w:rFonts w:hint="eastAsia"/>
              </w:rPr>
              <w:t>說明</w:t>
            </w:r>
          </w:p>
        </w:tc>
      </w:tr>
      <w:tr w:rsidR="00170595" w14:paraId="72BAE3A4" w14:textId="77777777" w:rsidTr="007D3EF0">
        <w:tc>
          <w:tcPr>
            <w:tcW w:w="3042" w:type="dxa"/>
          </w:tcPr>
          <w:p w14:paraId="5467CD50" w14:textId="77777777" w:rsidR="00170595" w:rsidRDefault="00170595" w:rsidP="007D3EF0">
            <w:pPr>
              <w:spacing w:line="315" w:lineRule="exact"/>
              <w:ind w:leftChars="50" w:left="316" w:rightChars="50" w:right="105" w:hangingChars="100" w:hanging="211"/>
              <w:rPr>
                <w:rFonts w:hint="eastAsia"/>
              </w:rPr>
            </w:pPr>
            <w:r>
              <w:rPr>
                <w:rFonts w:hint="eastAsia"/>
              </w:rPr>
              <w:t>第十二條　車輛類之課稅項目及稅率如下</w:t>
            </w:r>
            <w:r w:rsidRPr="00A15F2C">
              <w:rPr>
                <w:rFonts w:hint="eastAsia"/>
              </w:rPr>
              <w:t>：</w:t>
            </w:r>
          </w:p>
          <w:p w14:paraId="2D3C46FD" w14:textId="77777777" w:rsidR="00170595" w:rsidRDefault="00170595" w:rsidP="007D3EF0">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r w:rsidRPr="007D3EF0">
              <w:rPr>
                <w:rFonts w:hint="eastAsia"/>
                <w:u w:val="single"/>
              </w:rPr>
              <w:t>：</w:t>
            </w:r>
          </w:p>
          <w:p w14:paraId="7C7C11FA" w14:textId="77777777" w:rsidR="00170595" w:rsidRDefault="00170595" w:rsidP="007D3EF0">
            <w:pPr>
              <w:pStyle w:val="a3"/>
              <w:spacing w:line="315" w:lineRule="exact"/>
              <w:ind w:leftChars="250" w:left="949" w:rightChars="50" w:right="105" w:hangingChars="200" w:hanging="422"/>
              <w:rPr>
                <w:rFonts w:hint="eastAsia"/>
              </w:rPr>
            </w:pPr>
            <w:r w:rsidRPr="007D3EF0">
              <w:rPr>
                <w:rFonts w:ascii="細明體" w:hint="eastAsia"/>
              </w:rPr>
              <w:t>(</w:t>
            </w:r>
            <w:r>
              <w:rPr>
                <w:rFonts w:hint="eastAsia"/>
              </w:rPr>
              <w:t>一</w:t>
            </w:r>
            <w:r w:rsidRPr="007D3EF0">
              <w:rPr>
                <w:rFonts w:ascii="細明體" w:hint="eastAsia"/>
              </w:rPr>
              <w:t>)</w:t>
            </w:r>
            <w:r>
              <w:rPr>
                <w:rFonts w:hint="eastAsia"/>
              </w:rPr>
              <w:t>小客車：凡包括駕駛人座位在內，座位在九座以下之載人汽車均屬之</w:t>
            </w:r>
            <w:r w:rsidRPr="00A15F2C">
              <w:rPr>
                <w:rFonts w:hint="eastAsia"/>
                <w:u w:val="single"/>
              </w:rPr>
              <w:t>：</w:t>
            </w:r>
          </w:p>
          <w:p w14:paraId="3ECA9B42" w14:textId="77777777" w:rsidR="00170595" w:rsidRDefault="00170595" w:rsidP="007D3EF0">
            <w:pPr>
              <w:spacing w:line="315" w:lineRule="exact"/>
              <w:ind w:leftChars="450" w:left="1160" w:rightChars="50" w:right="105" w:hangingChars="100" w:hanging="211"/>
              <w:rPr>
                <w:rFonts w:hint="eastAsia"/>
              </w:rPr>
            </w:pPr>
            <w:r w:rsidRPr="007D3EF0">
              <w:rPr>
                <w:kern w:val="0"/>
              </w:rPr>
              <w:t>1</w:t>
            </w:r>
            <w:r w:rsidRPr="007D3EF0">
              <w:rPr>
                <w:rFonts w:ascii="細明體" w:hAnsi="細明體"/>
                <w:kern w:val="0"/>
              </w:rPr>
              <w:t>.</w:t>
            </w:r>
            <w:r>
              <w:rPr>
                <w:rFonts w:hint="eastAsia"/>
              </w:rPr>
              <w:t>汽缸排氣量在二千立方公分以下者，從價徵收百分之二十五。</w:t>
            </w:r>
          </w:p>
          <w:p w14:paraId="7DB2FB21" w14:textId="77777777" w:rsidR="00170595" w:rsidRDefault="00170595" w:rsidP="007D3EF0">
            <w:pPr>
              <w:spacing w:line="315" w:lineRule="exact"/>
              <w:ind w:leftChars="450" w:left="1160" w:rightChars="50" w:right="105" w:hangingChars="100" w:hanging="211"/>
              <w:rPr>
                <w:rFonts w:hint="eastAsia"/>
              </w:rPr>
            </w:pPr>
            <w:r w:rsidRPr="007D3EF0">
              <w:rPr>
                <w:kern w:val="0"/>
              </w:rPr>
              <w:t>2</w:t>
            </w:r>
            <w:r w:rsidRPr="007D3EF0">
              <w:rPr>
                <w:rFonts w:ascii="細明體" w:hAnsi="細明體"/>
                <w:kern w:val="0"/>
              </w:rPr>
              <w:t>.</w:t>
            </w:r>
            <w:r>
              <w:rPr>
                <w:rFonts w:hint="eastAsia"/>
              </w:rPr>
              <w:t>汽缸排氣量在二千零一立方公分以上者，從價徵收百分之三十。</w:t>
            </w:r>
          </w:p>
          <w:p w14:paraId="56591E1E" w14:textId="77777777" w:rsidR="00170595" w:rsidRDefault="00170595" w:rsidP="007D3EF0">
            <w:pPr>
              <w:pStyle w:val="a3"/>
              <w:spacing w:line="315" w:lineRule="exact"/>
              <w:ind w:leftChars="250" w:left="949" w:rightChars="50" w:right="105" w:hangingChars="200" w:hanging="422"/>
              <w:rPr>
                <w:rFonts w:hint="eastAsia"/>
              </w:rPr>
            </w:pPr>
            <w:r w:rsidRPr="007D3EF0">
              <w:rPr>
                <w:rFonts w:ascii="細明體" w:hint="eastAsia"/>
              </w:rPr>
              <w:t>(</w:t>
            </w:r>
            <w:r>
              <w:rPr>
                <w:rFonts w:hint="eastAsia"/>
              </w:rPr>
              <w:t>二</w:t>
            </w:r>
            <w:r w:rsidRPr="007D3EF0">
              <w:rPr>
                <w:rFonts w:ascii="細明體" w:hint="eastAsia"/>
              </w:rPr>
              <w:t>)</w:t>
            </w:r>
            <w:r>
              <w:rPr>
                <w:rFonts w:hint="eastAsia"/>
              </w:rPr>
              <w:t>貨車、大客車及其他車輛，從價徵收百分之十五。</w:t>
            </w:r>
          </w:p>
          <w:p w14:paraId="33E54BED" w14:textId="77777777" w:rsidR="00170595" w:rsidRDefault="00170595" w:rsidP="007D3EF0">
            <w:pPr>
              <w:pStyle w:val="a3"/>
              <w:spacing w:line="315" w:lineRule="exact"/>
              <w:ind w:leftChars="250" w:left="949" w:rightChars="50" w:right="105" w:hangingChars="200" w:hanging="422"/>
              <w:rPr>
                <w:rFonts w:hint="eastAsia"/>
              </w:rPr>
            </w:pPr>
            <w:r w:rsidRPr="007D3EF0">
              <w:rPr>
                <w:rFonts w:ascii="細明體" w:hint="eastAsia"/>
                <w:u w:val="single"/>
              </w:rPr>
              <w:t>(</w:t>
            </w:r>
            <w:r w:rsidRPr="007D3EF0">
              <w:rPr>
                <w:rFonts w:hint="eastAsia"/>
                <w:u w:val="single"/>
              </w:rPr>
              <w:t>三</w:t>
            </w:r>
            <w:r w:rsidRPr="007D3EF0">
              <w:rPr>
                <w:rFonts w:ascii="細明體" w:hint="eastAsia"/>
                <w:u w:val="single"/>
              </w:rPr>
              <w:t>)</w:t>
            </w:r>
            <w:r>
              <w:rPr>
                <w:rFonts w:hint="eastAsia"/>
              </w:rPr>
              <w:t>自中華民國一百零三年六月五日起至一百十</w:t>
            </w:r>
            <w:r w:rsidRPr="007D3EF0">
              <w:rPr>
                <w:rFonts w:hint="eastAsia"/>
                <w:u w:val="single"/>
              </w:rPr>
              <w:t>八</w:t>
            </w:r>
            <w:r>
              <w:rPr>
                <w:rFonts w:hint="eastAsia"/>
              </w:rPr>
              <w:t>年十二月三十一日止購買身心障礙者復康巴士並完成新領牌照登記者，免徵貨物稅。</w:t>
            </w:r>
          </w:p>
          <w:p w14:paraId="7E9E9391" w14:textId="77777777" w:rsidR="00170595" w:rsidRDefault="00170595" w:rsidP="007D3EF0">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24902507" w14:textId="77777777" w:rsidR="00170595" w:rsidRDefault="00170595" w:rsidP="007D3EF0">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三、供研究發展用之進口車輛、附有特殊裝置專供公共安全及公共衛生目的使用之特種車輛、郵政供郵件運送之車輛、裝有農業工具之牽引車、符合政府</w:t>
            </w:r>
            <w:r>
              <w:rPr>
                <w:rFonts w:hint="eastAsia"/>
              </w:rPr>
              <w:lastRenderedPageBreak/>
              <w:t>規定規格之農地搬運車及不行駛公共道路之各種工程車</w:t>
            </w:r>
            <w:r w:rsidRPr="007D3EF0">
              <w:rPr>
                <w:rFonts w:hint="eastAsia"/>
                <w:u w:val="single"/>
              </w:rPr>
              <w:t>，</w:t>
            </w:r>
            <w:r>
              <w:rPr>
                <w:rFonts w:hint="eastAsia"/>
              </w:rPr>
              <w:t>免徵貨物稅。</w:t>
            </w:r>
          </w:p>
          <w:p w14:paraId="48E9410E" w14:textId="77777777" w:rsidR="00170595" w:rsidRDefault="00170595" w:rsidP="007D3EF0">
            <w:pPr>
              <w:spacing w:line="315" w:lineRule="exact"/>
              <w:ind w:leftChars="150" w:left="316" w:rightChars="50" w:right="105" w:firstLineChars="200" w:firstLine="422"/>
              <w:rPr>
                <w:rFonts w:hint="eastAsia"/>
              </w:rPr>
            </w:pPr>
            <w:r>
              <w:rPr>
                <w:rFonts w:hint="eastAsia"/>
              </w:rPr>
              <w:t>前項第三款所稱供研究發展用之進口車輛，指供新車種之開發設計、功能系統分析、測試或為安全性能、節約能源、防制污染等之改進及零組件開發設計等之進口汽車。</w:t>
            </w:r>
          </w:p>
          <w:p w14:paraId="377182D0" w14:textId="77777777" w:rsidR="00170595" w:rsidRDefault="00170595" w:rsidP="007D3EF0">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18B43F67" w14:textId="77777777" w:rsidR="00170595" w:rsidRDefault="00170595" w:rsidP="007D3EF0">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55F12417" w14:textId="77777777" w:rsidR="00170595" w:rsidRDefault="00170595" w:rsidP="007D3EF0">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1F025FBF" w14:textId="77777777" w:rsidR="00170595" w:rsidRDefault="00170595" w:rsidP="007D3EF0">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391FF09D" w14:textId="77777777" w:rsidR="00170595" w:rsidRDefault="00170595" w:rsidP="007D3EF0">
            <w:pPr>
              <w:spacing w:line="315" w:lineRule="exact"/>
              <w:ind w:leftChars="150" w:left="316" w:rightChars="50" w:right="105" w:firstLineChars="200" w:firstLine="422"/>
              <w:rPr>
                <w:rFonts w:hint="eastAsia"/>
              </w:rPr>
            </w:pPr>
            <w:r>
              <w:rPr>
                <w:rFonts w:hint="eastAsia"/>
              </w:rPr>
              <w:t>自中華民國一百零四年二月六日起至一百十八年十二月三十一日止購買符合載運輪椅使用者車輛，且完成新領牌照登記者，免徵貨物稅。</w:t>
            </w:r>
          </w:p>
          <w:p w14:paraId="195E82CA" w14:textId="77777777" w:rsidR="00170595" w:rsidRDefault="00170595" w:rsidP="007D3EF0">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59CC4B5C" w14:textId="77777777" w:rsidR="00170595" w:rsidRDefault="00170595" w:rsidP="007D3EF0">
            <w:pPr>
              <w:spacing w:line="315" w:lineRule="exact"/>
              <w:ind w:leftChars="50" w:left="316" w:rightChars="50" w:right="105" w:hangingChars="100" w:hanging="211"/>
              <w:rPr>
                <w:rFonts w:hint="eastAsia"/>
              </w:rPr>
            </w:pPr>
            <w:r>
              <w:rPr>
                <w:rFonts w:hint="eastAsia"/>
              </w:rPr>
              <w:lastRenderedPageBreak/>
              <w:t>第十二條　車輛類之課稅項目及稅率如下：</w:t>
            </w:r>
          </w:p>
          <w:p w14:paraId="0D73E94F" w14:textId="77777777" w:rsidR="00170595" w:rsidRDefault="00170595" w:rsidP="007D3EF0">
            <w:pPr>
              <w:spacing w:line="315" w:lineRule="exact"/>
              <w:ind w:leftChars="150" w:left="527" w:rightChars="50" w:right="105" w:hangingChars="100" w:hanging="211"/>
              <w:rPr>
                <w:rFonts w:hint="eastAsia"/>
              </w:rPr>
            </w:pPr>
            <w:r>
              <w:rPr>
                <w:rFonts w:hint="eastAsia"/>
              </w:rPr>
              <w:t>一、汽車：凡各種機動車輛、各種機動車輛之底盤及車身、牽引車及拖車均屬之。</w:t>
            </w:r>
          </w:p>
          <w:p w14:paraId="32CA29DB" w14:textId="77777777" w:rsidR="00170595" w:rsidRDefault="00170595" w:rsidP="007D3EF0">
            <w:pPr>
              <w:pStyle w:val="a3"/>
              <w:spacing w:line="315" w:lineRule="exact"/>
              <w:ind w:leftChars="250" w:left="949" w:rightChars="50" w:right="105" w:hangingChars="200" w:hanging="422"/>
              <w:rPr>
                <w:rFonts w:hint="eastAsia"/>
              </w:rPr>
            </w:pPr>
            <w:r w:rsidRPr="007D3EF0">
              <w:rPr>
                <w:rFonts w:ascii="細明體" w:hint="eastAsia"/>
              </w:rPr>
              <w:t>(</w:t>
            </w:r>
            <w:r>
              <w:rPr>
                <w:rFonts w:hint="eastAsia"/>
              </w:rPr>
              <w:t>一</w:t>
            </w:r>
            <w:r w:rsidRPr="007D3EF0">
              <w:rPr>
                <w:rFonts w:ascii="細明體" w:hint="eastAsia"/>
              </w:rPr>
              <w:t>)</w:t>
            </w:r>
            <w:r>
              <w:rPr>
                <w:rFonts w:hint="eastAsia"/>
              </w:rPr>
              <w:t>小客車：凡包括駕駛人座位在內，座位在九座以下之載人汽車均屬之。</w:t>
            </w:r>
          </w:p>
          <w:p w14:paraId="10B48C34" w14:textId="77777777" w:rsidR="00170595" w:rsidRDefault="00170595" w:rsidP="007D3EF0">
            <w:pPr>
              <w:spacing w:line="315" w:lineRule="exact"/>
              <w:ind w:leftChars="450" w:left="1160" w:rightChars="50" w:right="105" w:hangingChars="100" w:hanging="211"/>
              <w:rPr>
                <w:rFonts w:hint="eastAsia"/>
              </w:rPr>
            </w:pPr>
            <w:r w:rsidRPr="007D3EF0">
              <w:rPr>
                <w:kern w:val="0"/>
              </w:rPr>
              <w:t>1</w:t>
            </w:r>
            <w:r w:rsidRPr="007D3EF0">
              <w:rPr>
                <w:rFonts w:ascii="細明體" w:hAnsi="細明體"/>
                <w:kern w:val="0"/>
              </w:rPr>
              <w:t>.</w:t>
            </w:r>
            <w:r>
              <w:rPr>
                <w:rFonts w:hint="eastAsia"/>
              </w:rPr>
              <w:t>汽缸排氣量在二千立方公分以下者，從價徵收百分之二十五。</w:t>
            </w:r>
          </w:p>
          <w:p w14:paraId="797371F7" w14:textId="77777777" w:rsidR="00170595" w:rsidRDefault="00170595" w:rsidP="007D3EF0">
            <w:pPr>
              <w:spacing w:line="315" w:lineRule="exact"/>
              <w:ind w:leftChars="450" w:left="1160" w:rightChars="50" w:right="105" w:hangingChars="100" w:hanging="211"/>
              <w:rPr>
                <w:rFonts w:hint="eastAsia"/>
              </w:rPr>
            </w:pPr>
            <w:r w:rsidRPr="007D3EF0">
              <w:rPr>
                <w:kern w:val="0"/>
              </w:rPr>
              <w:t>2</w:t>
            </w:r>
            <w:r w:rsidRPr="007D3EF0">
              <w:rPr>
                <w:rFonts w:ascii="細明體" w:hAnsi="細明體"/>
                <w:kern w:val="0"/>
              </w:rPr>
              <w:t>.</w:t>
            </w:r>
            <w:r>
              <w:rPr>
                <w:rFonts w:hint="eastAsia"/>
              </w:rPr>
              <w:t>汽缸排氣量在二千零一立方公分以上者，從價徵收百分之三十。</w:t>
            </w:r>
          </w:p>
          <w:p w14:paraId="5CE81115" w14:textId="77777777" w:rsidR="00170595" w:rsidRDefault="00170595" w:rsidP="007D3EF0">
            <w:pPr>
              <w:pStyle w:val="a3"/>
              <w:spacing w:line="315" w:lineRule="exact"/>
              <w:ind w:leftChars="250" w:left="949" w:rightChars="50" w:right="105" w:hangingChars="200" w:hanging="422"/>
              <w:rPr>
                <w:rFonts w:hint="eastAsia"/>
              </w:rPr>
            </w:pPr>
            <w:r w:rsidRPr="007D3EF0">
              <w:rPr>
                <w:rFonts w:ascii="細明體" w:hint="eastAsia"/>
              </w:rPr>
              <w:t>(</w:t>
            </w:r>
            <w:r>
              <w:rPr>
                <w:rFonts w:hint="eastAsia"/>
              </w:rPr>
              <w:t>二</w:t>
            </w:r>
            <w:r w:rsidRPr="007D3EF0">
              <w:rPr>
                <w:rFonts w:ascii="細明體" w:hint="eastAsia"/>
              </w:rPr>
              <w:t>)</w:t>
            </w:r>
            <w:r>
              <w:rPr>
                <w:rFonts w:hint="eastAsia"/>
              </w:rPr>
              <w:t>貨車、大客車及其他車輛，從價徵收百分之十五。但自中華民國一百零三年六月五日起至一百十三年十二月三十一日止購買</w:t>
            </w:r>
            <w:r w:rsidRPr="007D3EF0">
              <w:rPr>
                <w:rFonts w:hint="eastAsia"/>
                <w:u w:val="single"/>
              </w:rPr>
              <w:t>低底盤公共汽車、天然氣公共汽車、油電混合動力公共汽車、電動公共汽車、</w:t>
            </w:r>
            <w:r>
              <w:rPr>
                <w:rFonts w:hint="eastAsia"/>
              </w:rPr>
              <w:t>身心障礙者復康巴士並完成新領牌照登記者，免徵貨物稅。</w:t>
            </w:r>
          </w:p>
          <w:p w14:paraId="4DE43250" w14:textId="77777777" w:rsidR="00170595" w:rsidRDefault="00170595" w:rsidP="007D3EF0">
            <w:pPr>
              <w:spacing w:line="315" w:lineRule="exact"/>
              <w:ind w:leftChars="150" w:left="527" w:rightChars="50" w:right="105" w:hangingChars="100" w:hanging="211"/>
              <w:rPr>
                <w:rFonts w:hint="eastAsia"/>
              </w:rPr>
            </w:pPr>
            <w:r>
              <w:rPr>
                <w:rFonts w:hint="eastAsia"/>
              </w:rPr>
              <w:t>二、機車：凡機器腳踏車、機動腳踏兩用車及腳踏車裝有輔助原動機者均屬之，從價徵收百分之十七。</w:t>
            </w:r>
          </w:p>
          <w:p w14:paraId="466AFF2E" w14:textId="77777777" w:rsidR="00170595" w:rsidRDefault="00170595" w:rsidP="007D3EF0">
            <w:pPr>
              <w:spacing w:line="315" w:lineRule="exact"/>
              <w:ind w:leftChars="150" w:left="527" w:rightChars="50" w:right="105" w:hangingChars="100" w:hanging="211"/>
              <w:rPr>
                <w:rFonts w:hint="eastAsia"/>
              </w:rPr>
            </w:pPr>
            <w:r>
              <w:rPr>
                <w:rFonts w:hint="eastAsia"/>
              </w:rPr>
              <w:t>三、供研究發展用之進口車輛、附有特殊裝置專供公共安全及公共衛生目的使</w:t>
            </w:r>
            <w:r>
              <w:rPr>
                <w:rFonts w:hint="eastAsia"/>
              </w:rPr>
              <w:lastRenderedPageBreak/>
              <w:t>用之特種車輛、郵政供郵件運送之車輛、裝有農業工具之牽引車、符合政府規定規格之農地搬運車及不行駛公共道路之各種工程車免徵貨物稅。</w:t>
            </w:r>
          </w:p>
          <w:p w14:paraId="11CC5291" w14:textId="77777777" w:rsidR="00170595" w:rsidRDefault="00170595" w:rsidP="007D3EF0">
            <w:pPr>
              <w:spacing w:line="315" w:lineRule="exact"/>
              <w:ind w:leftChars="150" w:left="316" w:rightChars="50" w:right="105" w:firstLineChars="200" w:firstLine="422"/>
            </w:pPr>
            <w:r>
              <w:rPr>
                <w:rFonts w:hint="eastAsia"/>
              </w:rPr>
              <w:t>前項第三款所稱供研究發展用之進口車輛，指供新車種之開發設計、功能系統分析、測試或為安全性能、節約能源、防制污染等之改進及零組件開發設計等之進口汽車。</w:t>
            </w:r>
          </w:p>
          <w:p w14:paraId="668849C2" w14:textId="77777777" w:rsidR="00170595" w:rsidRDefault="00170595" w:rsidP="007D3EF0">
            <w:pPr>
              <w:spacing w:line="315" w:lineRule="exact"/>
              <w:ind w:leftChars="150" w:left="316" w:rightChars="50" w:right="105" w:firstLineChars="200" w:firstLine="422"/>
              <w:rPr>
                <w:rFonts w:hint="eastAsia"/>
              </w:rPr>
            </w:pPr>
            <w:r>
              <w:rPr>
                <w:rFonts w:hint="eastAsia"/>
              </w:rPr>
              <w:t>第一項第三款所稱附有特殊裝置專供公共安全及公共衛生目的使用之特種車輛如下：</w:t>
            </w:r>
          </w:p>
          <w:p w14:paraId="15828373" w14:textId="77777777" w:rsidR="00170595" w:rsidRDefault="00170595" w:rsidP="007D3EF0">
            <w:pPr>
              <w:spacing w:line="315" w:lineRule="exact"/>
              <w:ind w:leftChars="150" w:left="527" w:rightChars="50" w:right="105" w:hangingChars="100" w:hanging="211"/>
              <w:rPr>
                <w:rFonts w:hint="eastAsia"/>
              </w:rPr>
            </w:pPr>
            <w:r>
              <w:rPr>
                <w:rFonts w:hint="eastAsia"/>
              </w:rPr>
              <w:t>一、專供公共安全使用之警備車、偵查勘驗用車、追捕提解人犯車、消防車及工程救險車等。</w:t>
            </w:r>
          </w:p>
          <w:p w14:paraId="4AF9A2CD" w14:textId="77777777" w:rsidR="00170595" w:rsidRDefault="00170595" w:rsidP="007D3EF0">
            <w:pPr>
              <w:spacing w:line="315" w:lineRule="exact"/>
              <w:ind w:leftChars="150" w:left="527" w:rightChars="50" w:right="105" w:hangingChars="100" w:hanging="211"/>
              <w:rPr>
                <w:rFonts w:hint="eastAsia"/>
              </w:rPr>
            </w:pPr>
            <w:r>
              <w:rPr>
                <w:rFonts w:hint="eastAsia"/>
              </w:rPr>
              <w:t>二、專供公共衛生使用之救護車、診療車、到宅沐浴車、灑水車、水肥車、垃圾車、消毒車、掃街車、溝泥車、沖溝車、捕犬車及空氣污染測定車等。</w:t>
            </w:r>
          </w:p>
          <w:p w14:paraId="65E76C03" w14:textId="77777777" w:rsidR="00170595" w:rsidRDefault="00170595" w:rsidP="007D3EF0">
            <w:pPr>
              <w:spacing w:line="315" w:lineRule="exact"/>
              <w:ind w:leftChars="150" w:left="316" w:rightChars="50" w:right="105" w:firstLineChars="200" w:firstLine="422"/>
              <w:rPr>
                <w:rFonts w:hint="eastAsia"/>
              </w:rPr>
            </w:pPr>
            <w:r>
              <w:rPr>
                <w:rFonts w:hint="eastAsia"/>
              </w:rPr>
              <w:t>電動車輛及油電混合動力車輛，按第一項第一款及第二款稅率減半徵收。但油電混合動力車輛以符合財政部公告之標準者為限。</w:t>
            </w:r>
          </w:p>
          <w:p w14:paraId="7A278B40" w14:textId="77777777" w:rsidR="00170595" w:rsidRDefault="00170595" w:rsidP="007D3EF0">
            <w:pPr>
              <w:spacing w:line="315" w:lineRule="exact"/>
              <w:ind w:leftChars="150" w:left="316" w:rightChars="50" w:right="105" w:firstLineChars="200" w:firstLine="422"/>
              <w:rPr>
                <w:rFonts w:hint="eastAsia"/>
              </w:rPr>
            </w:pPr>
            <w:r>
              <w:rPr>
                <w:rFonts w:hint="eastAsia"/>
              </w:rPr>
              <w:t>自中華民國一百零四年二月六日起至一百十三年十二月三十一日止購買</w:t>
            </w:r>
            <w:r w:rsidRPr="007D3EF0">
              <w:rPr>
                <w:rFonts w:hint="eastAsia"/>
                <w:u w:val="single"/>
              </w:rPr>
              <w:t>符合</w:t>
            </w:r>
            <w:r>
              <w:rPr>
                <w:rFonts w:hint="eastAsia"/>
              </w:rPr>
              <w:t>載運輪椅使用者車輛</w:t>
            </w:r>
            <w:r w:rsidRPr="007D3EF0">
              <w:rPr>
                <w:rFonts w:hint="eastAsia"/>
                <w:u w:val="single"/>
              </w:rPr>
              <w:t>規定安全檢測基準之車輛</w:t>
            </w:r>
            <w:r>
              <w:rPr>
                <w:rFonts w:hint="eastAsia"/>
              </w:rPr>
              <w:t>，且完成新領牌照登記者，免徵貨物稅。</w:t>
            </w:r>
          </w:p>
          <w:p w14:paraId="5A16001F" w14:textId="77777777" w:rsidR="00170595" w:rsidRDefault="00170595" w:rsidP="007D3EF0">
            <w:pPr>
              <w:spacing w:line="315" w:lineRule="exact"/>
              <w:ind w:leftChars="150" w:left="316" w:rightChars="50" w:right="105" w:firstLineChars="200" w:firstLine="422"/>
              <w:rPr>
                <w:rFonts w:hint="eastAsia"/>
              </w:rPr>
            </w:pPr>
            <w:r>
              <w:rPr>
                <w:rFonts w:hint="eastAsia"/>
              </w:rPr>
              <w:t>前項免徵貨物稅之車輛，於完成新領牌照登記五年內，汽車所有人變更拆除載運輪椅使用者設備時，應補繳原免徵之貨物稅。</w:t>
            </w:r>
          </w:p>
        </w:tc>
        <w:tc>
          <w:tcPr>
            <w:tcW w:w="3043" w:type="dxa"/>
          </w:tcPr>
          <w:p w14:paraId="190F986E" w14:textId="77777777" w:rsidR="00170595" w:rsidRDefault="00170595" w:rsidP="007D3EF0">
            <w:pPr>
              <w:spacing w:line="315" w:lineRule="exact"/>
              <w:ind w:leftChars="50" w:left="316" w:rightChars="50" w:right="105" w:hangingChars="100" w:hanging="211"/>
              <w:rPr>
                <w:rFonts w:hint="eastAsia"/>
              </w:rPr>
            </w:pPr>
            <w:r>
              <w:rPr>
                <w:rFonts w:hint="eastAsia"/>
              </w:rPr>
              <w:lastRenderedPageBreak/>
              <w:t>一、環境部與經濟部訂定「臺灣二○五○淨零排放路徑及策略」之運具電動化及無碳化政策目標，共同推動「二○三○年客運車輛電動化推動計畫」，以鼓勵客運業者汰換購買電動公共汽車。現行電動公共汽車已足提供低底盤無障礙運輸服務，對低底盤公共汽車、天然氣公共汽車、油電混合動力公共汽車免徵貨物稅已無繼續延長之必要。另電動公共汽車得依現行第十二條之三規定免徵貨物稅，爰予刪除該等公共汽車免徵貨物稅規定。</w:t>
            </w:r>
          </w:p>
          <w:p w14:paraId="06576E69" w14:textId="77777777" w:rsidR="00170595" w:rsidRDefault="00170595" w:rsidP="007D3EF0">
            <w:pPr>
              <w:spacing w:line="315" w:lineRule="exact"/>
              <w:ind w:leftChars="50" w:left="316" w:rightChars="50" w:right="105" w:hangingChars="100" w:hanging="211"/>
              <w:rPr>
                <w:rFonts w:hint="eastAsia"/>
              </w:rPr>
            </w:pPr>
            <w:r>
              <w:rPr>
                <w:rFonts w:hint="eastAsia"/>
              </w:rPr>
              <w:t>二、為落實建構無障礙友善乘車環境及照顧身心障礙者之政策目標，爰修正延長購買身心障礙者復康巴士免徵貨物稅期限至一百十八年十二月三十一日止。另考量身心障礙者復康巴士，包含以第一項第一款第一目規定之小客車，或同款第二目規定之大客車改裝之車種，爰將第一項第一款第二目但書施行期間規定移列為同款第三目，並酌作文字修正。</w:t>
            </w:r>
          </w:p>
          <w:p w14:paraId="63335955" w14:textId="77777777" w:rsidR="00170595" w:rsidRDefault="00170595" w:rsidP="007D3EF0">
            <w:pPr>
              <w:spacing w:line="315" w:lineRule="exact"/>
              <w:ind w:leftChars="50" w:left="316" w:rightChars="50" w:right="105" w:hangingChars="100" w:hanging="211"/>
              <w:rPr>
                <w:rFonts w:hint="eastAsia"/>
              </w:rPr>
            </w:pPr>
            <w:r>
              <w:rPr>
                <w:rFonts w:hint="eastAsia"/>
              </w:rPr>
              <w:t>三、為落實建構無障礙友善乘車環境，促進身心障礙者及行動不便者之自立生活，照顧該族群行動之需求，爰修正第五項，將購買符合載運輪椅使用者車輛規定安全檢測基準之車輛免徵貨物稅期限延長至一百十八年十二月三十一日止。另鑑於車輛安</w:t>
            </w:r>
            <w:r>
              <w:rPr>
                <w:rFonts w:hint="eastAsia"/>
              </w:rPr>
              <w:lastRenderedPageBreak/>
              <w:t>全檢測基準規範事項及內容已納入一百十一年四月二十八日修正發布車輛型式安全審驗管理辦法第十四條附表，自同年八月十二日施行，並廢止車輛安全檢測基準，自同日生效，且「載運輪椅使用者車輛」之定義已定明於貨物稅稽徵規則第七條第五項，爰酌作文字修正。</w:t>
            </w:r>
          </w:p>
          <w:p w14:paraId="43F6EBA5" w14:textId="77777777" w:rsidR="00170595" w:rsidRDefault="00170595" w:rsidP="007D3EF0">
            <w:pPr>
              <w:spacing w:line="315" w:lineRule="exact"/>
              <w:ind w:leftChars="50" w:left="316" w:rightChars="50" w:right="105" w:hangingChars="100" w:hanging="211"/>
              <w:rPr>
                <w:rFonts w:hint="eastAsia"/>
              </w:rPr>
            </w:pPr>
            <w:r>
              <w:rPr>
                <w:rFonts w:hint="eastAsia"/>
              </w:rPr>
              <w:t>四、第二項至第四項及第六項未修正。</w:t>
            </w:r>
          </w:p>
        </w:tc>
      </w:tr>
    </w:tbl>
    <w:p w14:paraId="06BC0E75" w14:textId="77777777" w:rsidR="00D22A25" w:rsidRDefault="00170595" w:rsidP="00170595">
      <w:pPr>
        <w:rPr>
          <w:rFonts w:hint="eastAsia"/>
        </w:rPr>
      </w:pPr>
      <w:r>
        <w:rPr>
          <w:rFonts w:hint="eastAsia"/>
        </w:rPr>
        <w:lastRenderedPageBreak/>
        <w:pict w14:anchorId="44B90B98">
          <v:line id="DW8713299" o:spid="_x0000_s1026" style="position:absolute;left:0;text-align:left;z-index:251657216;mso-position-horizontal-relative:text;mso-position-vertical-relative:text" from="-2.35pt,.2pt" to="455.45pt,.2pt" strokeweight="1.5pt"/>
        </w:pict>
      </w:r>
    </w:p>
    <w:p w14:paraId="778345FD" w14:textId="77777777" w:rsidR="00170595" w:rsidRPr="00441B24" w:rsidRDefault="00170595" w:rsidP="00170595">
      <w:pPr>
        <w:rPr>
          <w:rFonts w:hint="eastAsia"/>
        </w:rPr>
      </w:pPr>
    </w:p>
    <w:sectPr w:rsidR="00170595" w:rsidRPr="00441B24" w:rsidSect="00170595">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C4237" w14:textId="77777777" w:rsidR="008E61A6" w:rsidRDefault="008E61A6">
      <w:r>
        <w:separator/>
      </w:r>
    </w:p>
  </w:endnote>
  <w:endnote w:type="continuationSeparator" w:id="0">
    <w:p w14:paraId="6CDDC5E4" w14:textId="77777777" w:rsidR="008E61A6" w:rsidRDefault="008E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58F4D" w14:textId="77777777" w:rsidR="003C528F" w:rsidRPr="00AF1E9F" w:rsidRDefault="00AF1E9F" w:rsidP="00AF1E9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0C15CF">
      <w:t>34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CA320" w14:textId="77777777" w:rsidR="003C528F" w:rsidRPr="00AF1E9F" w:rsidRDefault="00AF1E9F" w:rsidP="00AF1E9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8E61A6">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C895D" w14:textId="77777777" w:rsidR="008E61A6" w:rsidRDefault="008E61A6">
      <w:r>
        <w:separator/>
      </w:r>
    </w:p>
  </w:footnote>
  <w:footnote w:type="continuationSeparator" w:id="0">
    <w:p w14:paraId="04638C38" w14:textId="77777777" w:rsidR="008E61A6" w:rsidRDefault="008E6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61BCC" w14:textId="77777777" w:rsidR="003C528F" w:rsidRPr="00AF1E9F" w:rsidRDefault="00AF1E9F" w:rsidP="00AF1E9F">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8A804" w14:textId="77777777" w:rsidR="003C528F" w:rsidRPr="00AF1E9F" w:rsidRDefault="00AF1E9F" w:rsidP="00AF1E9F">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67938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0595"/>
    <w:rsid w:val="00021974"/>
    <w:rsid w:val="000322E4"/>
    <w:rsid w:val="00034179"/>
    <w:rsid w:val="0006260D"/>
    <w:rsid w:val="00067627"/>
    <w:rsid w:val="0007483B"/>
    <w:rsid w:val="00076349"/>
    <w:rsid w:val="00092EFA"/>
    <w:rsid w:val="000B190B"/>
    <w:rsid w:val="000C15CF"/>
    <w:rsid w:val="000C6344"/>
    <w:rsid w:val="000D2076"/>
    <w:rsid w:val="000E3372"/>
    <w:rsid w:val="000F48AA"/>
    <w:rsid w:val="001132D3"/>
    <w:rsid w:val="001166AB"/>
    <w:rsid w:val="00123301"/>
    <w:rsid w:val="00130626"/>
    <w:rsid w:val="001346DF"/>
    <w:rsid w:val="00152E55"/>
    <w:rsid w:val="00153AD0"/>
    <w:rsid w:val="00170595"/>
    <w:rsid w:val="00174DC3"/>
    <w:rsid w:val="001776A7"/>
    <w:rsid w:val="00183B3C"/>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2D5B01"/>
    <w:rsid w:val="0031142B"/>
    <w:rsid w:val="003516B8"/>
    <w:rsid w:val="00355CB3"/>
    <w:rsid w:val="00360394"/>
    <w:rsid w:val="00362E94"/>
    <w:rsid w:val="00372E8D"/>
    <w:rsid w:val="00387860"/>
    <w:rsid w:val="00395E18"/>
    <w:rsid w:val="003A00D7"/>
    <w:rsid w:val="003A6947"/>
    <w:rsid w:val="003B341B"/>
    <w:rsid w:val="003C528F"/>
    <w:rsid w:val="004034F0"/>
    <w:rsid w:val="004047CB"/>
    <w:rsid w:val="00405CC1"/>
    <w:rsid w:val="004126B4"/>
    <w:rsid w:val="0042704C"/>
    <w:rsid w:val="0044045C"/>
    <w:rsid w:val="00441B24"/>
    <w:rsid w:val="00443AB2"/>
    <w:rsid w:val="00453F8A"/>
    <w:rsid w:val="0046596A"/>
    <w:rsid w:val="00473B4E"/>
    <w:rsid w:val="00485C17"/>
    <w:rsid w:val="004C459D"/>
    <w:rsid w:val="004D78BA"/>
    <w:rsid w:val="004E74DF"/>
    <w:rsid w:val="004F17A8"/>
    <w:rsid w:val="00542984"/>
    <w:rsid w:val="00552448"/>
    <w:rsid w:val="00572D70"/>
    <w:rsid w:val="005811A1"/>
    <w:rsid w:val="005A0534"/>
    <w:rsid w:val="005B1DB0"/>
    <w:rsid w:val="005C3C81"/>
    <w:rsid w:val="00632430"/>
    <w:rsid w:val="00655703"/>
    <w:rsid w:val="00656025"/>
    <w:rsid w:val="006873C4"/>
    <w:rsid w:val="006B2CB0"/>
    <w:rsid w:val="006C7F9F"/>
    <w:rsid w:val="006D7D23"/>
    <w:rsid w:val="006E2402"/>
    <w:rsid w:val="006E3C20"/>
    <w:rsid w:val="006F10CF"/>
    <w:rsid w:val="006F5861"/>
    <w:rsid w:val="00722A05"/>
    <w:rsid w:val="00732BD2"/>
    <w:rsid w:val="00735FD8"/>
    <w:rsid w:val="007529DB"/>
    <w:rsid w:val="007776A4"/>
    <w:rsid w:val="00781901"/>
    <w:rsid w:val="00782F7F"/>
    <w:rsid w:val="007908D5"/>
    <w:rsid w:val="00794FA3"/>
    <w:rsid w:val="007A1C27"/>
    <w:rsid w:val="007A4599"/>
    <w:rsid w:val="007B093B"/>
    <w:rsid w:val="007C4084"/>
    <w:rsid w:val="007D04A0"/>
    <w:rsid w:val="007D3EF0"/>
    <w:rsid w:val="007E74DC"/>
    <w:rsid w:val="007F7A16"/>
    <w:rsid w:val="00834B07"/>
    <w:rsid w:val="00861B21"/>
    <w:rsid w:val="00863C32"/>
    <w:rsid w:val="00864C67"/>
    <w:rsid w:val="00883D74"/>
    <w:rsid w:val="008A0C5D"/>
    <w:rsid w:val="008B4209"/>
    <w:rsid w:val="008E326C"/>
    <w:rsid w:val="008E5D88"/>
    <w:rsid w:val="008E61A6"/>
    <w:rsid w:val="008E6D4C"/>
    <w:rsid w:val="0090241A"/>
    <w:rsid w:val="009213CC"/>
    <w:rsid w:val="00926F56"/>
    <w:rsid w:val="00963798"/>
    <w:rsid w:val="00992003"/>
    <w:rsid w:val="009C16B2"/>
    <w:rsid w:val="009C3904"/>
    <w:rsid w:val="009D3F34"/>
    <w:rsid w:val="009E10F6"/>
    <w:rsid w:val="00A05B7F"/>
    <w:rsid w:val="00A0600A"/>
    <w:rsid w:val="00A13259"/>
    <w:rsid w:val="00A15F2C"/>
    <w:rsid w:val="00A32A9C"/>
    <w:rsid w:val="00A678DC"/>
    <w:rsid w:val="00A73E49"/>
    <w:rsid w:val="00A80A44"/>
    <w:rsid w:val="00A86BD4"/>
    <w:rsid w:val="00A876DC"/>
    <w:rsid w:val="00A90BF9"/>
    <w:rsid w:val="00AA2ADF"/>
    <w:rsid w:val="00AB6BDB"/>
    <w:rsid w:val="00AC692A"/>
    <w:rsid w:val="00AC6A09"/>
    <w:rsid w:val="00AD6810"/>
    <w:rsid w:val="00AF1CCC"/>
    <w:rsid w:val="00AF1E9F"/>
    <w:rsid w:val="00B15BB5"/>
    <w:rsid w:val="00B278AB"/>
    <w:rsid w:val="00B40364"/>
    <w:rsid w:val="00B73CAA"/>
    <w:rsid w:val="00BA08B9"/>
    <w:rsid w:val="00BA71D7"/>
    <w:rsid w:val="00BB5684"/>
    <w:rsid w:val="00BE0A55"/>
    <w:rsid w:val="00BE602F"/>
    <w:rsid w:val="00BF63AF"/>
    <w:rsid w:val="00C201E0"/>
    <w:rsid w:val="00C216C6"/>
    <w:rsid w:val="00C453C2"/>
    <w:rsid w:val="00C50091"/>
    <w:rsid w:val="00C56D95"/>
    <w:rsid w:val="00C84B2E"/>
    <w:rsid w:val="00C9556F"/>
    <w:rsid w:val="00C9653B"/>
    <w:rsid w:val="00CB7A6A"/>
    <w:rsid w:val="00CD541C"/>
    <w:rsid w:val="00CE016C"/>
    <w:rsid w:val="00CF12AE"/>
    <w:rsid w:val="00CF6866"/>
    <w:rsid w:val="00D03570"/>
    <w:rsid w:val="00D05F85"/>
    <w:rsid w:val="00D07EA1"/>
    <w:rsid w:val="00D22A25"/>
    <w:rsid w:val="00D32121"/>
    <w:rsid w:val="00D37963"/>
    <w:rsid w:val="00D53F50"/>
    <w:rsid w:val="00D542A5"/>
    <w:rsid w:val="00D65F9F"/>
    <w:rsid w:val="00D84D2B"/>
    <w:rsid w:val="00D8534C"/>
    <w:rsid w:val="00D922B6"/>
    <w:rsid w:val="00DA65B7"/>
    <w:rsid w:val="00DA6A2B"/>
    <w:rsid w:val="00DA7D72"/>
    <w:rsid w:val="00DC1C3F"/>
    <w:rsid w:val="00DC2697"/>
    <w:rsid w:val="00DE0D1A"/>
    <w:rsid w:val="00DE6FE8"/>
    <w:rsid w:val="00DF37C2"/>
    <w:rsid w:val="00DF389A"/>
    <w:rsid w:val="00E049FB"/>
    <w:rsid w:val="00E10D3F"/>
    <w:rsid w:val="00E174AB"/>
    <w:rsid w:val="00E20354"/>
    <w:rsid w:val="00E21EEE"/>
    <w:rsid w:val="00E42982"/>
    <w:rsid w:val="00E47CF6"/>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09C2"/>
    <w:rsid w:val="00FA2348"/>
    <w:rsid w:val="00FC3D5E"/>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45D729C"/>
  <w15:chartTrackingRefBased/>
  <w15:docId w15:val="{660C069C-D7F7-41A5-955D-E1B95F9A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DBA4D-0798-4337-8382-871F3C418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11;2;11</cp:keywords>
  <dc:description>委31;委34;4;議案202110079110000;收文202110079110000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