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F93BA" w14:textId="77777777" w:rsidR="00CD3F96" w:rsidRDefault="00CD3F96" w:rsidP="00CD3F96">
      <w:pPr>
        <w:spacing w:afterLines="50" w:after="167"/>
        <w:rPr>
          <w:rFonts w:hint="eastAsia"/>
        </w:rPr>
      </w:pPr>
      <w:r>
        <w:rPr>
          <w:rFonts w:hint="eastAsia"/>
        </w:rPr>
        <w:t xml:space="preserve">　　　　　　　　　　　　　　　　　　　　　　　　　　　　　</w:t>
      </w:r>
      <w:r w:rsidR="003B4051">
        <w:rPr>
          <w:rFonts w:hint="eastAsia"/>
        </w:rPr>
        <w:t>議案編號：</w:t>
      </w:r>
      <w:r w:rsidR="003B4051">
        <w:rPr>
          <w:rFonts w:hint="eastAsia"/>
        </w:rPr>
        <w:t>202110043410000</w:t>
      </w:r>
    </w:p>
    <w:p w14:paraId="23C30C7B" w14:textId="77777777" w:rsidR="00CD3F96" w:rsidRDefault="00CD3F96" w:rsidP="00CD3F96">
      <w:pPr>
        <w:snapToGrid w:val="0"/>
        <w:ind w:leftChars="400" w:left="844"/>
        <w:rPr>
          <w:rFonts w:ascii="細明體" w:hAnsi="細明體" w:hint="eastAsia"/>
        </w:rPr>
      </w:pPr>
      <w:r w:rsidRPr="00CD3F96">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\o\ad(\s\up5(（中華民國41年9月起編號）),\s\do5(中華民國113年5月8日印發))</w:instrText>
      </w:r>
      <w:r>
        <w:rPr>
          <w:rFonts w:ascii="細明體" w:hAnsi="細明體"/>
        </w:rPr>
        <w:fldChar w:fldCharType="end"/>
      </w:r>
    </w:p>
    <w:p w14:paraId="0CC29038" w14:textId="77777777" w:rsidR="00CD3F96" w:rsidRDefault="00CD3F96" w:rsidP="00CD3F9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D3F96" w14:paraId="5184097C" w14:textId="77777777" w:rsidTr="004C5BF3">
        <w:tc>
          <w:tcPr>
            <w:tcW w:w="0" w:type="auto"/>
            <w:vAlign w:val="center"/>
          </w:tcPr>
          <w:p w14:paraId="1F237D67" w14:textId="77777777" w:rsidR="00CD3F96" w:rsidRDefault="00CD3F96" w:rsidP="004C5BF3">
            <w:pPr>
              <w:pStyle w:val="affff"/>
              <w:rPr>
                <w:rFonts w:hint="eastAsia"/>
              </w:rPr>
            </w:pPr>
            <w:r>
              <w:rPr>
                <w:rFonts w:hint="eastAsia"/>
              </w:rPr>
              <w:t>院總第</w:t>
            </w:r>
            <w:r>
              <w:rPr>
                <w:rFonts w:hint="eastAsia"/>
              </w:rPr>
              <w:t>20</w:t>
            </w:r>
            <w:r>
              <w:rPr>
                <w:rFonts w:hint="eastAsia"/>
              </w:rPr>
              <w:t>號</w:t>
            </w:r>
          </w:p>
        </w:tc>
        <w:tc>
          <w:tcPr>
            <w:tcW w:w="0" w:type="auto"/>
            <w:vAlign w:val="center"/>
          </w:tcPr>
          <w:p w14:paraId="2F8E8FB7" w14:textId="77777777" w:rsidR="00CD3F96" w:rsidRDefault="00CD3F96" w:rsidP="004C5BF3">
            <w:pPr>
              <w:pStyle w:val="affff5"/>
              <w:ind w:leftChars="200" w:left="422"/>
              <w:rPr>
                <w:rFonts w:hint="eastAsia"/>
              </w:rPr>
            </w:pPr>
            <w:r>
              <w:rPr>
                <w:rFonts w:hint="eastAsia"/>
              </w:rPr>
              <w:t>委員</w:t>
            </w:r>
          </w:p>
        </w:tc>
        <w:tc>
          <w:tcPr>
            <w:tcW w:w="0" w:type="auto"/>
            <w:vAlign w:val="center"/>
          </w:tcPr>
          <w:p w14:paraId="0B2C3B45" w14:textId="77777777" w:rsidR="00CD3F96" w:rsidRDefault="00CD3F96" w:rsidP="004C5BF3">
            <w:pPr>
              <w:pStyle w:val="affff5"/>
              <w:rPr>
                <w:rFonts w:hint="eastAsia"/>
              </w:rPr>
            </w:pPr>
            <w:r>
              <w:rPr>
                <w:rFonts w:hint="eastAsia"/>
              </w:rPr>
              <w:t>提案第</w:t>
            </w:r>
          </w:p>
        </w:tc>
        <w:tc>
          <w:tcPr>
            <w:tcW w:w="0" w:type="auto"/>
            <w:tcMar>
              <w:left w:w="113" w:type="dxa"/>
              <w:right w:w="113" w:type="dxa"/>
            </w:tcMar>
            <w:vAlign w:val="center"/>
          </w:tcPr>
          <w:p w14:paraId="3AEA8D19" w14:textId="77777777" w:rsidR="00CD3F96" w:rsidRDefault="00CD3F96" w:rsidP="004C5BF3">
            <w:pPr>
              <w:pStyle w:val="affff5"/>
              <w:jc w:val="distribute"/>
              <w:rPr>
                <w:rFonts w:hint="eastAsia"/>
              </w:rPr>
            </w:pPr>
            <w:r>
              <w:t>11004341</w:t>
            </w:r>
          </w:p>
        </w:tc>
        <w:tc>
          <w:tcPr>
            <w:tcW w:w="0" w:type="auto"/>
            <w:vAlign w:val="center"/>
          </w:tcPr>
          <w:p w14:paraId="5333D96A" w14:textId="77777777" w:rsidR="00CD3F96" w:rsidRDefault="00CD3F96" w:rsidP="004C5BF3">
            <w:pPr>
              <w:pStyle w:val="affff5"/>
              <w:rPr>
                <w:rFonts w:hint="eastAsia"/>
              </w:rPr>
            </w:pPr>
            <w:r>
              <w:rPr>
                <w:rFonts w:hint="eastAsia"/>
              </w:rPr>
              <w:t>號</w:t>
            </w:r>
          </w:p>
        </w:tc>
        <w:tc>
          <w:tcPr>
            <w:tcW w:w="0" w:type="auto"/>
            <w:vAlign w:val="center"/>
          </w:tcPr>
          <w:p w14:paraId="07288F7A" w14:textId="77777777" w:rsidR="00CD3F96" w:rsidRDefault="00CD3F96" w:rsidP="004C5BF3">
            <w:pPr>
              <w:pStyle w:val="affff5"/>
              <w:rPr>
                <w:rFonts w:hint="eastAsia"/>
              </w:rPr>
            </w:pPr>
          </w:p>
        </w:tc>
        <w:tc>
          <w:tcPr>
            <w:tcW w:w="0" w:type="auto"/>
            <w:tcMar>
              <w:left w:w="113" w:type="dxa"/>
            </w:tcMar>
            <w:vAlign w:val="center"/>
          </w:tcPr>
          <w:p w14:paraId="3A14F83D" w14:textId="77777777" w:rsidR="00CD3F96" w:rsidRDefault="00CD3F96" w:rsidP="004C5BF3">
            <w:pPr>
              <w:pStyle w:val="affff5"/>
              <w:rPr>
                <w:rFonts w:hint="eastAsia"/>
              </w:rPr>
            </w:pPr>
          </w:p>
        </w:tc>
      </w:tr>
    </w:tbl>
    <w:p w14:paraId="516CC545" w14:textId="77777777" w:rsidR="00CD3F96" w:rsidRDefault="00CD3F96" w:rsidP="00CD3F96">
      <w:pPr>
        <w:pStyle w:val="afb"/>
        <w:spacing w:line="600" w:lineRule="exact"/>
        <w:ind w:left="1382" w:hanging="855"/>
        <w:rPr>
          <w:rFonts w:hint="eastAsia"/>
        </w:rPr>
      </w:pPr>
    </w:p>
    <w:p w14:paraId="54D8BF22" w14:textId="77777777" w:rsidR="00CD3F96" w:rsidRDefault="00CD3F96" w:rsidP="00076058">
      <w:pPr>
        <w:pStyle w:val="afb"/>
        <w:spacing w:line="500" w:lineRule="exact"/>
        <w:ind w:left="1382" w:hanging="855"/>
        <w:rPr>
          <w:rFonts w:hint="eastAsia"/>
        </w:rPr>
      </w:pPr>
      <w:r>
        <w:rPr>
          <w:rFonts w:hint="eastAsia"/>
        </w:rPr>
        <w:t>案由：本院委員涂權吉、黃健豪、林沛祥、廖偉翔、蘇清泉等</w:t>
      </w:r>
      <w:r>
        <w:rPr>
          <w:rFonts w:hint="eastAsia"/>
        </w:rPr>
        <w:t>17</w:t>
      </w:r>
      <w:r>
        <w:rPr>
          <w:rFonts w:hint="eastAsia"/>
        </w:rPr>
        <w:t>人，有鑑於《貨物稅條例》自</w:t>
      </w:r>
      <w:r>
        <w:rPr>
          <w:rFonts w:hint="eastAsia"/>
        </w:rPr>
        <w:t>1946</w:t>
      </w:r>
      <w:r>
        <w:rPr>
          <w:rFonts w:hint="eastAsia"/>
        </w:rPr>
        <w:t>年實施以來，在時空背景下把電視、冰箱、冷氣、汽機車當成奢侈品，爰加徵貨物稅，也就是「奢侈稅」的概念。時至今日，機車已成為我國民眾日常生活中使用最頻繁的交通工具，惟現行貨物稅條例卻仍將機車視為奢侈品並從價徵收百分之十七，除顯失公平性外，</w:t>
      </w:r>
      <w:r w:rsidRPr="00076058">
        <w:rPr>
          <w:rFonts w:hint="eastAsia"/>
          <w:spacing w:val="8"/>
        </w:rPr>
        <w:t>更加重消費者負擔。為落實賦稅正義，爰擬具「貨物稅條</w:t>
      </w:r>
      <w:r>
        <w:rPr>
          <w:rFonts w:hint="eastAsia"/>
        </w:rPr>
        <w:t>例第十二條條文修正草案」。是否有當？敬請公決。</w:t>
      </w:r>
    </w:p>
    <w:p w14:paraId="1A2957BE" w14:textId="77777777" w:rsidR="00CD3F96" w:rsidRPr="00CD3F96" w:rsidRDefault="00CD3F96" w:rsidP="00CD3F96">
      <w:pPr>
        <w:pStyle w:val="afb"/>
        <w:ind w:left="1382" w:hanging="855"/>
        <w:rPr>
          <w:rFonts w:hint="eastAsia"/>
        </w:rPr>
      </w:pPr>
    </w:p>
    <w:p w14:paraId="3F17C613" w14:textId="77777777" w:rsidR="00CD3F96" w:rsidRDefault="00CD3F96" w:rsidP="003B4051">
      <w:pPr>
        <w:pStyle w:val="a4"/>
        <w:spacing w:line="400" w:lineRule="exact"/>
        <w:ind w:left="633" w:hanging="633"/>
        <w:rPr>
          <w:rFonts w:hint="eastAsia"/>
        </w:rPr>
      </w:pPr>
      <w:r>
        <w:rPr>
          <w:rFonts w:hint="eastAsia"/>
        </w:rPr>
        <w:t>說明：</w:t>
      </w:r>
    </w:p>
    <w:p w14:paraId="0E16ADA2" w14:textId="77777777" w:rsidR="00CD3F96" w:rsidRDefault="00CD3F96" w:rsidP="00076058">
      <w:pPr>
        <w:pStyle w:val="afffff0"/>
        <w:spacing w:line="500" w:lineRule="exact"/>
        <w:ind w:leftChars="0" w:left="422" w:hanging="422"/>
        <w:rPr>
          <w:rFonts w:hint="eastAsia"/>
        </w:rPr>
      </w:pPr>
      <w:r>
        <w:rPr>
          <w:rFonts w:hint="eastAsia"/>
        </w:rPr>
        <w:t>一、我國民眾無論是上班通勤、交通代步、主婦購物、接送小孩、外送服務等都會使用機車來做為交通工具，且全台灣機車數量高達</w:t>
      </w:r>
      <w:r>
        <w:rPr>
          <w:rFonts w:hint="eastAsia"/>
        </w:rPr>
        <w:t>1,400</w:t>
      </w:r>
      <w:r>
        <w:rPr>
          <w:rFonts w:hint="eastAsia"/>
        </w:rPr>
        <w:t>萬，作為日常中使用最頻繁的交通工具，由此顯見其普及性之高。</w:t>
      </w:r>
    </w:p>
    <w:p w14:paraId="170FD474" w14:textId="77777777" w:rsidR="00CD3F96" w:rsidRDefault="00CD3F96" w:rsidP="00076058">
      <w:pPr>
        <w:pStyle w:val="afffff0"/>
        <w:spacing w:line="500" w:lineRule="exact"/>
        <w:ind w:leftChars="0" w:left="422" w:hanging="422"/>
        <w:rPr>
          <w:rFonts w:hint="eastAsia"/>
        </w:rPr>
      </w:pPr>
      <w:r>
        <w:rPr>
          <w:rFonts w:hint="eastAsia"/>
        </w:rPr>
        <w:t>二、現行貨物稅條例第十二條規定，針對小客車汽缸排氣量二千立方公分以下者，從價徵收百分之二十五；汽缸排氣量二千零一立方公分以上者，從價徵收百分之三十，針對汽車不同汽缸排氣量設有不同從價徵稅率。但從</w:t>
      </w:r>
      <w:r>
        <w:rPr>
          <w:rFonts w:hint="eastAsia"/>
        </w:rPr>
        <w:t>1946</w:t>
      </w:r>
      <w:r>
        <w:rPr>
          <w:rFonts w:hint="eastAsia"/>
        </w:rPr>
        <w:t>年以來，我國卻從未考量針對不同機車汽缸排氣量，設有不同從價徵稅率，統一從價徵收百分之十七，除顯失公平性外，更是加重消費者負擔。</w:t>
      </w:r>
    </w:p>
    <w:p w14:paraId="55562D3F" w14:textId="77777777" w:rsidR="00CD3F96" w:rsidRDefault="00CD3F96" w:rsidP="00076058">
      <w:pPr>
        <w:pStyle w:val="afffff0"/>
        <w:spacing w:line="500" w:lineRule="exact"/>
        <w:ind w:leftChars="0" w:left="422" w:hanging="422"/>
        <w:rPr>
          <w:rFonts w:hint="eastAsia"/>
        </w:rPr>
      </w:pPr>
      <w:r>
        <w:rPr>
          <w:rFonts w:hint="eastAsia"/>
        </w:rPr>
        <w:t>三、固此，為維護我國廣大機車族之消費權益，並提升機車產業發展，機車貨物稅有調整之必要。</w:t>
      </w:r>
    </w:p>
    <w:p w14:paraId="6612B22F" w14:textId="77777777" w:rsidR="00CD3F96" w:rsidRDefault="00CD3F96" w:rsidP="00CD3F96">
      <w:pPr>
        <w:rPr>
          <w:rFonts w:hint="eastAsia"/>
        </w:rPr>
      </w:pPr>
    </w:p>
    <w:p w14:paraId="764AAF47" w14:textId="77777777" w:rsidR="00076058" w:rsidRDefault="00076058" w:rsidP="00CD3F96">
      <w:pPr>
        <w:rPr>
          <w:rFonts w:hint="eastAsia"/>
        </w:rPr>
      </w:pPr>
    </w:p>
    <w:p w14:paraId="2A3340D0" w14:textId="77777777" w:rsidR="00CD3F96" w:rsidRDefault="00CD3F96" w:rsidP="00CD3F96">
      <w:pPr>
        <w:pStyle w:val="-"/>
        <w:ind w:left="3165" w:right="633" w:hanging="844"/>
        <w:rPr>
          <w:rFonts w:hint="eastAsia"/>
        </w:rPr>
      </w:pPr>
      <w:r>
        <w:rPr>
          <w:rFonts w:hint="eastAsia"/>
        </w:rPr>
        <w:t xml:space="preserve">提案人：涂權吉　　黃健豪　　林沛祥　　廖偉翔　　蘇清泉　　</w:t>
      </w:r>
    </w:p>
    <w:p w14:paraId="0B4A3585" w14:textId="77777777" w:rsidR="00CD3F96" w:rsidRDefault="00CD3F96" w:rsidP="00CD3F96">
      <w:pPr>
        <w:pStyle w:val="-"/>
        <w:ind w:left="3165" w:right="633" w:hanging="844"/>
        <w:rPr>
          <w:rFonts w:hint="eastAsia"/>
        </w:rPr>
      </w:pPr>
      <w:r>
        <w:rPr>
          <w:rFonts w:hint="eastAsia"/>
        </w:rPr>
        <w:t xml:space="preserve">連署人：盧縣一　　王鴻薇　　李彥秀　　游　顥　　謝龍介　　</w:t>
      </w:r>
      <w:r>
        <w:rPr>
          <w:rFonts w:hint="eastAsia"/>
        </w:rPr>
        <w:lastRenderedPageBreak/>
        <w:t xml:space="preserve">林思銘　　牛煦庭　　顏寬恒　　吳春城　　高金素梅　陳永康　　楊瓊瓔　　</w:t>
      </w:r>
    </w:p>
    <w:p w14:paraId="38F3ED82" w14:textId="77777777" w:rsidR="00CD3F96" w:rsidRDefault="00CD3F96" w:rsidP="00CD3F96">
      <w:pPr>
        <w:pStyle w:val="affffe"/>
        <w:ind w:firstLine="422"/>
        <w:sectPr w:rsidR="00CD3F96" w:rsidSect="001F1F4D">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53"/>
          <w:cols w:space="720"/>
          <w:docGrid w:type="linesAndChars" w:linePitch="335" w:charSpace="200"/>
        </w:sectPr>
      </w:pPr>
    </w:p>
    <w:p w14:paraId="00EB64EE" w14:textId="77777777" w:rsidR="00CD3F96" w:rsidRDefault="00CD3F96" w:rsidP="00CD3F96">
      <w:pPr>
        <w:spacing w:line="14" w:lineRule="exact"/>
        <w:sectPr w:rsidR="00CD3F96" w:rsidSect="00CD3F96">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CD3F96" w14:paraId="45110E90" w14:textId="77777777" w:rsidTr="004C5BF3">
        <w:tc>
          <w:tcPr>
            <w:tcW w:w="9128" w:type="dxa"/>
            <w:gridSpan w:val="3"/>
            <w:tcBorders>
              <w:top w:val="nil"/>
              <w:left w:val="nil"/>
              <w:bottom w:val="nil"/>
              <w:right w:val="nil"/>
            </w:tcBorders>
          </w:tcPr>
          <w:p w14:paraId="618BA3A0" w14:textId="77777777" w:rsidR="00CD3F96" w:rsidRPr="004C5BF3" w:rsidRDefault="00CD3F96" w:rsidP="004C5BF3">
            <w:pPr>
              <w:spacing w:before="105" w:after="105" w:line="480" w:lineRule="exact"/>
              <w:ind w:leftChars="500" w:left="1055"/>
              <w:rPr>
                <w:rFonts w:ascii="標楷體" w:eastAsia="標楷體" w:hAnsi="標楷體" w:hint="eastAsia"/>
                <w:sz w:val="28"/>
              </w:rPr>
            </w:pPr>
            <w:r w:rsidRPr="004C5BF3">
              <w:rPr>
                <w:rFonts w:ascii="標楷體" w:eastAsia="標楷體" w:hAnsi="標楷體"/>
                <w:sz w:val="28"/>
              </w:rPr>
              <w:br w:type="page"/>
              <w:t>貨物稅條例第十二條條文修正草案對照表</w:t>
            </w:r>
            <w:bookmarkStart w:id="0" w:name="TA4255029"/>
            <w:bookmarkEnd w:id="0"/>
          </w:p>
        </w:tc>
      </w:tr>
      <w:tr w:rsidR="00CD3F96" w14:paraId="17CBF417" w14:textId="77777777" w:rsidTr="004C5BF3">
        <w:tc>
          <w:tcPr>
            <w:tcW w:w="3042" w:type="dxa"/>
            <w:tcBorders>
              <w:top w:val="nil"/>
            </w:tcBorders>
          </w:tcPr>
          <w:p w14:paraId="3A687CA9" w14:textId="77777777" w:rsidR="00CD3F96" w:rsidRDefault="003B4051" w:rsidP="004C5BF3">
            <w:pPr>
              <w:pStyle w:val="aff8"/>
              <w:ind w:left="105" w:right="105"/>
              <w:rPr>
                <w:rFonts w:hint="eastAsia"/>
              </w:rPr>
            </w:pPr>
            <w:r>
              <w:rPr>
                <w:rFonts w:hint="eastAsia"/>
              </w:rPr>
              <w:pict w14:anchorId="7E601534">
                <v:line id="DW4161144" o:spid="_x0000_s1029" style="position:absolute;left:0;text-align:left;z-index:251658240;mso-position-horizontal-relative:text;mso-position-vertical-relative:text" from="-2pt,-.7pt" to="455.8pt,-.7pt" strokeweight="1.5pt"/>
              </w:pict>
            </w:r>
            <w:r w:rsidR="00CD3F96">
              <w:rPr>
                <w:rFonts w:hint="eastAsia"/>
              </w:rPr>
              <w:t>修正條文</w:t>
            </w:r>
          </w:p>
        </w:tc>
        <w:tc>
          <w:tcPr>
            <w:tcW w:w="3043" w:type="dxa"/>
            <w:tcBorders>
              <w:top w:val="nil"/>
            </w:tcBorders>
          </w:tcPr>
          <w:p w14:paraId="55832AC5" w14:textId="77777777" w:rsidR="00CD3F96" w:rsidRDefault="00CD3F96" w:rsidP="004C5BF3">
            <w:pPr>
              <w:pStyle w:val="aff8"/>
              <w:ind w:left="105" w:right="105"/>
              <w:rPr>
                <w:rFonts w:hint="eastAsia"/>
              </w:rPr>
            </w:pPr>
            <w:r>
              <w:rPr>
                <w:rFonts w:hint="eastAsia"/>
              </w:rPr>
              <w:t>現行條文</w:t>
            </w:r>
          </w:p>
        </w:tc>
        <w:tc>
          <w:tcPr>
            <w:tcW w:w="3043" w:type="dxa"/>
            <w:tcBorders>
              <w:top w:val="nil"/>
            </w:tcBorders>
          </w:tcPr>
          <w:p w14:paraId="240CBD6E" w14:textId="77777777" w:rsidR="00CD3F96" w:rsidRDefault="00CD3F96" w:rsidP="004C5BF3">
            <w:pPr>
              <w:pStyle w:val="aff8"/>
              <w:ind w:left="105" w:right="105"/>
              <w:rPr>
                <w:rFonts w:hint="eastAsia"/>
              </w:rPr>
            </w:pPr>
            <w:r>
              <w:rPr>
                <w:rFonts w:hint="eastAsia"/>
              </w:rPr>
              <w:t>說明</w:t>
            </w:r>
          </w:p>
        </w:tc>
      </w:tr>
      <w:tr w:rsidR="00CD3F96" w14:paraId="0A164BFD" w14:textId="77777777" w:rsidTr="004C5BF3">
        <w:tc>
          <w:tcPr>
            <w:tcW w:w="3042" w:type="dxa"/>
          </w:tcPr>
          <w:p w14:paraId="065FC2A4" w14:textId="77777777" w:rsidR="00CD3F96" w:rsidRDefault="00CD3F96" w:rsidP="004C5BF3">
            <w:pPr>
              <w:spacing w:line="315" w:lineRule="exact"/>
              <w:ind w:leftChars="50" w:left="316" w:rightChars="50" w:right="105" w:hangingChars="100" w:hanging="211"/>
              <w:rPr>
                <w:rFonts w:hint="eastAsia"/>
              </w:rPr>
            </w:pPr>
            <w:r>
              <w:rPr>
                <w:rFonts w:hint="eastAsia"/>
              </w:rPr>
              <w:t>第十二條　車輛類之課稅項目及稅率如下：</w:t>
            </w:r>
          </w:p>
          <w:p w14:paraId="22BACE78" w14:textId="77777777" w:rsidR="00CD3F96" w:rsidRDefault="00CD3F96" w:rsidP="004C5BF3">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738F909B" w14:textId="77777777" w:rsidR="00CD3F96" w:rsidRDefault="00CD3F96" w:rsidP="004C5BF3">
            <w:pPr>
              <w:pStyle w:val="a3"/>
              <w:spacing w:line="315" w:lineRule="exact"/>
              <w:ind w:leftChars="250" w:left="949" w:rightChars="50" w:right="105" w:hangingChars="200" w:hanging="422"/>
              <w:rPr>
                <w:rFonts w:hint="eastAsia"/>
              </w:rPr>
            </w:pPr>
            <w:r w:rsidRPr="004C5BF3">
              <w:rPr>
                <w:rFonts w:ascii="細明體" w:hint="eastAsia"/>
              </w:rPr>
              <w:t>(</w:t>
            </w:r>
            <w:r>
              <w:rPr>
                <w:rFonts w:hint="eastAsia"/>
              </w:rPr>
              <w:t>一</w:t>
            </w:r>
            <w:r w:rsidRPr="004C5BF3">
              <w:rPr>
                <w:rFonts w:ascii="細明體" w:hint="eastAsia"/>
              </w:rPr>
              <w:t>)</w:t>
            </w:r>
            <w:r>
              <w:rPr>
                <w:rFonts w:hint="eastAsia"/>
              </w:rPr>
              <w:t>小客車：凡包括駕駛人座位在內，座位在九座以下之載人汽車均屬之。</w:t>
            </w:r>
          </w:p>
          <w:p w14:paraId="65AB814B" w14:textId="77777777" w:rsidR="00CD3F96" w:rsidRDefault="00CD3F96" w:rsidP="004C5BF3">
            <w:pPr>
              <w:spacing w:line="315" w:lineRule="exact"/>
              <w:ind w:leftChars="450" w:left="1160" w:rightChars="50" w:right="105" w:hangingChars="100" w:hanging="211"/>
              <w:rPr>
                <w:rFonts w:hint="eastAsia"/>
              </w:rPr>
            </w:pPr>
            <w:r w:rsidRPr="004C5BF3">
              <w:rPr>
                <w:kern w:val="0"/>
              </w:rPr>
              <w:t>1</w:t>
            </w:r>
            <w:r w:rsidRPr="004C5BF3">
              <w:rPr>
                <w:rFonts w:ascii="細明體" w:hAnsi="細明體"/>
                <w:kern w:val="0"/>
              </w:rPr>
              <w:t>.</w:t>
            </w:r>
            <w:r>
              <w:rPr>
                <w:rFonts w:hint="eastAsia"/>
              </w:rPr>
              <w:t>汽缸排氣量在二千立方公分以下者，從價徵收百分之二十五。</w:t>
            </w:r>
          </w:p>
          <w:p w14:paraId="7F8C052A" w14:textId="77777777" w:rsidR="00CD3F96" w:rsidRDefault="00CD3F96" w:rsidP="004C5BF3">
            <w:pPr>
              <w:spacing w:line="315" w:lineRule="exact"/>
              <w:ind w:leftChars="450" w:left="1160" w:rightChars="50" w:right="105" w:hangingChars="100" w:hanging="211"/>
              <w:rPr>
                <w:rFonts w:hint="eastAsia"/>
              </w:rPr>
            </w:pPr>
            <w:r w:rsidRPr="004C5BF3">
              <w:rPr>
                <w:kern w:val="0"/>
              </w:rPr>
              <w:t>2</w:t>
            </w:r>
            <w:r w:rsidRPr="004C5BF3">
              <w:rPr>
                <w:rFonts w:ascii="細明體" w:hAnsi="細明體"/>
                <w:kern w:val="0"/>
              </w:rPr>
              <w:t>.</w:t>
            </w:r>
            <w:r>
              <w:rPr>
                <w:rFonts w:hint="eastAsia"/>
              </w:rPr>
              <w:t>汽缸排氣量在二千零一立方公分以上者，從價徵收百分之三十。</w:t>
            </w:r>
          </w:p>
          <w:p w14:paraId="39AF242E" w14:textId="77777777" w:rsidR="00CD3F96" w:rsidRDefault="00CD3F96" w:rsidP="004C5BF3">
            <w:pPr>
              <w:pStyle w:val="a3"/>
              <w:spacing w:line="315" w:lineRule="exact"/>
              <w:ind w:leftChars="250" w:left="949" w:rightChars="50" w:right="105" w:hangingChars="200" w:hanging="422"/>
              <w:rPr>
                <w:rFonts w:hint="eastAsia"/>
              </w:rPr>
            </w:pPr>
            <w:r w:rsidRPr="004C5BF3">
              <w:rPr>
                <w:rFonts w:ascii="細明體" w:hint="eastAsia"/>
              </w:rPr>
              <w:t>(</w:t>
            </w:r>
            <w:r>
              <w:rPr>
                <w:rFonts w:hint="eastAsia"/>
              </w:rPr>
              <w:t>二</w:t>
            </w:r>
            <w:r w:rsidRPr="004C5BF3">
              <w:rPr>
                <w:rFonts w:ascii="細明體" w:hint="eastAsia"/>
              </w:rPr>
              <w:t>)</w:t>
            </w:r>
            <w:r>
              <w:rPr>
                <w:rFonts w:hint="eastAsia"/>
              </w:rPr>
              <w:t>貨車、大客車及其他車輛，從價徵收百分之十五。但自中華民國一百零三年六月五日起至一百十三年十二月三十一日止購買低底盤公共汽車、天然氣公共汽車、油電混合動力公共汽車、電動公共汽車、身心障礙者復康巴士並完成新領牌照登記者，免徵貨物稅。</w:t>
            </w:r>
          </w:p>
          <w:p w14:paraId="0F0BBF5F" w14:textId="77777777" w:rsidR="00CD3F96" w:rsidRDefault="00CD3F96" w:rsidP="004C5BF3">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w:t>
            </w:r>
          </w:p>
          <w:p w14:paraId="50B95E00" w14:textId="77777777" w:rsidR="00CD3F96" w:rsidRDefault="00CD3F96" w:rsidP="004C5BF3">
            <w:pPr>
              <w:pStyle w:val="a3"/>
              <w:spacing w:line="315" w:lineRule="exact"/>
              <w:ind w:leftChars="250" w:left="949" w:rightChars="50" w:right="105" w:hangingChars="200" w:hanging="422"/>
              <w:rPr>
                <w:rFonts w:hint="eastAsia"/>
              </w:rPr>
            </w:pPr>
            <w:r w:rsidRPr="004C5BF3">
              <w:rPr>
                <w:rFonts w:ascii="細明體" w:hint="eastAsia"/>
              </w:rPr>
              <w:t>(</w:t>
            </w:r>
            <w:r>
              <w:rPr>
                <w:rFonts w:hint="eastAsia"/>
              </w:rPr>
              <w:t>一</w:t>
            </w:r>
            <w:r w:rsidRPr="004C5BF3">
              <w:rPr>
                <w:rFonts w:ascii="細明體" w:hint="eastAsia"/>
              </w:rPr>
              <w:t>)</w:t>
            </w:r>
            <w:r w:rsidRPr="004C5BF3">
              <w:rPr>
                <w:rFonts w:hint="eastAsia"/>
                <w:u w:val="single"/>
              </w:rPr>
              <w:t>汽缸排氣量在二百五十立方公分以下者，從價徵收百分之八。</w:t>
            </w:r>
            <w:r>
              <w:rPr>
                <w:rFonts w:hint="eastAsia"/>
              </w:rPr>
              <w:t xml:space="preserve"> </w:t>
            </w:r>
          </w:p>
          <w:p w14:paraId="72581291" w14:textId="77777777" w:rsidR="00CD3F96" w:rsidRDefault="00CD3F96" w:rsidP="004C5BF3">
            <w:pPr>
              <w:pStyle w:val="a3"/>
              <w:spacing w:line="315" w:lineRule="exact"/>
              <w:ind w:leftChars="250" w:left="949" w:rightChars="50" w:right="105" w:hangingChars="200" w:hanging="422"/>
              <w:rPr>
                <w:rFonts w:hint="eastAsia"/>
              </w:rPr>
            </w:pPr>
            <w:r w:rsidRPr="004C5BF3">
              <w:rPr>
                <w:rFonts w:ascii="細明體" w:hint="eastAsia"/>
              </w:rPr>
              <w:t>(</w:t>
            </w:r>
            <w:r>
              <w:rPr>
                <w:rFonts w:hint="eastAsia"/>
              </w:rPr>
              <w:t>二</w:t>
            </w:r>
            <w:r w:rsidRPr="004C5BF3">
              <w:rPr>
                <w:rFonts w:ascii="細明體" w:hint="eastAsia"/>
              </w:rPr>
              <w:t>)</w:t>
            </w:r>
            <w:r w:rsidRPr="004C5BF3">
              <w:rPr>
                <w:rFonts w:hint="eastAsia"/>
                <w:u w:val="single"/>
              </w:rPr>
              <w:t>汽缸排氣量在二百五十立方公分以上者，從價徵收百分之十七。</w:t>
            </w:r>
          </w:p>
          <w:p w14:paraId="37CD4C72" w14:textId="77777777" w:rsidR="00CD3F96" w:rsidRDefault="00CD3F96" w:rsidP="004C5BF3">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件運送之車輛、裝有農業工具之牽引車、符合政府規定規格之農地搬運車及不行駛公共道路之各種工程車免徵貨物稅。</w:t>
            </w:r>
          </w:p>
          <w:p w14:paraId="59FA9059" w14:textId="77777777" w:rsidR="00CD3F96" w:rsidRDefault="00CD3F96" w:rsidP="004C5BF3">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7C80857D" w14:textId="77777777" w:rsidR="00CD3F96" w:rsidRDefault="00CD3F96" w:rsidP="004C5BF3">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698E0079" w14:textId="77777777" w:rsidR="00CD3F96" w:rsidRDefault="00CD3F96" w:rsidP="004C5BF3">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07B509BD" w14:textId="77777777" w:rsidR="00CD3F96" w:rsidRDefault="00CD3F96" w:rsidP="004C5BF3">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47433ABA" w14:textId="77777777" w:rsidR="00CD3F96" w:rsidRDefault="00CD3F96" w:rsidP="004C5BF3">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7930CBB5" w14:textId="77777777" w:rsidR="00CD3F96" w:rsidRDefault="00CD3F96" w:rsidP="004C5BF3">
            <w:pPr>
              <w:spacing w:line="315" w:lineRule="exact"/>
              <w:ind w:leftChars="150" w:left="316" w:rightChars="50" w:right="105" w:firstLineChars="200" w:firstLine="422"/>
              <w:rPr>
                <w:rFonts w:hint="eastAsia"/>
              </w:rPr>
            </w:pPr>
            <w:r>
              <w:rPr>
                <w:rFonts w:hint="eastAsia"/>
              </w:rPr>
              <w:t>自中華民國一百零四年二月六日起至一百十三年十二月三十一日止購買符合載運輪椅使用者車輛規定安全檢測基準之車輛，且完成新領牌照登記者，免徵貨物稅。</w:t>
            </w:r>
          </w:p>
          <w:p w14:paraId="6003CC4C" w14:textId="77777777" w:rsidR="00CD3F96" w:rsidRDefault="00CD3F96" w:rsidP="004C5BF3">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0CC16F08" w14:textId="77777777" w:rsidR="00CD3F96" w:rsidRDefault="00CD3F96" w:rsidP="004C5BF3">
            <w:pPr>
              <w:spacing w:line="315" w:lineRule="exact"/>
              <w:ind w:leftChars="50" w:left="316" w:rightChars="50" w:right="105" w:hangingChars="100" w:hanging="211"/>
              <w:rPr>
                <w:rFonts w:hint="eastAsia"/>
              </w:rPr>
            </w:pPr>
            <w:r>
              <w:rPr>
                <w:rFonts w:hint="eastAsia"/>
              </w:rPr>
              <w:t>第十二條　車輛類之課稅項目及稅率如下：</w:t>
            </w:r>
          </w:p>
          <w:p w14:paraId="73CD3D33" w14:textId="77777777" w:rsidR="00CD3F96" w:rsidRDefault="00CD3F96" w:rsidP="004C5BF3">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23B1CFAE" w14:textId="77777777" w:rsidR="00CD3F96" w:rsidRDefault="00CD3F96" w:rsidP="004C5BF3">
            <w:pPr>
              <w:pStyle w:val="a3"/>
              <w:spacing w:line="315" w:lineRule="exact"/>
              <w:ind w:leftChars="250" w:left="949" w:rightChars="50" w:right="105" w:hangingChars="200" w:hanging="422"/>
              <w:rPr>
                <w:rFonts w:hint="eastAsia"/>
              </w:rPr>
            </w:pPr>
            <w:r w:rsidRPr="004C5BF3">
              <w:rPr>
                <w:rFonts w:ascii="細明體" w:hint="eastAsia"/>
              </w:rPr>
              <w:t>(</w:t>
            </w:r>
            <w:r>
              <w:rPr>
                <w:rFonts w:hint="eastAsia"/>
              </w:rPr>
              <w:t>一</w:t>
            </w:r>
            <w:r w:rsidRPr="004C5BF3">
              <w:rPr>
                <w:rFonts w:ascii="細明體" w:hint="eastAsia"/>
              </w:rPr>
              <w:t>)</w:t>
            </w:r>
            <w:r>
              <w:rPr>
                <w:rFonts w:hint="eastAsia"/>
              </w:rPr>
              <w:t>小客車：凡包括駕駛人座位在內，座位在九座以下之載人汽車均屬之。</w:t>
            </w:r>
          </w:p>
          <w:p w14:paraId="77790D51" w14:textId="77777777" w:rsidR="00CD3F96" w:rsidRDefault="00CD3F96" w:rsidP="004C5BF3">
            <w:pPr>
              <w:spacing w:line="315" w:lineRule="exact"/>
              <w:ind w:leftChars="450" w:left="1160" w:rightChars="50" w:right="105" w:hangingChars="100" w:hanging="211"/>
              <w:rPr>
                <w:rFonts w:hint="eastAsia"/>
              </w:rPr>
            </w:pPr>
            <w:r w:rsidRPr="004C5BF3">
              <w:rPr>
                <w:kern w:val="0"/>
              </w:rPr>
              <w:t>1</w:t>
            </w:r>
            <w:r w:rsidRPr="004C5BF3">
              <w:rPr>
                <w:rFonts w:ascii="細明體" w:hAnsi="細明體"/>
                <w:kern w:val="0"/>
              </w:rPr>
              <w:t>.</w:t>
            </w:r>
            <w:r>
              <w:rPr>
                <w:rFonts w:hint="eastAsia"/>
              </w:rPr>
              <w:t>汽缸排氣量在二千立方公分以下者，從價徵收百分之二十五。</w:t>
            </w:r>
          </w:p>
          <w:p w14:paraId="7A00C4B9" w14:textId="77777777" w:rsidR="00CD3F96" w:rsidRDefault="00CD3F96" w:rsidP="004C5BF3">
            <w:pPr>
              <w:spacing w:line="315" w:lineRule="exact"/>
              <w:ind w:leftChars="450" w:left="1160" w:rightChars="50" w:right="105" w:hangingChars="100" w:hanging="211"/>
              <w:rPr>
                <w:rFonts w:hint="eastAsia"/>
              </w:rPr>
            </w:pPr>
            <w:r w:rsidRPr="004C5BF3">
              <w:rPr>
                <w:kern w:val="0"/>
              </w:rPr>
              <w:t>2</w:t>
            </w:r>
            <w:r w:rsidRPr="004C5BF3">
              <w:rPr>
                <w:rFonts w:ascii="細明體" w:hAnsi="細明體"/>
                <w:kern w:val="0"/>
              </w:rPr>
              <w:t>.</w:t>
            </w:r>
            <w:r>
              <w:rPr>
                <w:rFonts w:hint="eastAsia"/>
              </w:rPr>
              <w:t>汽缸排氣量在二千零一立方公分以上者，從價徵收百分之三十。</w:t>
            </w:r>
          </w:p>
          <w:p w14:paraId="0A87E76B" w14:textId="77777777" w:rsidR="00CD3F96" w:rsidRDefault="00CD3F96" w:rsidP="004C5BF3">
            <w:pPr>
              <w:pStyle w:val="a3"/>
              <w:spacing w:line="315" w:lineRule="exact"/>
              <w:ind w:leftChars="250" w:left="949" w:rightChars="50" w:right="105" w:hangingChars="200" w:hanging="422"/>
              <w:rPr>
                <w:rFonts w:hint="eastAsia"/>
              </w:rPr>
            </w:pPr>
            <w:r w:rsidRPr="004C5BF3">
              <w:rPr>
                <w:rFonts w:ascii="細明體" w:hint="eastAsia"/>
              </w:rPr>
              <w:t>(</w:t>
            </w:r>
            <w:r>
              <w:rPr>
                <w:rFonts w:hint="eastAsia"/>
              </w:rPr>
              <w:t>二</w:t>
            </w:r>
            <w:r w:rsidRPr="004C5BF3">
              <w:rPr>
                <w:rFonts w:ascii="細明體" w:hint="eastAsia"/>
              </w:rPr>
              <w:t>)</w:t>
            </w:r>
            <w:r>
              <w:rPr>
                <w:rFonts w:hint="eastAsia"/>
              </w:rPr>
              <w:t>貨車、大客車及其他車輛，從價徵收百分之十五。但自中華民國一百零三年六月五日起至一百十三年十二月三十一日止購買低底盤公共汽車、天然氣公共汽車、油電混合動力公共汽車、電動公共汽車、身心障礙者復康巴士並完成新領牌照登記者，免徵貨物稅。</w:t>
            </w:r>
          </w:p>
          <w:p w14:paraId="1AC5B13D" w14:textId="77777777" w:rsidR="00CD3F96" w:rsidRDefault="00CD3F96" w:rsidP="004C5BF3">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2D2D41EF" w14:textId="77777777" w:rsidR="00CD3F96" w:rsidRDefault="00CD3F96" w:rsidP="004C5BF3">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件運送之車輛、裝有農業工具之牽引車、符合政府規定規格之農地搬運車及不行駛公共道路之各種工程車免徵貨物稅。</w:t>
            </w:r>
          </w:p>
          <w:p w14:paraId="3C474052" w14:textId="77777777" w:rsidR="00CD3F96" w:rsidRDefault="00CD3F96" w:rsidP="004C5BF3">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147B631B" w14:textId="77777777" w:rsidR="00CD3F96" w:rsidRDefault="00CD3F96" w:rsidP="004C5BF3">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5C95CA10" w14:textId="77777777" w:rsidR="00CD3F96" w:rsidRDefault="00CD3F96" w:rsidP="004C5BF3">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7975BE0C" w14:textId="77777777" w:rsidR="00CD3F96" w:rsidRDefault="00CD3F96" w:rsidP="004C5BF3">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3508C454" w14:textId="77777777" w:rsidR="00CD3F96" w:rsidRDefault="00CD3F96" w:rsidP="004C5BF3">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2C6088A2" w14:textId="77777777" w:rsidR="00CD3F96" w:rsidRDefault="00CD3F96" w:rsidP="004C5BF3">
            <w:pPr>
              <w:spacing w:line="315" w:lineRule="exact"/>
              <w:ind w:leftChars="150" w:left="316" w:rightChars="50" w:right="105" w:firstLineChars="200" w:firstLine="422"/>
              <w:rPr>
                <w:rFonts w:hint="eastAsia"/>
              </w:rPr>
            </w:pPr>
            <w:r>
              <w:rPr>
                <w:rFonts w:hint="eastAsia"/>
              </w:rPr>
              <w:t>自中華民國一百零四年二月六日起至一百十三年十二月三十一日止購買符合載運輪椅使用者車輛規定安全檢測基準之車輛，且完成新領牌照登記者，免徵貨物稅。</w:t>
            </w:r>
          </w:p>
          <w:p w14:paraId="0E667896" w14:textId="77777777" w:rsidR="00CD3F96" w:rsidRDefault="00CD3F96" w:rsidP="004C5BF3">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0C2CBBC8" w14:textId="77777777" w:rsidR="00CD3F96" w:rsidRDefault="00CD3F96" w:rsidP="004C5BF3">
            <w:pPr>
              <w:spacing w:line="315" w:lineRule="exact"/>
              <w:ind w:leftChars="50" w:left="316" w:rightChars="50" w:right="105" w:hangingChars="100" w:hanging="211"/>
              <w:rPr>
                <w:rFonts w:hint="eastAsia"/>
              </w:rPr>
            </w:pPr>
            <w:r>
              <w:rPr>
                <w:rFonts w:hint="eastAsia"/>
              </w:rPr>
              <w:t>一、修正第一項第二款。</w:t>
            </w:r>
          </w:p>
          <w:p w14:paraId="2B2C9E5B" w14:textId="77777777" w:rsidR="00CD3F96" w:rsidRDefault="00CD3F96" w:rsidP="004C5BF3">
            <w:pPr>
              <w:spacing w:line="315" w:lineRule="exact"/>
              <w:ind w:leftChars="50" w:left="316" w:rightChars="50" w:right="105" w:hangingChars="100" w:hanging="211"/>
              <w:rPr>
                <w:rFonts w:hint="eastAsia"/>
              </w:rPr>
            </w:pPr>
            <w:r>
              <w:rPr>
                <w:rFonts w:hint="eastAsia"/>
              </w:rPr>
              <w:t>二、我國民眾無論是上班通勤、交通代步、主婦購物、接送小孩、外送服務等都會使用機車來做為交通工具，且全台灣機車數量高達</w:t>
            </w:r>
            <w:r>
              <w:rPr>
                <w:rFonts w:hint="eastAsia"/>
              </w:rPr>
              <w:t>1,400</w:t>
            </w:r>
            <w:r>
              <w:rPr>
                <w:rFonts w:hint="eastAsia"/>
              </w:rPr>
              <w:t>萬，作為日常中使用最頻繁的交通工具，由此顯見其普及性之高。</w:t>
            </w:r>
          </w:p>
          <w:p w14:paraId="69C3D376" w14:textId="77777777" w:rsidR="00CD3F96" w:rsidRDefault="00CD3F96" w:rsidP="004C5BF3">
            <w:pPr>
              <w:spacing w:line="315" w:lineRule="exact"/>
              <w:ind w:leftChars="50" w:left="316" w:rightChars="50" w:right="105" w:hangingChars="100" w:hanging="211"/>
              <w:rPr>
                <w:rFonts w:hint="eastAsia"/>
              </w:rPr>
            </w:pPr>
            <w:r>
              <w:rPr>
                <w:rFonts w:hint="eastAsia"/>
              </w:rPr>
              <w:t>三、現行貨物稅條例第十二條規定，針對小客車汽缸排氣量二千立方公分以下者，從價徵收百分之二十五；汽缸排氣量二千零一立方公分以上者，從價徵收百分之三十，針對汽車不同汽缸排氣量設有不同從價徵稅率。但從</w:t>
            </w:r>
            <w:r>
              <w:rPr>
                <w:rFonts w:hint="eastAsia"/>
              </w:rPr>
              <w:t>1946</w:t>
            </w:r>
            <w:r>
              <w:rPr>
                <w:rFonts w:hint="eastAsia"/>
              </w:rPr>
              <w:t>年以來，我國卻從未考量針對不同機車汽缸排氣量，設有不同從價徵稅率，統一從價徵收百分之十七，除顯失公平性外，更是加重消費者負擔。</w:t>
            </w:r>
          </w:p>
          <w:p w14:paraId="18943DDF" w14:textId="77777777" w:rsidR="00CD3F96" w:rsidRDefault="00CD3F96" w:rsidP="004C5BF3">
            <w:pPr>
              <w:spacing w:line="315" w:lineRule="exact"/>
              <w:ind w:leftChars="50" w:left="316" w:rightChars="50" w:right="105" w:hangingChars="100" w:hanging="211"/>
              <w:rPr>
                <w:rFonts w:hint="eastAsia"/>
              </w:rPr>
            </w:pPr>
            <w:r>
              <w:rPr>
                <w:rFonts w:hint="eastAsia"/>
              </w:rPr>
              <w:t>四、固此，為維護我國廣大機車族之消費權益，並提升機車產業發展，機車貨物稅有調整之必要。</w:t>
            </w:r>
          </w:p>
        </w:tc>
      </w:tr>
    </w:tbl>
    <w:p w14:paraId="146DD053" w14:textId="77777777" w:rsidR="00D22A25" w:rsidRDefault="003B4051" w:rsidP="00CD3F96">
      <w:pPr>
        <w:rPr>
          <w:rFonts w:hint="eastAsia"/>
        </w:rPr>
      </w:pPr>
      <w:r>
        <w:rPr>
          <w:rFonts w:hint="eastAsia"/>
        </w:rPr>
        <w:pict w14:anchorId="471A70E3">
          <v:line id="DW7808648" o:spid="_x0000_s1028" style="position:absolute;left:0;text-align:left;z-index:251657216;mso-position-horizontal-relative:text;mso-position-vertical-relative:text" from="-2.35pt,-.1pt" to="455.45pt,-.1pt" strokeweight="1.5pt"/>
        </w:pict>
      </w:r>
    </w:p>
    <w:p w14:paraId="53DDC875" w14:textId="77777777" w:rsidR="00076058" w:rsidRPr="00441B24" w:rsidRDefault="00076058" w:rsidP="00CD3F96">
      <w:pPr>
        <w:rPr>
          <w:rFonts w:hint="eastAsia"/>
        </w:rPr>
      </w:pPr>
      <w:r>
        <w:br w:type="page"/>
      </w:r>
    </w:p>
    <w:sectPr w:rsidR="00076058" w:rsidRPr="00441B24" w:rsidSect="00CD3F9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96361" w14:textId="77777777" w:rsidR="00CA551E" w:rsidRDefault="00CA551E">
      <w:r>
        <w:separator/>
      </w:r>
    </w:p>
  </w:endnote>
  <w:endnote w:type="continuationSeparator" w:id="0">
    <w:p w14:paraId="4F7E1F94" w14:textId="77777777" w:rsidR="00CA551E" w:rsidRDefault="00CA5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3D50A" w14:textId="77777777" w:rsidR="003B4051" w:rsidRPr="001F1F4D" w:rsidRDefault="001F1F4D" w:rsidP="001F1F4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667725">
      <w:t>258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D9D6C" w14:textId="77777777" w:rsidR="003B4051" w:rsidRPr="001F1F4D" w:rsidRDefault="001F1F4D" w:rsidP="001F1F4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CA551E">
      <w:t>253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67C97" w14:textId="77777777" w:rsidR="00CA551E" w:rsidRDefault="00CA551E">
      <w:r>
        <w:separator/>
      </w:r>
    </w:p>
  </w:footnote>
  <w:footnote w:type="continuationSeparator" w:id="0">
    <w:p w14:paraId="48E65E1C" w14:textId="77777777" w:rsidR="00CA551E" w:rsidRDefault="00CA5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FBF4F" w14:textId="77777777" w:rsidR="003B4051" w:rsidRPr="001F1F4D" w:rsidRDefault="001F1F4D" w:rsidP="001F1F4D">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CCD76" w14:textId="77777777" w:rsidR="003B4051" w:rsidRPr="001F1F4D" w:rsidRDefault="001F1F4D" w:rsidP="001F1F4D">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54383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F96"/>
    <w:rsid w:val="00021974"/>
    <w:rsid w:val="000322E4"/>
    <w:rsid w:val="00034179"/>
    <w:rsid w:val="000447BD"/>
    <w:rsid w:val="0006260D"/>
    <w:rsid w:val="0007483B"/>
    <w:rsid w:val="00076058"/>
    <w:rsid w:val="00092EFA"/>
    <w:rsid w:val="000B190B"/>
    <w:rsid w:val="000B44F4"/>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1F1F4D"/>
    <w:rsid w:val="00235073"/>
    <w:rsid w:val="00235BD9"/>
    <w:rsid w:val="00240FA3"/>
    <w:rsid w:val="0024333A"/>
    <w:rsid w:val="00243679"/>
    <w:rsid w:val="00252449"/>
    <w:rsid w:val="00252A12"/>
    <w:rsid w:val="00293B0A"/>
    <w:rsid w:val="002A04DC"/>
    <w:rsid w:val="002A509E"/>
    <w:rsid w:val="002C335B"/>
    <w:rsid w:val="00341D61"/>
    <w:rsid w:val="003516B8"/>
    <w:rsid w:val="00355CB3"/>
    <w:rsid w:val="00360394"/>
    <w:rsid w:val="00362E94"/>
    <w:rsid w:val="0036630D"/>
    <w:rsid w:val="00372E8D"/>
    <w:rsid w:val="00387860"/>
    <w:rsid w:val="00395E18"/>
    <w:rsid w:val="003A00D7"/>
    <w:rsid w:val="003A6947"/>
    <w:rsid w:val="003B341B"/>
    <w:rsid w:val="003B4051"/>
    <w:rsid w:val="004034F0"/>
    <w:rsid w:val="004047CB"/>
    <w:rsid w:val="00405CC1"/>
    <w:rsid w:val="004126B4"/>
    <w:rsid w:val="0042704C"/>
    <w:rsid w:val="0044045C"/>
    <w:rsid w:val="00441B24"/>
    <w:rsid w:val="00443AB2"/>
    <w:rsid w:val="00453F8A"/>
    <w:rsid w:val="00473B4E"/>
    <w:rsid w:val="00485C17"/>
    <w:rsid w:val="004C459D"/>
    <w:rsid w:val="004C5BF3"/>
    <w:rsid w:val="004D78BA"/>
    <w:rsid w:val="004E74DF"/>
    <w:rsid w:val="004F17A8"/>
    <w:rsid w:val="00542984"/>
    <w:rsid w:val="00552448"/>
    <w:rsid w:val="00572D70"/>
    <w:rsid w:val="00591507"/>
    <w:rsid w:val="005B1DB0"/>
    <w:rsid w:val="00632430"/>
    <w:rsid w:val="00655703"/>
    <w:rsid w:val="00667725"/>
    <w:rsid w:val="006873C4"/>
    <w:rsid w:val="006B2CB0"/>
    <w:rsid w:val="006C7F9F"/>
    <w:rsid w:val="006D7D23"/>
    <w:rsid w:val="006E2402"/>
    <w:rsid w:val="006E3C20"/>
    <w:rsid w:val="006F10CF"/>
    <w:rsid w:val="006F5861"/>
    <w:rsid w:val="00722A05"/>
    <w:rsid w:val="00732BD2"/>
    <w:rsid w:val="00735FD8"/>
    <w:rsid w:val="007776A4"/>
    <w:rsid w:val="00781901"/>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C692A"/>
    <w:rsid w:val="00AC6A09"/>
    <w:rsid w:val="00AD6810"/>
    <w:rsid w:val="00AF1CCC"/>
    <w:rsid w:val="00B15BB5"/>
    <w:rsid w:val="00B278AB"/>
    <w:rsid w:val="00B40364"/>
    <w:rsid w:val="00BA71D7"/>
    <w:rsid w:val="00BB5684"/>
    <w:rsid w:val="00BD03AA"/>
    <w:rsid w:val="00BE0A55"/>
    <w:rsid w:val="00BF63AF"/>
    <w:rsid w:val="00C201E0"/>
    <w:rsid w:val="00C216C6"/>
    <w:rsid w:val="00C50091"/>
    <w:rsid w:val="00C56D95"/>
    <w:rsid w:val="00C70CF0"/>
    <w:rsid w:val="00C84B2E"/>
    <w:rsid w:val="00C9556F"/>
    <w:rsid w:val="00C9653B"/>
    <w:rsid w:val="00CA551E"/>
    <w:rsid w:val="00CD3F96"/>
    <w:rsid w:val="00CD541C"/>
    <w:rsid w:val="00CE016C"/>
    <w:rsid w:val="00CF12AE"/>
    <w:rsid w:val="00CF40B5"/>
    <w:rsid w:val="00CF6866"/>
    <w:rsid w:val="00D018FE"/>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8B75C3D"/>
  <w15:chartTrackingRefBased/>
  <w15:docId w15:val="{022F6C90-2A31-4585-B9C6-ACE0BBB2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B8776-8776-4B7A-97C4-9AB968BD9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11;1;13</cp:keywords>
  <dc:description>委253;委258;6;議案202110043410000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