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3B67F" w14:textId="77777777" w:rsidR="00DC399E" w:rsidRDefault="00DC399E" w:rsidP="00DC399E">
      <w:pPr>
        <w:spacing w:afterLines="50" w:after="167"/>
      </w:pPr>
      <w:r>
        <w:rPr>
          <w:rFonts w:hint="eastAsia"/>
        </w:rPr>
        <w:t xml:space="preserve">　　　　　　　　　　　　　　　　　　　　　　　　　　　　　</w:t>
      </w:r>
      <w:r w:rsidR="006F4BA5">
        <w:rPr>
          <w:rFonts w:hint="eastAsia"/>
        </w:rPr>
        <w:t>議案編號：</w:t>
      </w:r>
      <w:r w:rsidR="006F4BA5">
        <w:rPr>
          <w:rFonts w:hint="eastAsia"/>
        </w:rPr>
        <w:t>202110079240000</w:t>
      </w:r>
    </w:p>
    <w:p w14:paraId="337CE1DB" w14:textId="77777777" w:rsidR="00DC399E" w:rsidRDefault="00DC399E" w:rsidP="00DC399E">
      <w:pPr>
        <w:snapToGrid w:val="0"/>
        <w:ind w:leftChars="400" w:left="844"/>
        <w:rPr>
          <w:rFonts w:ascii="細明體" w:hAnsi="細明體" w:hint="eastAsia"/>
        </w:rPr>
      </w:pPr>
      <w:r w:rsidRPr="00DC399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\o\ad(\s\up5(（中華民國41年9月起編號）),\s\do5(中華民國113年11月20日印發))</w:instrText>
      </w:r>
      <w:r>
        <w:rPr>
          <w:rFonts w:ascii="細明體" w:hAnsi="細明體"/>
        </w:rPr>
        <w:fldChar w:fldCharType="end"/>
      </w:r>
    </w:p>
    <w:p w14:paraId="58F15F7B" w14:textId="77777777" w:rsidR="00DC399E" w:rsidRDefault="00DC399E" w:rsidP="00DC399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C399E" w14:paraId="603AAAA1" w14:textId="77777777" w:rsidTr="00E63293">
        <w:tc>
          <w:tcPr>
            <w:tcW w:w="0" w:type="auto"/>
            <w:vAlign w:val="center"/>
          </w:tcPr>
          <w:p w14:paraId="3EE8D21E" w14:textId="77777777" w:rsidR="00DC399E" w:rsidRDefault="00DC399E" w:rsidP="00E63293">
            <w:pPr>
              <w:pStyle w:val="affff"/>
              <w:rPr>
                <w:rFonts w:hint="eastAsia"/>
              </w:rPr>
            </w:pPr>
            <w:r>
              <w:rPr>
                <w:rFonts w:hint="eastAsia"/>
              </w:rPr>
              <w:t>院總第</w:t>
            </w:r>
            <w:r>
              <w:rPr>
                <w:rFonts w:hint="eastAsia"/>
              </w:rPr>
              <w:t>20</w:t>
            </w:r>
            <w:r>
              <w:rPr>
                <w:rFonts w:hint="eastAsia"/>
              </w:rPr>
              <w:t>號</w:t>
            </w:r>
          </w:p>
        </w:tc>
        <w:tc>
          <w:tcPr>
            <w:tcW w:w="0" w:type="auto"/>
            <w:vAlign w:val="center"/>
          </w:tcPr>
          <w:p w14:paraId="04D199FA" w14:textId="77777777" w:rsidR="00DC399E" w:rsidRDefault="00DC399E" w:rsidP="00E63293">
            <w:pPr>
              <w:pStyle w:val="affff5"/>
              <w:ind w:leftChars="200" w:left="422"/>
              <w:rPr>
                <w:rFonts w:hint="eastAsia"/>
              </w:rPr>
            </w:pPr>
            <w:r>
              <w:rPr>
                <w:rFonts w:hint="eastAsia"/>
              </w:rPr>
              <w:t>委員</w:t>
            </w:r>
          </w:p>
        </w:tc>
        <w:tc>
          <w:tcPr>
            <w:tcW w:w="0" w:type="auto"/>
            <w:vAlign w:val="center"/>
          </w:tcPr>
          <w:p w14:paraId="780CAD76" w14:textId="77777777" w:rsidR="00DC399E" w:rsidRDefault="00DC399E" w:rsidP="00E63293">
            <w:pPr>
              <w:pStyle w:val="affff5"/>
              <w:rPr>
                <w:rFonts w:hint="eastAsia"/>
              </w:rPr>
            </w:pPr>
            <w:r>
              <w:rPr>
                <w:rFonts w:hint="eastAsia"/>
              </w:rPr>
              <w:t>提案第</w:t>
            </w:r>
          </w:p>
        </w:tc>
        <w:tc>
          <w:tcPr>
            <w:tcW w:w="0" w:type="auto"/>
            <w:tcMar>
              <w:left w:w="113" w:type="dxa"/>
              <w:right w:w="113" w:type="dxa"/>
            </w:tcMar>
            <w:vAlign w:val="center"/>
          </w:tcPr>
          <w:p w14:paraId="19677710" w14:textId="77777777" w:rsidR="00DC399E" w:rsidRDefault="00DC399E" w:rsidP="00E63293">
            <w:pPr>
              <w:pStyle w:val="affff5"/>
              <w:jc w:val="distribute"/>
              <w:rPr>
                <w:rFonts w:hint="eastAsia"/>
              </w:rPr>
            </w:pPr>
            <w:r>
              <w:t>11007924</w:t>
            </w:r>
          </w:p>
        </w:tc>
        <w:tc>
          <w:tcPr>
            <w:tcW w:w="0" w:type="auto"/>
            <w:vAlign w:val="center"/>
          </w:tcPr>
          <w:p w14:paraId="314F6992" w14:textId="77777777" w:rsidR="00DC399E" w:rsidRDefault="00DC399E" w:rsidP="00E63293">
            <w:pPr>
              <w:pStyle w:val="affff5"/>
              <w:rPr>
                <w:rFonts w:hint="eastAsia"/>
              </w:rPr>
            </w:pPr>
            <w:r>
              <w:rPr>
                <w:rFonts w:hint="eastAsia"/>
              </w:rPr>
              <w:t>號</w:t>
            </w:r>
          </w:p>
        </w:tc>
        <w:tc>
          <w:tcPr>
            <w:tcW w:w="0" w:type="auto"/>
            <w:vAlign w:val="center"/>
          </w:tcPr>
          <w:p w14:paraId="4E91C7D3" w14:textId="77777777" w:rsidR="00DC399E" w:rsidRDefault="00DC399E" w:rsidP="00E63293">
            <w:pPr>
              <w:pStyle w:val="affff5"/>
              <w:rPr>
                <w:rFonts w:hint="eastAsia"/>
              </w:rPr>
            </w:pPr>
          </w:p>
        </w:tc>
        <w:tc>
          <w:tcPr>
            <w:tcW w:w="0" w:type="auto"/>
            <w:tcMar>
              <w:left w:w="113" w:type="dxa"/>
            </w:tcMar>
            <w:vAlign w:val="center"/>
          </w:tcPr>
          <w:p w14:paraId="49ABD5EC" w14:textId="77777777" w:rsidR="00DC399E" w:rsidRDefault="00DC399E" w:rsidP="00E63293">
            <w:pPr>
              <w:pStyle w:val="affff5"/>
              <w:rPr>
                <w:rFonts w:hint="eastAsia"/>
              </w:rPr>
            </w:pPr>
          </w:p>
        </w:tc>
      </w:tr>
    </w:tbl>
    <w:p w14:paraId="45B0D1E8" w14:textId="77777777" w:rsidR="00DC399E" w:rsidRDefault="00DC399E" w:rsidP="00DC399E">
      <w:pPr>
        <w:pStyle w:val="afb"/>
        <w:spacing w:line="600" w:lineRule="exact"/>
        <w:ind w:left="1382" w:hanging="855"/>
        <w:rPr>
          <w:rFonts w:hint="eastAsia"/>
        </w:rPr>
      </w:pPr>
    </w:p>
    <w:p w14:paraId="2B718EF1" w14:textId="77777777" w:rsidR="00DC399E" w:rsidRDefault="00DC399E" w:rsidP="00DC399E">
      <w:pPr>
        <w:pStyle w:val="afb"/>
        <w:ind w:left="1382" w:hanging="855"/>
        <w:rPr>
          <w:rFonts w:hint="eastAsia"/>
        </w:rPr>
      </w:pPr>
      <w:r>
        <w:rPr>
          <w:rFonts w:hint="eastAsia"/>
        </w:rPr>
        <w:t>案由：本</w:t>
      </w:r>
      <w:r w:rsidRPr="004079C8">
        <w:rPr>
          <w:rFonts w:hint="eastAsia"/>
          <w:spacing w:val="8"/>
        </w:rPr>
        <w:t>院委員萬美玲、呂玉玲、蘇清泉、廖偉翔等</w:t>
      </w:r>
      <w:r w:rsidRPr="004079C8">
        <w:rPr>
          <w:rFonts w:hint="eastAsia"/>
          <w:spacing w:val="8"/>
        </w:rPr>
        <w:t>18</w:t>
      </w:r>
      <w:r w:rsidRPr="004079C8">
        <w:rPr>
          <w:rFonts w:hint="eastAsia"/>
          <w:spacing w:val="8"/>
        </w:rPr>
        <w:t>人，鑒於</w:t>
      </w:r>
      <w:r>
        <w:rPr>
          <w:rFonts w:hint="eastAsia"/>
        </w:rPr>
        <w:t>近年來我國人口結構老化快速，目前已邁入高齡社會，</w:t>
      </w:r>
      <w:r>
        <w:rPr>
          <w:rFonts w:hint="eastAsia"/>
        </w:rPr>
        <w:t>65</w:t>
      </w:r>
      <w:r>
        <w:rPr>
          <w:rFonts w:hint="eastAsia"/>
        </w:rPr>
        <w:t>歲以上老年人口數達</w:t>
      </w:r>
      <w:r>
        <w:rPr>
          <w:rFonts w:hint="eastAsia"/>
        </w:rPr>
        <w:t>420</w:t>
      </w:r>
      <w:r>
        <w:rPr>
          <w:rFonts w:hint="eastAsia"/>
        </w:rPr>
        <w:t>萬餘人。為打造無障礙高齡長者搭乘公共運輸之友善環境，且同時讓身心障礙、行動不便者亦能自力生活，擬延長購買康復巴士及符合載運輪椅使用之車輛免</w:t>
      </w:r>
      <w:r w:rsidRPr="004079C8">
        <w:rPr>
          <w:rFonts w:hint="eastAsia"/>
          <w:spacing w:val="0"/>
        </w:rPr>
        <w:t>徵貨物稅，爰擬具「貨物稅條例第十二條條文修正草案」</w:t>
      </w:r>
      <w:r>
        <w:rPr>
          <w:rFonts w:hint="eastAsia"/>
        </w:rPr>
        <w:t>。是否有當？敬請公決。</w:t>
      </w:r>
    </w:p>
    <w:p w14:paraId="3E858F57" w14:textId="77777777" w:rsidR="00DC399E" w:rsidRPr="00DC399E" w:rsidRDefault="00DC399E" w:rsidP="00DC399E">
      <w:pPr>
        <w:pStyle w:val="afb"/>
        <w:ind w:left="1382" w:hanging="855"/>
        <w:rPr>
          <w:rFonts w:hint="eastAsia"/>
        </w:rPr>
      </w:pPr>
    </w:p>
    <w:p w14:paraId="24D8C3A4" w14:textId="77777777" w:rsidR="00DC399E" w:rsidRDefault="00DC399E" w:rsidP="00DC399E">
      <w:pPr>
        <w:pStyle w:val="a4"/>
        <w:ind w:left="633" w:hanging="633"/>
        <w:rPr>
          <w:rFonts w:hint="eastAsia"/>
        </w:rPr>
      </w:pPr>
      <w:r>
        <w:rPr>
          <w:rFonts w:hint="eastAsia"/>
        </w:rPr>
        <w:t>說明：</w:t>
      </w:r>
    </w:p>
    <w:p w14:paraId="2AD6258C" w14:textId="77777777" w:rsidR="00DC399E" w:rsidRDefault="00DC399E" w:rsidP="00DC399E">
      <w:pPr>
        <w:pStyle w:val="afffff0"/>
        <w:ind w:left="633" w:hanging="422"/>
        <w:rPr>
          <w:rFonts w:hint="eastAsia"/>
        </w:rPr>
      </w:pPr>
      <w:r>
        <w:rPr>
          <w:rFonts w:hint="eastAsia"/>
        </w:rPr>
        <w:t>一、根據聯合國世界衛生組織定義，</w:t>
      </w:r>
      <w:r>
        <w:rPr>
          <w:rFonts w:hint="eastAsia"/>
        </w:rPr>
        <w:t>65</w:t>
      </w:r>
      <w:r>
        <w:rPr>
          <w:rFonts w:hint="eastAsia"/>
        </w:rPr>
        <w:t>歲以上人口佔總人口比率達</w:t>
      </w:r>
      <w:r>
        <w:rPr>
          <w:rFonts w:hint="eastAsia"/>
        </w:rPr>
        <w:t>14%</w:t>
      </w:r>
      <w:r>
        <w:rPr>
          <w:rFonts w:hint="eastAsia"/>
        </w:rPr>
        <w:t>為「高齡化社會」、達</w:t>
      </w:r>
      <w:r>
        <w:rPr>
          <w:rFonts w:hint="eastAsia"/>
        </w:rPr>
        <w:t>20%</w:t>
      </w:r>
      <w:r>
        <w:rPr>
          <w:rFonts w:hint="eastAsia"/>
        </w:rPr>
        <w:t>為「超高齡社會」。而內政部統計資料顯示，台灣已於</w:t>
      </w:r>
      <w:r>
        <w:rPr>
          <w:rFonts w:hint="eastAsia"/>
        </w:rPr>
        <w:t>2018</w:t>
      </w:r>
      <w:r>
        <w:rPr>
          <w:rFonts w:hint="eastAsia"/>
        </w:rPr>
        <w:t>年正式踏入高齡社會，今（</w:t>
      </w:r>
      <w:r>
        <w:rPr>
          <w:rFonts w:hint="eastAsia"/>
        </w:rPr>
        <w:t>2024</w:t>
      </w:r>
      <w:r>
        <w:rPr>
          <w:rFonts w:hint="eastAsia"/>
        </w:rPr>
        <w:t>）年台灣</w:t>
      </w:r>
      <w:r>
        <w:rPr>
          <w:rFonts w:hint="eastAsia"/>
        </w:rPr>
        <w:t>65</w:t>
      </w:r>
      <w:r>
        <w:rPr>
          <w:rFonts w:hint="eastAsia"/>
        </w:rPr>
        <w:t>歲以上高齡人口已達</w:t>
      </w:r>
      <w:r>
        <w:rPr>
          <w:rFonts w:hint="eastAsia"/>
        </w:rPr>
        <w:t>420</w:t>
      </w:r>
      <w:r>
        <w:rPr>
          <w:rFonts w:hint="eastAsia"/>
        </w:rPr>
        <w:t>萬餘人，而國家發展委員會更預估台灣</w:t>
      </w:r>
      <w:r>
        <w:rPr>
          <w:rFonts w:hint="eastAsia"/>
        </w:rPr>
        <w:t>2025</w:t>
      </w:r>
      <w:r>
        <w:rPr>
          <w:rFonts w:hint="eastAsia"/>
        </w:rPr>
        <w:t>年將邁入超高齡社會，社會中高齡人口之照顧問題與需求須投入更多資源。</w:t>
      </w:r>
    </w:p>
    <w:p w14:paraId="746B43D3" w14:textId="77777777" w:rsidR="00DC399E" w:rsidRDefault="00DC399E" w:rsidP="00DC399E">
      <w:pPr>
        <w:pStyle w:val="afffff0"/>
        <w:ind w:left="633" w:hanging="422"/>
        <w:rPr>
          <w:rFonts w:hint="eastAsia"/>
        </w:rPr>
      </w:pPr>
      <w:r>
        <w:rPr>
          <w:rFonts w:hint="eastAsia"/>
        </w:rPr>
        <w:t>二、根據衛福部統計，</w:t>
      </w:r>
      <w:r>
        <w:rPr>
          <w:rFonts w:hint="eastAsia"/>
        </w:rPr>
        <w:t>2023</w:t>
      </w:r>
      <w:r>
        <w:rPr>
          <w:rFonts w:hint="eastAsia"/>
        </w:rPr>
        <w:t>年台灣領有身心障礙手冊者約有</w:t>
      </w:r>
      <w:r>
        <w:rPr>
          <w:rFonts w:hint="eastAsia"/>
        </w:rPr>
        <w:t>121</w:t>
      </w:r>
      <w:r>
        <w:rPr>
          <w:rFonts w:hint="eastAsia"/>
        </w:rPr>
        <w:t>萬</w:t>
      </w:r>
      <w:r>
        <w:rPr>
          <w:rFonts w:hint="eastAsia"/>
        </w:rPr>
        <w:t>4,000</w:t>
      </w:r>
      <w:r>
        <w:rPr>
          <w:rFonts w:hint="eastAsia"/>
        </w:rPr>
        <w:t>人，其中</w:t>
      </w:r>
      <w:r>
        <w:rPr>
          <w:rFonts w:hint="eastAsia"/>
        </w:rPr>
        <w:t>65</w:t>
      </w:r>
      <w:r>
        <w:rPr>
          <w:rFonts w:hint="eastAsia"/>
        </w:rPr>
        <w:t>歲以上高齡者佔</w:t>
      </w:r>
      <w:r>
        <w:rPr>
          <w:rFonts w:hint="eastAsia"/>
        </w:rPr>
        <w:t>47.4%</w:t>
      </w:r>
      <w:r>
        <w:rPr>
          <w:rFonts w:hint="eastAsia"/>
        </w:rPr>
        <w:t>之多，且人數還在逐年增加當中。</w:t>
      </w:r>
    </w:p>
    <w:p w14:paraId="5215D8EE" w14:textId="77777777" w:rsidR="00DC399E" w:rsidRDefault="00DC399E" w:rsidP="00DC399E">
      <w:pPr>
        <w:pStyle w:val="afffff0"/>
        <w:ind w:left="633" w:hanging="422"/>
        <w:rPr>
          <w:rFonts w:hint="eastAsia"/>
        </w:rPr>
      </w:pPr>
      <w:r>
        <w:rPr>
          <w:rFonts w:hint="eastAsia"/>
        </w:rPr>
        <w:t>三、由於</w:t>
      </w:r>
      <w:r>
        <w:rPr>
          <w:rFonts w:hint="eastAsia"/>
        </w:rPr>
        <w:t>65</w:t>
      </w:r>
      <w:r>
        <w:rPr>
          <w:rFonts w:hint="eastAsia"/>
        </w:rPr>
        <w:t>歲以上高齡人口與身心障礙、行動不便之長者逐年增加，為減少其乘車之不便爰提出修法，延長康復巴士及符合載運輪椅使用之車輛免徵貨物稅實施期間。</w:t>
      </w:r>
    </w:p>
    <w:p w14:paraId="2B30163A" w14:textId="77777777" w:rsidR="00DC399E" w:rsidRDefault="00DC399E" w:rsidP="00DC399E"/>
    <w:p w14:paraId="6ED17AE5" w14:textId="77777777" w:rsidR="00DC399E" w:rsidRDefault="00DC399E" w:rsidP="00DC399E">
      <w:pPr>
        <w:pStyle w:val="-"/>
        <w:ind w:left="3165" w:right="633" w:hanging="844"/>
        <w:rPr>
          <w:rFonts w:hint="eastAsia"/>
        </w:rPr>
      </w:pPr>
      <w:r>
        <w:rPr>
          <w:rFonts w:hint="eastAsia"/>
        </w:rPr>
        <w:t xml:space="preserve">提案人：萬美玲　　呂玉玲　　蘇清泉　　廖偉翔　　</w:t>
      </w:r>
    </w:p>
    <w:p w14:paraId="75649C7F" w14:textId="77777777" w:rsidR="00DC399E" w:rsidRDefault="00DC399E" w:rsidP="00DC399E">
      <w:pPr>
        <w:pStyle w:val="-"/>
        <w:ind w:left="3165" w:right="633" w:hanging="844"/>
        <w:rPr>
          <w:rFonts w:hint="eastAsia"/>
        </w:rPr>
      </w:pPr>
      <w:r>
        <w:rPr>
          <w:rFonts w:hint="eastAsia"/>
        </w:rPr>
        <w:t xml:space="preserve">連署人：羅廷瑋　　謝龍介　　陳菁徽　　翁曉玲　　楊瓊瓔　　葛如鈞　　王鴻薇　　洪孟楷　　王育敏　　林德福　　黃健豪　　盧縣一　　林倩綺　　陳玉珍　　</w:t>
      </w:r>
    </w:p>
    <w:p w14:paraId="2FD4B756" w14:textId="77777777" w:rsidR="00DC399E" w:rsidRDefault="00DC399E" w:rsidP="00DC399E">
      <w:pPr>
        <w:pStyle w:val="affffe"/>
        <w:ind w:firstLine="422"/>
        <w:sectPr w:rsidR="00DC399E" w:rsidSect="001D439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73"/>
          <w:cols w:space="720"/>
          <w:docGrid w:type="linesAndChars" w:linePitch="335" w:charSpace="200"/>
        </w:sectPr>
      </w:pPr>
    </w:p>
    <w:p w14:paraId="0E8A3A2F" w14:textId="77777777" w:rsidR="00DC399E" w:rsidRDefault="00DC399E" w:rsidP="006F4BA5">
      <w:pPr>
        <w:spacing w:line="14" w:lineRule="exact"/>
        <w:sectPr w:rsidR="00DC399E" w:rsidSect="00DC399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C399E" w14:paraId="1C20AB4E" w14:textId="77777777" w:rsidTr="00E63293">
        <w:tc>
          <w:tcPr>
            <w:tcW w:w="9128" w:type="dxa"/>
            <w:gridSpan w:val="3"/>
            <w:tcBorders>
              <w:top w:val="nil"/>
              <w:left w:val="nil"/>
              <w:bottom w:val="nil"/>
              <w:right w:val="nil"/>
            </w:tcBorders>
          </w:tcPr>
          <w:p w14:paraId="67E6CBAD" w14:textId="77777777" w:rsidR="00DC399E" w:rsidRPr="00E63293" w:rsidRDefault="00DC399E" w:rsidP="006F4BA5">
            <w:pPr>
              <w:spacing w:before="105" w:after="105" w:line="480" w:lineRule="exact"/>
              <w:ind w:leftChars="500" w:left="1055"/>
              <w:rPr>
                <w:rFonts w:ascii="標楷體" w:eastAsia="標楷體" w:hAnsi="標楷體"/>
                <w:sz w:val="28"/>
              </w:rPr>
            </w:pPr>
            <w:r w:rsidRPr="00E63293">
              <w:rPr>
                <w:rFonts w:ascii="標楷體" w:eastAsia="標楷體" w:hAnsi="標楷體"/>
                <w:sz w:val="28"/>
              </w:rPr>
              <w:br w:type="page"/>
              <w:t>貨物稅條例第十二條條文修正草案對照表</w:t>
            </w:r>
            <w:bookmarkStart w:id="0" w:name="TA4310222"/>
            <w:bookmarkEnd w:id="0"/>
          </w:p>
        </w:tc>
      </w:tr>
      <w:tr w:rsidR="00DC399E" w14:paraId="3A11969F" w14:textId="77777777" w:rsidTr="00E63293">
        <w:tc>
          <w:tcPr>
            <w:tcW w:w="3042" w:type="dxa"/>
            <w:tcBorders>
              <w:top w:val="nil"/>
            </w:tcBorders>
          </w:tcPr>
          <w:p w14:paraId="2C5881B0" w14:textId="77777777" w:rsidR="00DC399E" w:rsidRDefault="006F4BA5" w:rsidP="00E63293">
            <w:pPr>
              <w:pStyle w:val="aff8"/>
              <w:ind w:left="105" w:right="105"/>
            </w:pPr>
            <w:r>
              <w:rPr>
                <w:rFonts w:hint="eastAsia"/>
              </w:rPr>
              <w:pict w14:anchorId="26C6A28F">
                <v:line id="DW2809215" o:spid="_x0000_s1045" style="position:absolute;left:0;text-align:left;z-index:251658240;mso-position-horizontal-relative:text;mso-position-vertical-relative:text" from="-2pt,-.7pt" to="455.8pt,-.7pt" strokeweight="1.5pt"/>
              </w:pict>
            </w:r>
            <w:r w:rsidR="00DC399E">
              <w:rPr>
                <w:rFonts w:hint="eastAsia"/>
              </w:rPr>
              <w:t>修正條文</w:t>
            </w:r>
          </w:p>
        </w:tc>
        <w:tc>
          <w:tcPr>
            <w:tcW w:w="3043" w:type="dxa"/>
            <w:tcBorders>
              <w:top w:val="nil"/>
            </w:tcBorders>
          </w:tcPr>
          <w:p w14:paraId="5A74192C" w14:textId="77777777" w:rsidR="00DC399E" w:rsidRDefault="00DC399E" w:rsidP="00E63293">
            <w:pPr>
              <w:pStyle w:val="aff8"/>
              <w:ind w:left="105" w:right="105"/>
            </w:pPr>
            <w:r>
              <w:rPr>
                <w:rFonts w:hint="eastAsia"/>
              </w:rPr>
              <w:t>現行條文</w:t>
            </w:r>
          </w:p>
        </w:tc>
        <w:tc>
          <w:tcPr>
            <w:tcW w:w="3043" w:type="dxa"/>
            <w:tcBorders>
              <w:top w:val="nil"/>
            </w:tcBorders>
          </w:tcPr>
          <w:p w14:paraId="32F69DD4" w14:textId="77777777" w:rsidR="00DC399E" w:rsidRDefault="00DC399E" w:rsidP="00E63293">
            <w:pPr>
              <w:pStyle w:val="aff8"/>
              <w:ind w:left="105" w:right="105"/>
            </w:pPr>
            <w:r>
              <w:rPr>
                <w:rFonts w:hint="eastAsia"/>
              </w:rPr>
              <w:t>說明</w:t>
            </w:r>
          </w:p>
        </w:tc>
      </w:tr>
      <w:tr w:rsidR="00DC399E" w14:paraId="58AF4148" w14:textId="77777777" w:rsidTr="00E63293">
        <w:tc>
          <w:tcPr>
            <w:tcW w:w="3042" w:type="dxa"/>
          </w:tcPr>
          <w:p w14:paraId="4FCC2BFA" w14:textId="77777777" w:rsidR="00DC399E" w:rsidRDefault="00DC399E" w:rsidP="00E63293">
            <w:pPr>
              <w:spacing w:line="315" w:lineRule="exact"/>
              <w:ind w:leftChars="50" w:left="316" w:rightChars="50" w:right="105" w:hangingChars="100" w:hanging="211"/>
              <w:rPr>
                <w:rFonts w:hint="eastAsia"/>
              </w:rPr>
            </w:pPr>
            <w:r>
              <w:rPr>
                <w:rFonts w:hint="eastAsia"/>
              </w:rPr>
              <w:t>第十二條　車輛類之課稅項目及稅率如下：</w:t>
            </w:r>
          </w:p>
          <w:p w14:paraId="66BFE3F8" w14:textId="77777777" w:rsidR="00DC399E" w:rsidRPr="00E63293" w:rsidRDefault="00DC399E" w:rsidP="00E63293">
            <w:pPr>
              <w:spacing w:line="315" w:lineRule="exact"/>
              <w:ind w:leftChars="150" w:left="527" w:rightChars="50" w:right="105" w:hangingChars="100" w:hanging="211"/>
              <w:rPr>
                <w:rFonts w:hint="eastAsia"/>
                <w:u w:val="single"/>
              </w:rPr>
            </w:pPr>
            <w:r>
              <w:rPr>
                <w:rFonts w:hint="eastAsia"/>
              </w:rPr>
              <w:t>一、汽車：凡各種機動車輛、各種機動車輛之底盤及車身、牽引車及拖車均屬之</w:t>
            </w:r>
            <w:r w:rsidRPr="00E63293">
              <w:rPr>
                <w:rFonts w:hint="eastAsia"/>
                <w:u w:val="single"/>
              </w:rPr>
              <w:t>：</w:t>
            </w:r>
          </w:p>
          <w:p w14:paraId="6A998C3D" w14:textId="77777777" w:rsidR="00DC399E" w:rsidRDefault="00DC399E" w:rsidP="00E63293">
            <w:pPr>
              <w:pStyle w:val="a3"/>
              <w:spacing w:line="315" w:lineRule="exact"/>
              <w:ind w:leftChars="250" w:left="949" w:rightChars="50" w:right="105" w:hangingChars="200" w:hanging="422"/>
              <w:rPr>
                <w:rFonts w:hint="eastAsia"/>
              </w:rPr>
            </w:pPr>
            <w:r w:rsidRPr="00E63293">
              <w:rPr>
                <w:rFonts w:ascii="細明體" w:hint="eastAsia"/>
              </w:rPr>
              <w:t>(</w:t>
            </w:r>
            <w:r>
              <w:rPr>
                <w:rFonts w:hint="eastAsia"/>
              </w:rPr>
              <w:t>一</w:t>
            </w:r>
            <w:r w:rsidRPr="00E63293">
              <w:rPr>
                <w:rFonts w:ascii="細明體" w:hint="eastAsia"/>
              </w:rPr>
              <w:t>)</w:t>
            </w:r>
            <w:r>
              <w:rPr>
                <w:rFonts w:hint="eastAsia"/>
              </w:rPr>
              <w:t>小客車：凡包括駕駛人座位在內，座位在九座以下之載人汽車均屬之。</w:t>
            </w:r>
          </w:p>
          <w:p w14:paraId="1FA5F6A0" w14:textId="77777777" w:rsidR="00DC399E" w:rsidRDefault="00DC399E" w:rsidP="00E63293">
            <w:pPr>
              <w:spacing w:line="315" w:lineRule="exact"/>
              <w:ind w:leftChars="450" w:left="1160" w:rightChars="50" w:right="105" w:hangingChars="100" w:hanging="211"/>
              <w:rPr>
                <w:rFonts w:hint="eastAsia"/>
              </w:rPr>
            </w:pPr>
            <w:r w:rsidRPr="00E63293">
              <w:rPr>
                <w:kern w:val="0"/>
              </w:rPr>
              <w:t>1</w:t>
            </w:r>
            <w:r w:rsidRPr="00E63293">
              <w:rPr>
                <w:rFonts w:ascii="細明體" w:hAnsi="細明體"/>
                <w:kern w:val="0"/>
              </w:rPr>
              <w:t>.</w:t>
            </w:r>
            <w:r>
              <w:rPr>
                <w:rFonts w:hint="eastAsia"/>
              </w:rPr>
              <w:t>汽缸排氣量在二千立方公分以下者，從價徵收百分之二十五。</w:t>
            </w:r>
          </w:p>
          <w:p w14:paraId="3CF31245" w14:textId="77777777" w:rsidR="00DC399E" w:rsidRDefault="00DC399E" w:rsidP="00E63293">
            <w:pPr>
              <w:spacing w:line="315" w:lineRule="exact"/>
              <w:ind w:leftChars="450" w:left="1160" w:rightChars="50" w:right="105" w:hangingChars="100" w:hanging="211"/>
              <w:rPr>
                <w:rFonts w:hint="eastAsia"/>
              </w:rPr>
            </w:pPr>
            <w:r w:rsidRPr="00E63293">
              <w:rPr>
                <w:kern w:val="0"/>
              </w:rPr>
              <w:t>2</w:t>
            </w:r>
            <w:r w:rsidRPr="00E63293">
              <w:rPr>
                <w:rFonts w:ascii="細明體" w:hAnsi="細明體"/>
                <w:kern w:val="0"/>
              </w:rPr>
              <w:t>.</w:t>
            </w:r>
            <w:r>
              <w:rPr>
                <w:rFonts w:hint="eastAsia"/>
              </w:rPr>
              <w:t>汽缸排氣量在二千零一立方公分以上者，從價徵收百分之三十。</w:t>
            </w:r>
          </w:p>
          <w:p w14:paraId="5410B91B" w14:textId="77777777" w:rsidR="00DC399E" w:rsidRDefault="00DC399E" w:rsidP="00E63293">
            <w:pPr>
              <w:pStyle w:val="a3"/>
              <w:spacing w:line="315" w:lineRule="exact"/>
              <w:ind w:leftChars="250" w:left="949" w:rightChars="50" w:right="105" w:hangingChars="200" w:hanging="422"/>
              <w:rPr>
                <w:rFonts w:hint="eastAsia"/>
              </w:rPr>
            </w:pPr>
            <w:r w:rsidRPr="00E63293">
              <w:rPr>
                <w:rFonts w:ascii="細明體" w:hint="eastAsia"/>
              </w:rPr>
              <w:t>(</w:t>
            </w:r>
            <w:r>
              <w:rPr>
                <w:rFonts w:hint="eastAsia"/>
              </w:rPr>
              <w:t>二</w:t>
            </w:r>
            <w:r w:rsidRPr="00E63293">
              <w:rPr>
                <w:rFonts w:ascii="細明體" w:hint="eastAsia"/>
              </w:rPr>
              <w:t>)</w:t>
            </w:r>
            <w:r>
              <w:rPr>
                <w:rFonts w:hint="eastAsia"/>
              </w:rPr>
              <w:t>貨車、大客車及其他車輛，從價徵收百分之十五。</w:t>
            </w:r>
          </w:p>
          <w:p w14:paraId="209A2B0F" w14:textId="77777777" w:rsidR="00DC399E" w:rsidRDefault="00DC399E" w:rsidP="00E63293">
            <w:pPr>
              <w:pStyle w:val="a3"/>
              <w:spacing w:line="315" w:lineRule="exact"/>
              <w:ind w:leftChars="250" w:left="949" w:rightChars="50" w:right="105" w:hangingChars="200" w:hanging="422"/>
              <w:rPr>
                <w:rFonts w:hint="eastAsia"/>
              </w:rPr>
            </w:pPr>
            <w:r w:rsidRPr="00E63293">
              <w:rPr>
                <w:rFonts w:ascii="細明體" w:hint="eastAsia"/>
                <w:u w:val="single"/>
              </w:rPr>
              <w:t>(</w:t>
            </w:r>
            <w:r w:rsidRPr="00E63293">
              <w:rPr>
                <w:rFonts w:hint="eastAsia"/>
                <w:u w:val="single"/>
              </w:rPr>
              <w:t>三</w:t>
            </w:r>
            <w:r w:rsidRPr="00E63293">
              <w:rPr>
                <w:rFonts w:ascii="細明體" w:hint="eastAsia"/>
                <w:u w:val="single"/>
              </w:rPr>
              <w:t>)</w:t>
            </w:r>
            <w:r>
              <w:rPr>
                <w:rFonts w:hint="eastAsia"/>
              </w:rPr>
              <w:t>自中華民國一百零三年六月五日起至一百十八年十二月三十一日止購買身心障礙者復康巴士並完成新領牌照登記者，免徵貨物稅。</w:t>
            </w:r>
          </w:p>
          <w:p w14:paraId="5572A7A7" w14:textId="77777777" w:rsidR="00DC399E" w:rsidRDefault="00DC399E" w:rsidP="00E63293">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2A969D44" w14:textId="77777777" w:rsidR="00DC399E" w:rsidRDefault="00DC399E" w:rsidP="00E63293">
            <w:pPr>
              <w:spacing w:line="315" w:lineRule="exact"/>
              <w:ind w:leftChars="150" w:left="527" w:rightChars="50" w:right="105" w:hangingChars="100" w:hanging="211"/>
              <w:rPr>
                <w:rFonts w:hint="eastAsia"/>
              </w:rPr>
            </w:pPr>
            <w:r>
              <w:rPr>
                <w:rFonts w:hint="eastAsia"/>
              </w:rPr>
              <w:t>三、供研究發展用之進口車、附有特殊裝置專供公共安全及公共衛生目的使用之特種車輛、郵政供郵件運送之車輛、裝有農業工具之牽引車、符合政府規</w:t>
            </w:r>
            <w:r>
              <w:rPr>
                <w:rFonts w:hint="eastAsia"/>
              </w:rPr>
              <w:lastRenderedPageBreak/>
              <w:t>定規格之農地搬運車及不行駛公共道路之各種工程車</w:t>
            </w:r>
            <w:r w:rsidRPr="00E63293">
              <w:rPr>
                <w:rFonts w:ascii="細明體" w:hint="eastAsia"/>
                <w:kern w:val="0"/>
                <w:u w:val="single"/>
              </w:rPr>
              <w:t>，</w:t>
            </w:r>
            <w:r>
              <w:rPr>
                <w:rFonts w:hint="eastAsia"/>
              </w:rPr>
              <w:t>免徵貨物稅。</w:t>
            </w:r>
          </w:p>
          <w:p w14:paraId="6F1C0D3F" w14:textId="77777777" w:rsidR="00DC399E" w:rsidRDefault="00DC399E" w:rsidP="00E63293">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22351809" w14:textId="77777777" w:rsidR="00DC399E" w:rsidRDefault="00DC399E" w:rsidP="00E63293">
            <w:pPr>
              <w:spacing w:line="315" w:lineRule="exact"/>
              <w:ind w:leftChars="150" w:left="316" w:rightChars="50" w:right="105" w:firstLineChars="200" w:firstLine="422"/>
              <w:rPr>
                <w:rFonts w:hint="eastAsia"/>
              </w:rPr>
            </w:pPr>
            <w:r>
              <w:rPr>
                <w:rFonts w:hint="eastAsia"/>
              </w:rPr>
              <w:t>第一項第三款所稱有特殊裝置專供公共安全及公共衛生目的使用之特種車輛如下：</w:t>
            </w:r>
          </w:p>
          <w:p w14:paraId="69E7C558" w14:textId="77777777" w:rsidR="00DC399E" w:rsidRDefault="00DC399E" w:rsidP="00E63293">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7B8AA405" w14:textId="77777777" w:rsidR="00DC399E" w:rsidRDefault="00DC399E" w:rsidP="00E63293">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10C358F8" w14:textId="77777777" w:rsidR="00DC399E" w:rsidRDefault="00DC399E" w:rsidP="00E63293">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3138CD07" w14:textId="77777777" w:rsidR="00DC399E" w:rsidRDefault="00DC399E" w:rsidP="00E63293">
            <w:pPr>
              <w:spacing w:line="315" w:lineRule="exact"/>
              <w:ind w:leftChars="150" w:left="316" w:rightChars="50" w:right="105" w:firstLineChars="200" w:firstLine="422"/>
              <w:rPr>
                <w:rFonts w:hint="eastAsia"/>
              </w:rPr>
            </w:pPr>
            <w:r>
              <w:rPr>
                <w:rFonts w:hint="eastAsia"/>
              </w:rPr>
              <w:t>自中華民國一百零四年二月六日起至一百十</w:t>
            </w:r>
            <w:r w:rsidRPr="00E63293">
              <w:rPr>
                <w:rFonts w:ascii="細明體" w:hint="eastAsia"/>
                <w:kern w:val="0"/>
                <w:u w:val="single"/>
              </w:rPr>
              <w:t>八</w:t>
            </w:r>
            <w:r>
              <w:rPr>
                <w:rFonts w:hint="eastAsia"/>
              </w:rPr>
              <w:t>年十二月三十一日止購買符合載運輪椅使用者車輛規定安全檢測基準之車輛，且完成新領牌照登記者，免徵貨物稅。</w:t>
            </w:r>
          </w:p>
          <w:p w14:paraId="6B1E6274" w14:textId="77777777" w:rsidR="00DC399E" w:rsidRDefault="00DC399E" w:rsidP="00E63293">
            <w:pPr>
              <w:spacing w:line="315" w:lineRule="exact"/>
              <w:ind w:leftChars="150" w:left="316" w:rightChars="50" w:right="105" w:firstLineChars="200" w:firstLine="422"/>
            </w:pPr>
            <w:r>
              <w:rPr>
                <w:rFonts w:hint="eastAsia"/>
              </w:rPr>
              <w:t>前項免徵貨物稅之車輛，於完成新領牌照登記五年內，汽車所有人變更拆除載運輪椅使用者設備時，應補繳原免徵之貨物稅。</w:t>
            </w:r>
          </w:p>
        </w:tc>
        <w:tc>
          <w:tcPr>
            <w:tcW w:w="3043" w:type="dxa"/>
          </w:tcPr>
          <w:p w14:paraId="07B3DEFA" w14:textId="77777777" w:rsidR="00DC399E" w:rsidRDefault="00DC399E" w:rsidP="00E63293">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1A7DC06A" w14:textId="77777777" w:rsidR="00DC399E" w:rsidRDefault="00DC399E" w:rsidP="00E63293">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654B60B2" w14:textId="77777777" w:rsidR="00DC399E" w:rsidRDefault="00DC399E" w:rsidP="00E63293">
            <w:pPr>
              <w:pStyle w:val="a3"/>
              <w:spacing w:line="315" w:lineRule="exact"/>
              <w:ind w:leftChars="250" w:left="949" w:rightChars="50" w:right="105" w:hangingChars="200" w:hanging="422"/>
              <w:rPr>
                <w:rFonts w:hint="eastAsia"/>
              </w:rPr>
            </w:pPr>
            <w:r w:rsidRPr="00E63293">
              <w:rPr>
                <w:rFonts w:ascii="細明體" w:hint="eastAsia"/>
              </w:rPr>
              <w:t>(</w:t>
            </w:r>
            <w:r>
              <w:rPr>
                <w:rFonts w:hint="eastAsia"/>
              </w:rPr>
              <w:t>一</w:t>
            </w:r>
            <w:r w:rsidRPr="00E63293">
              <w:rPr>
                <w:rFonts w:ascii="細明體" w:hint="eastAsia"/>
              </w:rPr>
              <w:t>)</w:t>
            </w:r>
            <w:r>
              <w:rPr>
                <w:rFonts w:hint="eastAsia"/>
              </w:rPr>
              <w:t>小客車：凡包括駕駛人座位在內，座位在九座以下之載人汽車均屬之。</w:t>
            </w:r>
          </w:p>
          <w:p w14:paraId="17C983BA" w14:textId="77777777" w:rsidR="00DC399E" w:rsidRDefault="00DC399E" w:rsidP="00E63293">
            <w:pPr>
              <w:spacing w:line="315" w:lineRule="exact"/>
              <w:ind w:leftChars="450" w:left="1160" w:rightChars="50" w:right="105" w:hangingChars="100" w:hanging="211"/>
              <w:rPr>
                <w:rFonts w:hint="eastAsia"/>
              </w:rPr>
            </w:pPr>
            <w:r w:rsidRPr="00E63293">
              <w:rPr>
                <w:kern w:val="0"/>
              </w:rPr>
              <w:t>1</w:t>
            </w:r>
            <w:r w:rsidRPr="00E63293">
              <w:rPr>
                <w:rFonts w:ascii="細明體" w:hAnsi="細明體"/>
                <w:kern w:val="0"/>
              </w:rPr>
              <w:t>.</w:t>
            </w:r>
            <w:r>
              <w:rPr>
                <w:rFonts w:hint="eastAsia"/>
              </w:rPr>
              <w:t>汽缸排氣量在二千立方公分以下者，從價徵收百分之二十五。</w:t>
            </w:r>
          </w:p>
          <w:p w14:paraId="28CF421A" w14:textId="77777777" w:rsidR="00DC399E" w:rsidRDefault="00DC399E" w:rsidP="00E63293">
            <w:pPr>
              <w:spacing w:line="315" w:lineRule="exact"/>
              <w:ind w:leftChars="450" w:left="1160" w:rightChars="50" w:right="105" w:hangingChars="100" w:hanging="211"/>
              <w:rPr>
                <w:rFonts w:hint="eastAsia"/>
              </w:rPr>
            </w:pPr>
            <w:r w:rsidRPr="00E63293">
              <w:rPr>
                <w:kern w:val="0"/>
              </w:rPr>
              <w:t>2</w:t>
            </w:r>
            <w:r w:rsidRPr="00E63293">
              <w:rPr>
                <w:rFonts w:ascii="細明體" w:hAnsi="細明體"/>
                <w:kern w:val="0"/>
              </w:rPr>
              <w:t>.</w:t>
            </w:r>
            <w:r>
              <w:rPr>
                <w:rFonts w:hint="eastAsia"/>
              </w:rPr>
              <w:t>汽缸排氣量在二千零一立方公分以上者，從價徵收百分之三十。</w:t>
            </w:r>
          </w:p>
          <w:p w14:paraId="32279685" w14:textId="77777777" w:rsidR="00DC399E" w:rsidRPr="00E63293" w:rsidRDefault="00DC399E" w:rsidP="00E63293">
            <w:pPr>
              <w:pStyle w:val="a3"/>
              <w:spacing w:line="315" w:lineRule="exact"/>
              <w:ind w:leftChars="250" w:left="949" w:rightChars="50" w:right="105" w:hangingChars="200" w:hanging="422"/>
              <w:rPr>
                <w:rFonts w:ascii="細明體" w:hint="eastAsia"/>
                <w:u w:val="single"/>
              </w:rPr>
            </w:pPr>
            <w:r w:rsidRPr="00E63293">
              <w:rPr>
                <w:rFonts w:ascii="細明體" w:hint="eastAsia"/>
              </w:rPr>
              <w:t>(</w:t>
            </w:r>
            <w:r>
              <w:rPr>
                <w:rFonts w:hint="eastAsia"/>
              </w:rPr>
              <w:t>二</w:t>
            </w:r>
            <w:r w:rsidRPr="00E63293">
              <w:rPr>
                <w:rFonts w:ascii="細明體" w:hint="eastAsia"/>
              </w:rPr>
              <w:t>)</w:t>
            </w:r>
            <w:r>
              <w:rPr>
                <w:rFonts w:hint="eastAsia"/>
              </w:rPr>
              <w:t>貨車、大客車及其他車輛，從價徵收百分之十五。</w:t>
            </w:r>
            <w:r w:rsidRPr="00E63293">
              <w:rPr>
                <w:rFonts w:ascii="細明體" w:hint="eastAsia"/>
                <w:u w:val="single"/>
              </w:rPr>
              <w:t>但自中華民國一百零三年六月五日起至一百十三年十二月三十一日止購買低底盤公共汽車、天然氣公共汽車、油電混合動力公共汽車、電動公共汽車、身心障礙者復康巴士並完成新領牌照登記者，免徵貨物稅。</w:t>
            </w:r>
          </w:p>
          <w:p w14:paraId="33C63333" w14:textId="77777777" w:rsidR="00DC399E" w:rsidRDefault="00DC399E" w:rsidP="00E63293">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55A6FEEC" w14:textId="77777777" w:rsidR="00DC399E" w:rsidRDefault="00DC399E" w:rsidP="00E63293">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028E83F2" w14:textId="77777777" w:rsidR="00DC399E" w:rsidRDefault="00DC399E" w:rsidP="00E63293">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30689715" w14:textId="77777777" w:rsidR="00DC399E" w:rsidRDefault="00DC399E" w:rsidP="00E63293">
            <w:pPr>
              <w:spacing w:line="315" w:lineRule="exact"/>
              <w:ind w:leftChars="150" w:left="316" w:rightChars="50" w:right="105" w:firstLineChars="200" w:firstLine="422"/>
              <w:rPr>
                <w:rFonts w:hint="eastAsia"/>
              </w:rPr>
            </w:pPr>
            <w:r>
              <w:rPr>
                <w:rFonts w:hint="eastAsia"/>
              </w:rPr>
              <w:t>第一項第三款所稱有特殊裝置專供公共安全及公共衛生目的使用之特種車輛如下：</w:t>
            </w:r>
          </w:p>
          <w:p w14:paraId="3778D500" w14:textId="77777777" w:rsidR="00DC399E" w:rsidRDefault="00DC399E" w:rsidP="00E63293">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1903FB6" w14:textId="77777777" w:rsidR="00DC399E" w:rsidRDefault="00DC399E" w:rsidP="00E63293">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05E8F360" w14:textId="77777777" w:rsidR="00DC399E" w:rsidRDefault="00DC399E" w:rsidP="00E63293">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54CD5D93" w14:textId="77777777" w:rsidR="00DC399E" w:rsidRDefault="00DC399E" w:rsidP="00E63293">
            <w:pPr>
              <w:spacing w:line="315" w:lineRule="exact"/>
              <w:ind w:leftChars="150" w:left="316" w:rightChars="50" w:right="105" w:firstLineChars="200" w:firstLine="422"/>
              <w:rPr>
                <w:rFonts w:hint="eastAsia"/>
              </w:rPr>
            </w:pPr>
            <w:r>
              <w:rPr>
                <w:rFonts w:hint="eastAsia"/>
              </w:rPr>
              <w:t>自中華民國一百零四年二月六日起至一百十</w:t>
            </w:r>
            <w:r w:rsidRPr="00E63293">
              <w:rPr>
                <w:rFonts w:ascii="細明體" w:hint="eastAsia"/>
                <w:kern w:val="0"/>
                <w:u w:val="single"/>
              </w:rPr>
              <w:t>三</w:t>
            </w:r>
            <w:r>
              <w:rPr>
                <w:rFonts w:hint="eastAsia"/>
              </w:rPr>
              <w:t>年十二月三十一日止購買符合載運輪椅使用者車輛規定安全檢測基準之車輛，且完成新領牌照登記者，免徵貨物稅。</w:t>
            </w:r>
          </w:p>
          <w:p w14:paraId="658BB6FA" w14:textId="77777777" w:rsidR="00DC399E" w:rsidRDefault="00DC399E" w:rsidP="00E63293">
            <w:pPr>
              <w:spacing w:line="315" w:lineRule="exact"/>
              <w:ind w:leftChars="150" w:left="316" w:rightChars="50" w:right="105" w:firstLineChars="200" w:firstLine="422"/>
            </w:pPr>
            <w:r>
              <w:rPr>
                <w:rFonts w:hint="eastAsia"/>
              </w:rPr>
              <w:t>前項免徵貨物稅之車輛，於完成新領牌照登記五年內，汽車所有人變更拆除載運輪椅使用者設備時，應補繳原免徵之貨物稅。</w:t>
            </w:r>
          </w:p>
        </w:tc>
        <w:tc>
          <w:tcPr>
            <w:tcW w:w="3043" w:type="dxa"/>
          </w:tcPr>
          <w:p w14:paraId="3BF78836" w14:textId="77777777" w:rsidR="00DC399E" w:rsidRDefault="00DC399E" w:rsidP="00E63293">
            <w:pPr>
              <w:spacing w:line="315" w:lineRule="exact"/>
              <w:ind w:leftChars="50" w:left="316" w:rightChars="50" w:right="105" w:hangingChars="100" w:hanging="211"/>
              <w:rPr>
                <w:rFonts w:hint="eastAsia"/>
              </w:rPr>
            </w:pPr>
            <w:r>
              <w:rPr>
                <w:rFonts w:hint="eastAsia"/>
              </w:rPr>
              <w:lastRenderedPageBreak/>
              <w:t>一、為照顧身心障礙、行動不便者，且使國內復康巴士更加普及，爰將復康巴士移列至第一項第一款第三目，延長免徵貨物稅實施期間至一百十八年十二月三十一日。</w:t>
            </w:r>
          </w:p>
          <w:p w14:paraId="22314EF8" w14:textId="77777777" w:rsidR="00DC399E" w:rsidRDefault="00DC399E" w:rsidP="00E63293">
            <w:pPr>
              <w:spacing w:line="315" w:lineRule="exact"/>
              <w:ind w:leftChars="50" w:left="316" w:rightChars="50" w:right="105" w:hangingChars="100" w:hanging="211"/>
            </w:pPr>
            <w:r>
              <w:rPr>
                <w:rFonts w:hint="eastAsia"/>
              </w:rPr>
              <w:t>二、為友善高齡長者乘車環境，落實建構無障礙乘車空間，照顧其對行之需求，將購買符合載運輪椅使用者車輛規定安全檢測基準之車輛免徵貨物稅期限延長至一百十八年十二月三十一日止。</w:t>
            </w:r>
          </w:p>
        </w:tc>
      </w:tr>
    </w:tbl>
    <w:p w14:paraId="5668420B" w14:textId="77777777" w:rsidR="00CB0BCC" w:rsidRDefault="006F4BA5" w:rsidP="00DC399E">
      <w:r>
        <w:pict w14:anchorId="2D571B7F">
          <v:line id="DW5804254" o:spid="_x0000_s1044" style="position:absolute;left:0;text-align:left;z-index:251657216;mso-position-horizontal-relative:text;mso-position-vertical-relative:text" from="-2.35pt,-.1pt" to="455.45pt,-.1pt" strokeweight="1.5pt"/>
        </w:pict>
      </w:r>
    </w:p>
    <w:p w14:paraId="78BA867F" w14:textId="77777777" w:rsidR="00DC399E" w:rsidRPr="00DC399E" w:rsidRDefault="00DC399E" w:rsidP="00DC399E">
      <w:pPr>
        <w:rPr>
          <w:rFonts w:hint="eastAsia"/>
        </w:rPr>
      </w:pPr>
    </w:p>
    <w:sectPr w:rsidR="00DC399E" w:rsidRPr="00DC399E" w:rsidSect="00DC399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D646E" w14:textId="77777777" w:rsidR="009D4700" w:rsidRDefault="009D4700">
      <w:r>
        <w:separator/>
      </w:r>
    </w:p>
  </w:endnote>
  <w:endnote w:type="continuationSeparator" w:id="0">
    <w:p w14:paraId="1FFA53BB" w14:textId="77777777" w:rsidR="009D4700" w:rsidRDefault="009D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991EB" w14:textId="77777777" w:rsidR="006F4BA5" w:rsidRPr="001D439F" w:rsidRDefault="001D439F" w:rsidP="001D439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A46FE0">
      <w:t>276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4A90" w14:textId="77777777" w:rsidR="006F4BA5" w:rsidRPr="001D439F" w:rsidRDefault="001D439F" w:rsidP="001D439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D4700">
      <w:t>273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B77A9" w14:textId="77777777" w:rsidR="009D4700" w:rsidRDefault="009D4700">
      <w:r>
        <w:separator/>
      </w:r>
    </w:p>
  </w:footnote>
  <w:footnote w:type="continuationSeparator" w:id="0">
    <w:p w14:paraId="1488969F" w14:textId="77777777" w:rsidR="009D4700" w:rsidRDefault="009D4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C1F97" w14:textId="77777777" w:rsidR="006F4BA5" w:rsidRPr="001D439F" w:rsidRDefault="001D439F" w:rsidP="001D439F">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B1BF5" w14:textId="77777777" w:rsidR="006F4BA5" w:rsidRPr="001D439F" w:rsidRDefault="001D439F" w:rsidP="001D439F">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5159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0DC0"/>
    <w:rsid w:val="00021974"/>
    <w:rsid w:val="000322E4"/>
    <w:rsid w:val="00034179"/>
    <w:rsid w:val="00045E1D"/>
    <w:rsid w:val="0006260D"/>
    <w:rsid w:val="0007483B"/>
    <w:rsid w:val="00092EFA"/>
    <w:rsid w:val="000B190B"/>
    <w:rsid w:val="000C6344"/>
    <w:rsid w:val="000D2076"/>
    <w:rsid w:val="000D38F2"/>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D439F"/>
    <w:rsid w:val="001E1A19"/>
    <w:rsid w:val="001E385A"/>
    <w:rsid w:val="00235073"/>
    <w:rsid w:val="00235BD9"/>
    <w:rsid w:val="00240FA3"/>
    <w:rsid w:val="0024333A"/>
    <w:rsid w:val="00243679"/>
    <w:rsid w:val="00252A12"/>
    <w:rsid w:val="00293B0A"/>
    <w:rsid w:val="002A04DC"/>
    <w:rsid w:val="002A509E"/>
    <w:rsid w:val="002C335B"/>
    <w:rsid w:val="00337C3A"/>
    <w:rsid w:val="003516B8"/>
    <w:rsid w:val="00355CB3"/>
    <w:rsid w:val="00360394"/>
    <w:rsid w:val="00362E94"/>
    <w:rsid w:val="00372E8D"/>
    <w:rsid w:val="00387860"/>
    <w:rsid w:val="00395E18"/>
    <w:rsid w:val="003A00D7"/>
    <w:rsid w:val="003A6947"/>
    <w:rsid w:val="003B341B"/>
    <w:rsid w:val="004034F0"/>
    <w:rsid w:val="004047CB"/>
    <w:rsid w:val="00405CC1"/>
    <w:rsid w:val="004079C8"/>
    <w:rsid w:val="004126B4"/>
    <w:rsid w:val="0042704C"/>
    <w:rsid w:val="0044045C"/>
    <w:rsid w:val="00441B24"/>
    <w:rsid w:val="00443AB2"/>
    <w:rsid w:val="00453F8A"/>
    <w:rsid w:val="00473B4E"/>
    <w:rsid w:val="00485C17"/>
    <w:rsid w:val="004C459D"/>
    <w:rsid w:val="004D78BA"/>
    <w:rsid w:val="004E68D5"/>
    <w:rsid w:val="004E74DF"/>
    <w:rsid w:val="004F17A8"/>
    <w:rsid w:val="00542984"/>
    <w:rsid w:val="00552448"/>
    <w:rsid w:val="00572D70"/>
    <w:rsid w:val="005B1DB0"/>
    <w:rsid w:val="00632430"/>
    <w:rsid w:val="00641A28"/>
    <w:rsid w:val="00655703"/>
    <w:rsid w:val="00681A7C"/>
    <w:rsid w:val="006873C4"/>
    <w:rsid w:val="006B2CB0"/>
    <w:rsid w:val="006C7F9F"/>
    <w:rsid w:val="006D7D23"/>
    <w:rsid w:val="006E2402"/>
    <w:rsid w:val="006E3C20"/>
    <w:rsid w:val="006F10CF"/>
    <w:rsid w:val="006F4BA5"/>
    <w:rsid w:val="006F5861"/>
    <w:rsid w:val="00722A05"/>
    <w:rsid w:val="00732BD2"/>
    <w:rsid w:val="00735FD8"/>
    <w:rsid w:val="007776A4"/>
    <w:rsid w:val="00781901"/>
    <w:rsid w:val="00782F7F"/>
    <w:rsid w:val="0079022F"/>
    <w:rsid w:val="007908D5"/>
    <w:rsid w:val="00794FA3"/>
    <w:rsid w:val="007A1C27"/>
    <w:rsid w:val="007A4599"/>
    <w:rsid w:val="007B488E"/>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B55AE"/>
    <w:rsid w:val="009C16B2"/>
    <w:rsid w:val="009C3904"/>
    <w:rsid w:val="009D3F34"/>
    <w:rsid w:val="009D4700"/>
    <w:rsid w:val="009E10F6"/>
    <w:rsid w:val="00A05B7F"/>
    <w:rsid w:val="00A0600A"/>
    <w:rsid w:val="00A13259"/>
    <w:rsid w:val="00A32A9C"/>
    <w:rsid w:val="00A46FE0"/>
    <w:rsid w:val="00A678DC"/>
    <w:rsid w:val="00A80A44"/>
    <w:rsid w:val="00A86BD4"/>
    <w:rsid w:val="00A876DC"/>
    <w:rsid w:val="00AA2ADF"/>
    <w:rsid w:val="00AB6BDB"/>
    <w:rsid w:val="00AC18CF"/>
    <w:rsid w:val="00AC692A"/>
    <w:rsid w:val="00AC6A09"/>
    <w:rsid w:val="00AD6810"/>
    <w:rsid w:val="00AF1CCC"/>
    <w:rsid w:val="00AF3EFF"/>
    <w:rsid w:val="00B15BB5"/>
    <w:rsid w:val="00B278AB"/>
    <w:rsid w:val="00B40364"/>
    <w:rsid w:val="00BA71D7"/>
    <w:rsid w:val="00BB5684"/>
    <w:rsid w:val="00BE0A55"/>
    <w:rsid w:val="00BF63AF"/>
    <w:rsid w:val="00BF7240"/>
    <w:rsid w:val="00C201E0"/>
    <w:rsid w:val="00C216C6"/>
    <w:rsid w:val="00C50091"/>
    <w:rsid w:val="00C56D95"/>
    <w:rsid w:val="00C6340B"/>
    <w:rsid w:val="00C84B2E"/>
    <w:rsid w:val="00C9556F"/>
    <w:rsid w:val="00C9653B"/>
    <w:rsid w:val="00CB0BCC"/>
    <w:rsid w:val="00CD541C"/>
    <w:rsid w:val="00CE016C"/>
    <w:rsid w:val="00CF12AE"/>
    <w:rsid w:val="00CF6866"/>
    <w:rsid w:val="00D03570"/>
    <w:rsid w:val="00D05F85"/>
    <w:rsid w:val="00D07EA1"/>
    <w:rsid w:val="00D22A25"/>
    <w:rsid w:val="00D32121"/>
    <w:rsid w:val="00D402DF"/>
    <w:rsid w:val="00D542A5"/>
    <w:rsid w:val="00D65F9F"/>
    <w:rsid w:val="00D84D2B"/>
    <w:rsid w:val="00D922B6"/>
    <w:rsid w:val="00DA65B7"/>
    <w:rsid w:val="00DA6A2B"/>
    <w:rsid w:val="00DA7D72"/>
    <w:rsid w:val="00DB0DC0"/>
    <w:rsid w:val="00DC1C3F"/>
    <w:rsid w:val="00DC2697"/>
    <w:rsid w:val="00DC399E"/>
    <w:rsid w:val="00DE0D1A"/>
    <w:rsid w:val="00DF37C2"/>
    <w:rsid w:val="00DF389A"/>
    <w:rsid w:val="00DF4133"/>
    <w:rsid w:val="00E049FB"/>
    <w:rsid w:val="00E10D3F"/>
    <w:rsid w:val="00E174AB"/>
    <w:rsid w:val="00E20354"/>
    <w:rsid w:val="00E21EEE"/>
    <w:rsid w:val="00E42982"/>
    <w:rsid w:val="00E51C63"/>
    <w:rsid w:val="00E62000"/>
    <w:rsid w:val="00E63293"/>
    <w:rsid w:val="00E67FFE"/>
    <w:rsid w:val="00E72EE7"/>
    <w:rsid w:val="00E94E7D"/>
    <w:rsid w:val="00EA02A7"/>
    <w:rsid w:val="00EC145C"/>
    <w:rsid w:val="00ED580D"/>
    <w:rsid w:val="00ED5C0E"/>
    <w:rsid w:val="00ED5E9D"/>
    <w:rsid w:val="00F1464A"/>
    <w:rsid w:val="00F20A3D"/>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C4EE81"/>
  <w15:chartTrackingRefBased/>
  <w15:docId w15:val="{3C01BEE1-9D4C-4BA0-9C92-01B35DBF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2A44E-810D-4A2F-904B-65E95AD1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11;2;10</cp:keywords>
  <dc:description>委273;委276;4;議案202110079240000;</dc:description>
  <cp:lastModifiedBy>景濰 李</cp:lastModifiedBy>
  <cp:revision>2</cp:revision>
  <cp:lastPrinted>2024-11-18T07:15:00Z</cp:lastPrinted>
  <dcterms:created xsi:type="dcterms:W3CDTF">2025-08-05T09:35:00Z</dcterms:created>
  <dcterms:modified xsi:type="dcterms:W3CDTF">2025-08-05T09:35:00Z</dcterms:modified>
</cp:coreProperties>
</file>