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3B50F" w14:textId="77777777" w:rsidR="00AC2A68" w:rsidRDefault="00AC2A68" w:rsidP="00AC2A68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E72941">
        <w:rPr>
          <w:rFonts w:hint="eastAsia"/>
        </w:rPr>
        <w:t>議案編號：</w:t>
      </w:r>
      <w:r w:rsidR="00E72941">
        <w:rPr>
          <w:rFonts w:hint="eastAsia"/>
        </w:rPr>
        <w:t>202110133710000</w:t>
      </w:r>
    </w:p>
    <w:p w14:paraId="2F35E694" w14:textId="77777777" w:rsidR="00AC2A68" w:rsidRDefault="00AC2A68" w:rsidP="00AC2A68">
      <w:pPr>
        <w:snapToGrid w:val="0"/>
        <w:ind w:leftChars="400" w:left="844"/>
        <w:rPr>
          <w:rFonts w:ascii="細明體" w:hAnsi="細明體" w:hint="eastAsia"/>
        </w:rPr>
      </w:pPr>
      <w:r w:rsidRPr="00AC2A68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CD73B0">
        <w:rPr>
          <w:rFonts w:ascii="細明體" w:hAnsi="細明體" w:hint="eastAsia"/>
        </w:rPr>
        <w:fldChar w:fldCharType="begin"/>
      </w:r>
      <w:r w:rsidR="00CD73B0">
        <w:rPr>
          <w:rFonts w:ascii="細明體" w:hAnsi="細明體" w:hint="eastAsia"/>
        </w:rPr>
        <w:instrText xml:space="preserve"> eq \o\ad(\s\up5(（中華民國41年9月起編號）),\s\do5(中華民國114年6月13日印發))</w:instrText>
      </w:r>
      <w:r w:rsidR="00CD73B0">
        <w:rPr>
          <w:rFonts w:ascii="細明體" w:hAnsi="細明體" w:hint="eastAsia"/>
        </w:rPr>
        <w:fldChar w:fldCharType="end"/>
      </w:r>
    </w:p>
    <w:p w14:paraId="41DB8558" w14:textId="77777777" w:rsidR="00AC2A68" w:rsidRDefault="00AC2A68" w:rsidP="00AC2A68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AC2A68" w14:paraId="471B7942" w14:textId="77777777" w:rsidTr="005C11FF">
        <w:tc>
          <w:tcPr>
            <w:tcW w:w="0" w:type="auto"/>
            <w:vAlign w:val="center"/>
          </w:tcPr>
          <w:p w14:paraId="1D97690C" w14:textId="77777777" w:rsidR="00AC2A68" w:rsidRDefault="00AC2A68" w:rsidP="005C11FF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4A5B04C" w14:textId="77777777" w:rsidR="00AC2A68" w:rsidRDefault="00AC2A68" w:rsidP="005C11FF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736943A0" w14:textId="77777777" w:rsidR="00AC2A68" w:rsidRDefault="00AC2A68" w:rsidP="005C11FF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2854402C" w14:textId="77777777" w:rsidR="00AC2A68" w:rsidRDefault="00AC2A68" w:rsidP="005C11FF">
            <w:pPr>
              <w:pStyle w:val="affff5"/>
              <w:jc w:val="distribute"/>
              <w:rPr>
                <w:rFonts w:hint="eastAsia"/>
              </w:rPr>
            </w:pPr>
            <w:r>
              <w:t>11013371</w:t>
            </w:r>
          </w:p>
        </w:tc>
        <w:tc>
          <w:tcPr>
            <w:tcW w:w="0" w:type="auto"/>
            <w:vAlign w:val="center"/>
          </w:tcPr>
          <w:p w14:paraId="432E92F4" w14:textId="77777777" w:rsidR="00AC2A68" w:rsidRDefault="00AC2A68" w:rsidP="005C11FF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6CC8729B" w14:textId="77777777" w:rsidR="00AC2A68" w:rsidRDefault="00AC2A68" w:rsidP="005C11FF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0E18796" w14:textId="77777777" w:rsidR="00AC2A68" w:rsidRDefault="00AC2A68" w:rsidP="005C11FF">
            <w:pPr>
              <w:pStyle w:val="affff5"/>
              <w:rPr>
                <w:rFonts w:hint="eastAsia"/>
              </w:rPr>
            </w:pPr>
          </w:p>
        </w:tc>
      </w:tr>
    </w:tbl>
    <w:p w14:paraId="0407A4CF" w14:textId="77777777" w:rsidR="00AC2A68" w:rsidRDefault="00AC2A68" w:rsidP="00AC2A68">
      <w:pPr>
        <w:pStyle w:val="afb"/>
        <w:spacing w:line="600" w:lineRule="exact"/>
        <w:ind w:left="1382" w:hanging="855"/>
        <w:rPr>
          <w:rFonts w:hint="eastAsia"/>
        </w:rPr>
      </w:pPr>
    </w:p>
    <w:p w14:paraId="344A45C8" w14:textId="77777777" w:rsidR="00AC2A68" w:rsidRDefault="00AC2A68" w:rsidP="00AC2A68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7B22ED">
        <w:rPr>
          <w:rFonts w:hint="eastAsia"/>
          <w:spacing w:val="0"/>
        </w:rPr>
        <w:t>本院台灣民眾黨黨團，有鑑於依據民法第十三條第一項，未</w:t>
      </w:r>
      <w:r>
        <w:rPr>
          <w:rFonts w:hint="eastAsia"/>
        </w:rPr>
        <w:t>滿七</w:t>
      </w:r>
      <w:r w:rsidRPr="007B22ED">
        <w:rPr>
          <w:rFonts w:hint="eastAsia"/>
          <w:spacing w:val="0"/>
        </w:rPr>
        <w:t>歲之人並無行為能力，殺害未滿七歲之人、以凌虐方式殺</w:t>
      </w:r>
      <w:r>
        <w:rPr>
          <w:rFonts w:hint="eastAsia"/>
        </w:rPr>
        <w:t>害未</w:t>
      </w:r>
      <w:r w:rsidRPr="007B22ED">
        <w:rPr>
          <w:rFonts w:hint="eastAsia"/>
          <w:spacing w:val="0"/>
        </w:rPr>
        <w:t>滿七歲之人、以凌虐方式致未滿七歲之人於死或重傷，惡</w:t>
      </w:r>
      <w:r>
        <w:rPr>
          <w:rFonts w:hint="eastAsia"/>
        </w:rPr>
        <w:t>性極</w:t>
      </w:r>
      <w:r w:rsidRPr="007B22ED">
        <w:rPr>
          <w:rFonts w:hint="eastAsia"/>
          <w:spacing w:val="0"/>
        </w:rPr>
        <w:t>為重大，有必要加重處罰，並增訂死刑之刑罰手段，爰擬</w:t>
      </w:r>
      <w:r>
        <w:rPr>
          <w:rFonts w:hint="eastAsia"/>
        </w:rPr>
        <w:t>具「中華民國刑法第二百七十二條之一及第二百八十六條條文修正草案」。是否有當？敬請公決。</w:t>
      </w:r>
    </w:p>
    <w:p w14:paraId="2063E66B" w14:textId="77777777" w:rsidR="00AC2A68" w:rsidRPr="00AC2A68" w:rsidRDefault="00AC2A68" w:rsidP="00AC2A68">
      <w:pPr>
        <w:pStyle w:val="afb"/>
        <w:ind w:left="1382" w:hanging="855"/>
        <w:rPr>
          <w:rFonts w:hint="eastAsia"/>
        </w:rPr>
      </w:pPr>
    </w:p>
    <w:p w14:paraId="338B6BC4" w14:textId="77777777" w:rsidR="00AC2A68" w:rsidRDefault="00AC2A68" w:rsidP="00AC2A68">
      <w:pPr>
        <w:pStyle w:val="afffe"/>
        <w:ind w:leftChars="1100" w:left="2321"/>
        <w:rPr>
          <w:rFonts w:hint="eastAsia"/>
        </w:rPr>
      </w:pPr>
      <w:r w:rsidRPr="00AC2A68">
        <w:rPr>
          <w:rFonts w:ascii="標楷體" w:eastAsia="標楷體" w:hAnsi="標楷體" w:hint="eastAsia"/>
          <w:sz w:val="28"/>
        </w:rPr>
        <w:t>提案人：台灣民眾黨立法院黨團</w:t>
      </w:r>
    </w:p>
    <w:p w14:paraId="06B21054" w14:textId="77777777" w:rsidR="00AC2A68" w:rsidRDefault="00AC2A68" w:rsidP="00AC2A68">
      <w:pPr>
        <w:pStyle w:val="afffe"/>
        <w:ind w:leftChars="1645" w:left="3471"/>
      </w:pPr>
      <w:r w:rsidRPr="00AC2A68">
        <w:rPr>
          <w:rFonts w:ascii="標楷體" w:eastAsia="標楷體" w:hAnsi="標楷體" w:hint="eastAsia"/>
          <w:sz w:val="28"/>
        </w:rPr>
        <w:t>黃國昌　張啓楷　陳昭姿</w:t>
      </w:r>
    </w:p>
    <w:p w14:paraId="78291CFC" w14:textId="77777777" w:rsidR="00AC2A68" w:rsidRDefault="00AC2A68" w:rsidP="00AC2A68"/>
    <w:p w14:paraId="5C49F1C5" w14:textId="77777777" w:rsidR="00AC2A68" w:rsidRDefault="00AC2A68" w:rsidP="00AC2A68">
      <w:pPr>
        <w:sectPr w:rsidR="00AC2A68" w:rsidSect="00F946E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423"/>
          <w:cols w:space="720"/>
          <w:docGrid w:type="linesAndChars" w:linePitch="335" w:charSpace="200"/>
        </w:sectPr>
      </w:pPr>
    </w:p>
    <w:p w14:paraId="1BCD0715" w14:textId="77777777" w:rsidR="00AC2A68" w:rsidRPr="00AC2A68" w:rsidRDefault="00AC2A68" w:rsidP="00AC2A68">
      <w:pPr>
        <w:spacing w:line="14" w:lineRule="exact"/>
        <w:sectPr w:rsidR="00AC2A68" w:rsidRPr="00AC2A68" w:rsidSect="00AC2A68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AC2A68" w14:paraId="37C6339B" w14:textId="77777777" w:rsidTr="005C11FF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5756A" w14:textId="77777777" w:rsidR="00AC2A68" w:rsidRPr="005C11FF" w:rsidRDefault="00AC2A68" w:rsidP="005C11FF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5C11FF">
              <w:rPr>
                <w:rFonts w:ascii="標楷體" w:eastAsia="標楷體" w:hAnsi="標楷體"/>
                <w:sz w:val="28"/>
              </w:rPr>
              <w:br w:type="page"/>
            </w:r>
            <w:r w:rsidRPr="007B22ED">
              <w:rPr>
                <w:rFonts w:ascii="標楷體" w:eastAsia="標楷體" w:hAnsi="標楷體"/>
                <w:spacing w:val="-4"/>
                <w:sz w:val="28"/>
              </w:rPr>
              <w:t>中華民國刑法第二百七十二條之一及第二百八十六條條文修正草</w:t>
            </w:r>
            <w:r w:rsidRPr="005C11FF">
              <w:rPr>
                <w:rFonts w:ascii="標楷體" w:eastAsia="標楷體" w:hAnsi="標楷體"/>
                <w:sz w:val="28"/>
              </w:rPr>
              <w:t>案對照表</w:t>
            </w:r>
            <w:bookmarkStart w:id="0" w:name="TA4877588"/>
            <w:bookmarkEnd w:id="0"/>
          </w:p>
        </w:tc>
      </w:tr>
      <w:tr w:rsidR="00AC2A68" w14:paraId="3DCDD58A" w14:textId="77777777" w:rsidTr="005C11FF">
        <w:tc>
          <w:tcPr>
            <w:tcW w:w="3042" w:type="dxa"/>
            <w:tcBorders>
              <w:top w:val="nil"/>
            </w:tcBorders>
          </w:tcPr>
          <w:p w14:paraId="49B6A1D1" w14:textId="77777777" w:rsidR="00AC2A68" w:rsidRDefault="00AC2A68" w:rsidP="005C11FF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11FDC574">
                <v:line id="DW8304646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E6AA6F7" w14:textId="77777777" w:rsidR="00AC2A68" w:rsidRDefault="00AC2A68" w:rsidP="005C11FF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C943BFA" w14:textId="77777777" w:rsidR="00AC2A68" w:rsidRDefault="00AC2A68" w:rsidP="005C11FF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AC2A68" w14:paraId="5B9DB4DB" w14:textId="77777777" w:rsidTr="005C11FF">
        <w:tc>
          <w:tcPr>
            <w:tcW w:w="3042" w:type="dxa"/>
          </w:tcPr>
          <w:p w14:paraId="1C85E24E" w14:textId="77777777" w:rsidR="00AC2A68" w:rsidRDefault="00AC2A68" w:rsidP="005C11FF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第二百七十二條之一　對於未滿七歲之人，犯第二百七十一條之罪者，加重其刑二分之一。</w:t>
            </w:r>
          </w:p>
          <w:p w14:paraId="574795A3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對於未滿七歲之人，以凌虐方式犯第二百七十一條第一項之罪者，處死刑或無期徒刑。</w:t>
            </w:r>
          </w:p>
        </w:tc>
        <w:tc>
          <w:tcPr>
            <w:tcW w:w="3043" w:type="dxa"/>
          </w:tcPr>
          <w:p w14:paraId="70447D1B" w14:textId="77777777" w:rsidR="00AC2A68" w:rsidRDefault="00AC2A68" w:rsidP="005C11FF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</w:p>
        </w:tc>
        <w:tc>
          <w:tcPr>
            <w:tcW w:w="3043" w:type="dxa"/>
          </w:tcPr>
          <w:p w14:paraId="0E806E6C" w14:textId="77777777" w:rsidR="00AC2A68" w:rsidRDefault="00AC2A68" w:rsidP="005C11FF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一、本條新增。</w:t>
            </w:r>
          </w:p>
          <w:p w14:paraId="7018D137" w14:textId="77777777" w:rsidR="00AC2A68" w:rsidRDefault="00AC2A68" w:rsidP="005C11FF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二、依據民法第十三條第一項，未滿七歲之未成年人，無行為能力。有鑑於對於未滿七歲之人，犯第二百七十一條之罪者，惡性極為重大，爰新增第一項，加重其刑二分之一。</w:t>
            </w:r>
          </w:p>
          <w:p w14:paraId="031F1CBA" w14:textId="77777777" w:rsidR="00AC2A68" w:rsidRDefault="00AC2A68" w:rsidP="005C11FF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三、第二項明定對於未滿七歲之人，以凌虐方式犯第二百七十一條第一項之罪者，處死刑或無期徒刑，以有效嚇阻兒虐事件之發生。</w:t>
            </w:r>
          </w:p>
        </w:tc>
      </w:tr>
      <w:tr w:rsidR="00AC2A68" w14:paraId="72EA9984" w14:textId="77777777" w:rsidTr="005C11FF">
        <w:tc>
          <w:tcPr>
            <w:tcW w:w="3042" w:type="dxa"/>
          </w:tcPr>
          <w:p w14:paraId="4C30129F" w14:textId="77777777" w:rsidR="00AC2A68" w:rsidRDefault="00AC2A68" w:rsidP="005C11FF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6B473F2B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274F338F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</w:t>
            </w:r>
            <w:r w:rsidRPr="007B22ED">
              <w:rPr>
                <w:rFonts w:hint="eastAsia"/>
                <w:u w:val="single"/>
              </w:rPr>
              <w:t>二</w:t>
            </w:r>
            <w:r>
              <w:rPr>
                <w:rFonts w:hint="eastAsia"/>
              </w:rPr>
              <w:t>項之罪者，依各該項之規定加重其刑二分之一。</w:t>
            </w:r>
          </w:p>
          <w:p w14:paraId="2479ADD2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5C11FF">
              <w:rPr>
                <w:rFonts w:hint="eastAsia"/>
                <w:u w:val="single"/>
              </w:rPr>
              <w:t>對於七歲以上未滿十八歲之人，</w:t>
            </w: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6B0E25F5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5C11FF">
              <w:rPr>
                <w:rFonts w:hint="eastAsia"/>
                <w:u w:val="single"/>
              </w:rPr>
              <w:t>對於七歲以上未滿十八歲之人，</w:t>
            </w: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18D30B96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5C11FF">
              <w:rPr>
                <w:rFonts w:hint="eastAsia"/>
                <w:u w:val="single"/>
              </w:rPr>
              <w:lastRenderedPageBreak/>
              <w:t>對於未滿七歲之人，犯第一項之罪，因而致人於死者，處死刑、無期徒刑或十年以上有期徒刑；致重傷者，處十年以上有期徒刑。</w:t>
            </w:r>
          </w:p>
          <w:p w14:paraId="73703C66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5C11FF">
              <w:rPr>
                <w:rFonts w:hint="eastAsia"/>
                <w:u w:val="single"/>
              </w:rPr>
              <w:t>對於未滿七歲之人，犯第二項之罪，因而致人於死者，處死刑、無期徒刑或十二年以上有期徒刑；致重傷者，處無期徒刑或十二年以上有期徒刑。</w:t>
            </w:r>
          </w:p>
        </w:tc>
        <w:tc>
          <w:tcPr>
            <w:tcW w:w="3043" w:type="dxa"/>
          </w:tcPr>
          <w:p w14:paraId="33CA1D20" w14:textId="77777777" w:rsidR="00AC2A68" w:rsidRDefault="00AC2A68" w:rsidP="005C11FF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第二百八十六條　對於未滿十八歲之人，施以凌虐或以他法足以妨害其身心之健全或發育者，處六月以上五年以下有期徒刑。</w:t>
            </w:r>
          </w:p>
          <w:p w14:paraId="6BCC2911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12506638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316E1B55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681B4D10" w14:textId="77777777" w:rsidR="00AC2A68" w:rsidRDefault="00AC2A68" w:rsidP="005C11FF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</w:t>
            </w:r>
            <w:r w:rsidRPr="005C11FF">
              <w:rPr>
                <w:rFonts w:hint="eastAsia"/>
                <w:u w:val="single"/>
              </w:rPr>
              <w:t>四</w:t>
            </w:r>
            <w:r>
              <w:rPr>
                <w:rFonts w:hint="eastAsia"/>
              </w:rPr>
              <w:t>項之罪者，依各該項之規定加重其刑</w:t>
            </w:r>
            <w:r w:rsidRPr="005C11FF">
              <w:rPr>
                <w:rFonts w:hint="eastAsia"/>
                <w:u w:val="single"/>
              </w:rPr>
              <w:t>至</w:t>
            </w:r>
            <w:r>
              <w:rPr>
                <w:rFonts w:hint="eastAsia"/>
              </w:rPr>
              <w:t>二分之一。</w:t>
            </w:r>
          </w:p>
        </w:tc>
        <w:tc>
          <w:tcPr>
            <w:tcW w:w="3043" w:type="dxa"/>
          </w:tcPr>
          <w:p w14:paraId="7A686010" w14:textId="77777777" w:rsidR="00AC2A68" w:rsidRDefault="00AC2A68" w:rsidP="005C11FF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一、現行條文第五項移列第三項，並酌修文字。另考量加重其刑至二分之一，係指「至多」二分之一，為有效嚇阻虐兒之行為，明定對於未滿七歲之人，犯前二項之罪者，依各該項之規定加重其刑二分之一。</w:t>
            </w:r>
          </w:p>
          <w:p w14:paraId="113A2C51" w14:textId="77777777" w:rsidR="00AC2A68" w:rsidRDefault="00AC2A68" w:rsidP="005C11FF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二、配合新增第六項及第七項，修正第四項及第五項，將適用範圍限於七歲以上未滿十八歲之人。</w:t>
            </w:r>
          </w:p>
          <w:p w14:paraId="7FC2E57B" w14:textId="77777777" w:rsidR="00AC2A68" w:rsidRDefault="00AC2A68" w:rsidP="005C11FF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三、考量對於未滿七歲之人，犯第一項及第二項之罪，因而致人於死或致重傷，惡性極為重大，有必要加重處罰，爰新增第六項及第七項之規定。</w:t>
            </w:r>
          </w:p>
        </w:tc>
      </w:tr>
    </w:tbl>
    <w:p w14:paraId="2D104448" w14:textId="77777777" w:rsidR="00D22A25" w:rsidRDefault="00AC2A68" w:rsidP="00AC2A68">
      <w:pPr>
        <w:rPr>
          <w:rFonts w:hint="eastAsia"/>
        </w:rPr>
      </w:pPr>
      <w:r>
        <w:rPr>
          <w:rFonts w:hint="eastAsia"/>
        </w:rPr>
        <w:pict w14:anchorId="4F8CB3F4">
          <v:line id="DW1753612" o:spid="_x0000_s1026" style="position:absolute;left:0;text-align:left;z-index:251657216;mso-position-horizontal-relative:text;mso-position-vertical-relative:text" from="-2.35pt,.35pt" to="455.45pt,.35pt" strokeweight="1.5pt"/>
        </w:pict>
      </w:r>
    </w:p>
    <w:p w14:paraId="64184436" w14:textId="77777777" w:rsidR="00AC2A68" w:rsidRPr="00441B24" w:rsidRDefault="00E72941" w:rsidP="00AC2A68">
      <w:pPr>
        <w:rPr>
          <w:rFonts w:hint="eastAsia"/>
        </w:rPr>
      </w:pPr>
      <w:r>
        <w:br w:type="page"/>
      </w:r>
    </w:p>
    <w:sectPr w:rsidR="00AC2A68" w:rsidRPr="00441B24" w:rsidSect="00AC2A68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3492B" w14:textId="77777777" w:rsidR="00452D0C" w:rsidRDefault="00452D0C">
      <w:r>
        <w:separator/>
      </w:r>
    </w:p>
  </w:endnote>
  <w:endnote w:type="continuationSeparator" w:id="0">
    <w:p w14:paraId="219AB145" w14:textId="77777777" w:rsidR="00452D0C" w:rsidRDefault="0045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5914" w14:textId="77777777" w:rsidR="00E72941" w:rsidRPr="00F946EB" w:rsidRDefault="00F946EB" w:rsidP="00F946E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F713B" w14:textId="77777777" w:rsidR="00E72941" w:rsidRPr="00F946EB" w:rsidRDefault="00F946EB" w:rsidP="00F946E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A578" w14:textId="77777777" w:rsidR="00452D0C" w:rsidRDefault="00452D0C">
      <w:r>
        <w:separator/>
      </w:r>
    </w:p>
  </w:footnote>
  <w:footnote w:type="continuationSeparator" w:id="0">
    <w:p w14:paraId="37C7A75F" w14:textId="77777777" w:rsidR="00452D0C" w:rsidRDefault="00452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4C802" w14:textId="77777777" w:rsidR="00E72941" w:rsidRPr="00F946EB" w:rsidRDefault="00F946EB" w:rsidP="00F946EB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16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202F1" w14:textId="77777777" w:rsidR="00E72941" w:rsidRPr="00F946EB" w:rsidRDefault="00F946EB" w:rsidP="00F946EB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16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6187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2A68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D72D4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37A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2D0C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5C11FF"/>
    <w:rsid w:val="00632430"/>
    <w:rsid w:val="00655703"/>
    <w:rsid w:val="006668B5"/>
    <w:rsid w:val="006873C4"/>
    <w:rsid w:val="006B2CB0"/>
    <w:rsid w:val="006C7F9F"/>
    <w:rsid w:val="006D24E5"/>
    <w:rsid w:val="006D59B9"/>
    <w:rsid w:val="006D7D23"/>
    <w:rsid w:val="006E2402"/>
    <w:rsid w:val="006E3C20"/>
    <w:rsid w:val="006F10CF"/>
    <w:rsid w:val="006F5861"/>
    <w:rsid w:val="00722A05"/>
    <w:rsid w:val="00732BD2"/>
    <w:rsid w:val="00735FD8"/>
    <w:rsid w:val="007713B3"/>
    <w:rsid w:val="007776A4"/>
    <w:rsid w:val="00781901"/>
    <w:rsid w:val="00782F7F"/>
    <w:rsid w:val="007908D5"/>
    <w:rsid w:val="00794FA3"/>
    <w:rsid w:val="007A1C27"/>
    <w:rsid w:val="007A4599"/>
    <w:rsid w:val="007B22ED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54E6"/>
    <w:rsid w:val="00A678DC"/>
    <w:rsid w:val="00A80A44"/>
    <w:rsid w:val="00A86BD4"/>
    <w:rsid w:val="00A876DC"/>
    <w:rsid w:val="00AA2ADF"/>
    <w:rsid w:val="00AB6BDB"/>
    <w:rsid w:val="00AC2A68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D73B0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941"/>
    <w:rsid w:val="00E72EE7"/>
    <w:rsid w:val="00E80B91"/>
    <w:rsid w:val="00EA02A7"/>
    <w:rsid w:val="00EC145C"/>
    <w:rsid w:val="00EC77C5"/>
    <w:rsid w:val="00ED580D"/>
    <w:rsid w:val="00ED5C0E"/>
    <w:rsid w:val="00ED5E9D"/>
    <w:rsid w:val="00F1464A"/>
    <w:rsid w:val="00F30B58"/>
    <w:rsid w:val="00F474B2"/>
    <w:rsid w:val="00F47AB6"/>
    <w:rsid w:val="00F61EC1"/>
    <w:rsid w:val="00F71E07"/>
    <w:rsid w:val="00F82284"/>
    <w:rsid w:val="00F85C4D"/>
    <w:rsid w:val="00F92C63"/>
    <w:rsid w:val="00F946EB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8B5B86"/>
  <w15:chartTrackingRefBased/>
  <w15:docId w15:val="{6E0449D2-A41E-48C4-9976-08E98D17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25號</dc:creator>
  <cp:keywords>11;3;16</cp:keywords>
  <dc:description>委423;委426;4;議案202110133710000</dc:description>
  <cp:lastModifiedBy>景濰 李</cp:lastModifiedBy>
  <cp:revision>2</cp:revision>
  <cp:lastPrinted>2025-06-19T08:24:00Z</cp:lastPrinted>
  <dcterms:created xsi:type="dcterms:W3CDTF">2025-08-05T09:35:00Z</dcterms:created>
  <dcterms:modified xsi:type="dcterms:W3CDTF">2025-08-05T09:35:00Z</dcterms:modified>
</cp:coreProperties>
</file>