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F17FA" w14:textId="77777777" w:rsidR="006577FF" w:rsidRDefault="006577FF" w:rsidP="006577FF">
      <w:pPr>
        <w:spacing w:afterLines="50" w:after="167"/>
      </w:pPr>
      <w:r>
        <w:rPr>
          <w:rFonts w:hint="eastAsia"/>
        </w:rPr>
        <w:t xml:space="preserve">　　　　　　　　　　　　　　　　　　　　　　　　　　　　　</w:t>
      </w:r>
      <w:r w:rsidR="008D45DA">
        <w:rPr>
          <w:rFonts w:hint="eastAsia"/>
        </w:rPr>
        <w:t>議案編號：</w:t>
      </w:r>
      <w:r w:rsidR="008D45DA">
        <w:rPr>
          <w:rFonts w:hint="eastAsia"/>
        </w:rPr>
        <w:t>202110146250000</w:t>
      </w:r>
    </w:p>
    <w:p w14:paraId="62D7BC11" w14:textId="77777777" w:rsidR="006577FF" w:rsidRDefault="006577FF" w:rsidP="006577FF">
      <w:pPr>
        <w:snapToGrid w:val="0"/>
        <w:ind w:leftChars="400" w:left="844"/>
        <w:rPr>
          <w:rFonts w:ascii="細明體" w:hAnsi="細明體" w:hint="eastAsia"/>
        </w:rPr>
      </w:pPr>
      <w:r w:rsidRPr="006577FF">
        <w:rPr>
          <w:rFonts w:eastAsia="標楷體" w:hint="eastAsia"/>
          <w:kern w:val="0"/>
          <w:sz w:val="42"/>
        </w:rPr>
        <w:t>立法院議案關係文書</w:t>
      </w:r>
      <w:r>
        <w:rPr>
          <w:rFonts w:hint="eastAsia"/>
        </w:rPr>
        <w:t xml:space="preserve">　</w:t>
      </w:r>
      <w:r w:rsidR="002C06F8">
        <w:rPr>
          <w:rFonts w:ascii="細明體" w:hAnsi="細明體" w:hint="eastAsia"/>
        </w:rPr>
        <w:fldChar w:fldCharType="begin"/>
      </w:r>
      <w:r w:rsidR="002C06F8">
        <w:rPr>
          <w:rFonts w:ascii="細明體" w:hAnsi="細明體" w:hint="eastAsia"/>
        </w:rPr>
        <w:instrText xml:space="preserve"> eq \o\ad(\s\up5(（中華民國41年9月起編號）),\s\do5(中華民國114年7月18日印發))</w:instrText>
      </w:r>
      <w:r w:rsidR="002C06F8">
        <w:rPr>
          <w:rFonts w:ascii="細明體" w:hAnsi="細明體" w:hint="eastAsia"/>
        </w:rPr>
        <w:fldChar w:fldCharType="end"/>
      </w:r>
    </w:p>
    <w:p w14:paraId="0956C7BF" w14:textId="77777777" w:rsidR="006577FF" w:rsidRDefault="006577FF" w:rsidP="006577F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577FF" w14:paraId="79A6190C" w14:textId="77777777" w:rsidTr="00FA0502">
        <w:tc>
          <w:tcPr>
            <w:tcW w:w="0" w:type="auto"/>
            <w:vAlign w:val="center"/>
          </w:tcPr>
          <w:p w14:paraId="6139AF9E" w14:textId="77777777" w:rsidR="006577FF" w:rsidRDefault="006577FF" w:rsidP="00FA0502">
            <w:pPr>
              <w:pStyle w:val="affff"/>
              <w:rPr>
                <w:rFonts w:hint="eastAsia"/>
              </w:rPr>
            </w:pPr>
            <w:r>
              <w:rPr>
                <w:rFonts w:hint="eastAsia"/>
              </w:rPr>
              <w:t>院總第</w:t>
            </w:r>
            <w:r>
              <w:rPr>
                <w:rFonts w:hint="eastAsia"/>
              </w:rPr>
              <w:t>20</w:t>
            </w:r>
            <w:r>
              <w:rPr>
                <w:rFonts w:hint="eastAsia"/>
              </w:rPr>
              <w:t>號</w:t>
            </w:r>
          </w:p>
        </w:tc>
        <w:tc>
          <w:tcPr>
            <w:tcW w:w="0" w:type="auto"/>
            <w:vAlign w:val="center"/>
          </w:tcPr>
          <w:p w14:paraId="7D133A4E" w14:textId="77777777" w:rsidR="006577FF" w:rsidRDefault="006577FF" w:rsidP="00FA0502">
            <w:pPr>
              <w:pStyle w:val="affff5"/>
              <w:ind w:leftChars="200" w:left="422"/>
              <w:rPr>
                <w:rFonts w:hint="eastAsia"/>
              </w:rPr>
            </w:pPr>
            <w:r>
              <w:rPr>
                <w:rFonts w:hint="eastAsia"/>
              </w:rPr>
              <w:t>委員</w:t>
            </w:r>
          </w:p>
        </w:tc>
        <w:tc>
          <w:tcPr>
            <w:tcW w:w="0" w:type="auto"/>
            <w:vAlign w:val="center"/>
          </w:tcPr>
          <w:p w14:paraId="65B0B07B" w14:textId="77777777" w:rsidR="006577FF" w:rsidRDefault="006577FF" w:rsidP="00FA0502">
            <w:pPr>
              <w:pStyle w:val="affff5"/>
              <w:rPr>
                <w:rFonts w:hint="eastAsia"/>
              </w:rPr>
            </w:pPr>
            <w:r>
              <w:rPr>
                <w:rFonts w:hint="eastAsia"/>
              </w:rPr>
              <w:t>提案第</w:t>
            </w:r>
          </w:p>
        </w:tc>
        <w:tc>
          <w:tcPr>
            <w:tcW w:w="0" w:type="auto"/>
            <w:tcMar>
              <w:left w:w="113" w:type="dxa"/>
              <w:right w:w="113" w:type="dxa"/>
            </w:tcMar>
            <w:vAlign w:val="center"/>
          </w:tcPr>
          <w:p w14:paraId="466F391F" w14:textId="77777777" w:rsidR="006577FF" w:rsidRDefault="006577FF" w:rsidP="00FA0502">
            <w:pPr>
              <w:pStyle w:val="affff5"/>
              <w:jc w:val="distribute"/>
              <w:rPr>
                <w:rFonts w:hint="eastAsia"/>
              </w:rPr>
            </w:pPr>
            <w:r>
              <w:t>11014625</w:t>
            </w:r>
          </w:p>
        </w:tc>
        <w:tc>
          <w:tcPr>
            <w:tcW w:w="0" w:type="auto"/>
            <w:vAlign w:val="center"/>
          </w:tcPr>
          <w:p w14:paraId="33EF3D51" w14:textId="77777777" w:rsidR="006577FF" w:rsidRDefault="006577FF" w:rsidP="00FA0502">
            <w:pPr>
              <w:pStyle w:val="affff5"/>
              <w:rPr>
                <w:rFonts w:hint="eastAsia"/>
              </w:rPr>
            </w:pPr>
            <w:r>
              <w:rPr>
                <w:rFonts w:hint="eastAsia"/>
              </w:rPr>
              <w:t>號</w:t>
            </w:r>
          </w:p>
        </w:tc>
        <w:tc>
          <w:tcPr>
            <w:tcW w:w="0" w:type="auto"/>
            <w:vAlign w:val="center"/>
          </w:tcPr>
          <w:p w14:paraId="7C102B35" w14:textId="77777777" w:rsidR="006577FF" w:rsidRDefault="006577FF" w:rsidP="00FA0502">
            <w:pPr>
              <w:pStyle w:val="affff5"/>
              <w:rPr>
                <w:rFonts w:hint="eastAsia"/>
              </w:rPr>
            </w:pPr>
          </w:p>
        </w:tc>
        <w:tc>
          <w:tcPr>
            <w:tcW w:w="0" w:type="auto"/>
            <w:tcMar>
              <w:left w:w="113" w:type="dxa"/>
            </w:tcMar>
            <w:vAlign w:val="center"/>
          </w:tcPr>
          <w:p w14:paraId="135687D8" w14:textId="77777777" w:rsidR="006577FF" w:rsidRDefault="006577FF" w:rsidP="00FA0502">
            <w:pPr>
              <w:pStyle w:val="affff5"/>
              <w:rPr>
                <w:rFonts w:hint="eastAsia"/>
              </w:rPr>
            </w:pPr>
          </w:p>
        </w:tc>
      </w:tr>
    </w:tbl>
    <w:p w14:paraId="741BC84F" w14:textId="77777777" w:rsidR="006577FF" w:rsidRDefault="006577FF" w:rsidP="006577FF">
      <w:pPr>
        <w:pStyle w:val="afb"/>
        <w:spacing w:line="600" w:lineRule="exact"/>
        <w:ind w:left="1382" w:hanging="855"/>
        <w:rPr>
          <w:rFonts w:hint="eastAsia"/>
        </w:rPr>
      </w:pPr>
    </w:p>
    <w:p w14:paraId="68E06EB7" w14:textId="77777777" w:rsidR="006577FF" w:rsidRDefault="006577FF" w:rsidP="006577FF">
      <w:pPr>
        <w:pStyle w:val="afb"/>
        <w:ind w:left="1382" w:hanging="855"/>
        <w:rPr>
          <w:rFonts w:hint="eastAsia"/>
        </w:rPr>
      </w:pPr>
      <w:r>
        <w:rPr>
          <w:rFonts w:hint="eastAsia"/>
        </w:rPr>
        <w:t>案由：本院委員徐欣瑩、廖偉翔等</w:t>
      </w:r>
      <w:r>
        <w:rPr>
          <w:rFonts w:hint="eastAsia"/>
        </w:rPr>
        <w:t>19</w:t>
      </w:r>
      <w:r>
        <w:rPr>
          <w:rFonts w:hint="eastAsia"/>
        </w:rPr>
        <w:t>人，為降低近年兒少交通事故死</w:t>
      </w:r>
      <w:r w:rsidRPr="00917C12">
        <w:rPr>
          <w:rFonts w:hint="eastAsia"/>
          <w:spacing w:val="-6"/>
        </w:rPr>
        <w:t>亡率，將「交通」增列為家庭教育中心合作機關，結合教育、</w:t>
      </w:r>
      <w:r>
        <w:rPr>
          <w:rFonts w:hint="eastAsia"/>
        </w:rPr>
        <w:t>警</w:t>
      </w:r>
      <w:r w:rsidRPr="00F702D7">
        <w:rPr>
          <w:rFonts w:hint="eastAsia"/>
          <w:spacing w:val="0"/>
        </w:rPr>
        <w:t>政、社政等部門資源，強化交通安全教育與事故預防；直</w:t>
      </w:r>
      <w:r>
        <w:rPr>
          <w:rFonts w:hint="eastAsia"/>
        </w:rPr>
        <w:t>接明確主管機關應提供支持家庭教育推動所需之補助及獎勵，並保留授權訂定辦法以規範執行細節，使條文用語簡潔一致，爰擬具「家庭教育法第七條及第十九條條文修正草案」。是否有當？敬請公決。</w:t>
      </w:r>
    </w:p>
    <w:p w14:paraId="0504519A" w14:textId="77777777" w:rsidR="006577FF" w:rsidRPr="006577FF" w:rsidRDefault="006577FF" w:rsidP="006577FF">
      <w:pPr>
        <w:pStyle w:val="afb"/>
        <w:ind w:left="1382" w:hanging="855"/>
        <w:rPr>
          <w:rFonts w:hint="eastAsia"/>
        </w:rPr>
      </w:pPr>
    </w:p>
    <w:p w14:paraId="11BB42BC" w14:textId="77777777" w:rsidR="006577FF" w:rsidRDefault="006577FF" w:rsidP="006577FF">
      <w:pPr>
        <w:pStyle w:val="a4"/>
        <w:ind w:left="633" w:hanging="633"/>
        <w:rPr>
          <w:rFonts w:hint="eastAsia"/>
        </w:rPr>
      </w:pPr>
      <w:r>
        <w:rPr>
          <w:rFonts w:hint="eastAsia"/>
        </w:rPr>
        <w:t>說明：</w:t>
      </w:r>
    </w:p>
    <w:p w14:paraId="57FBEC34" w14:textId="77777777" w:rsidR="006577FF" w:rsidRDefault="006577FF" w:rsidP="006577FF">
      <w:pPr>
        <w:pStyle w:val="afffff0"/>
        <w:ind w:left="633" w:hanging="422"/>
        <w:rPr>
          <w:rFonts w:hint="eastAsia"/>
        </w:rPr>
      </w:pPr>
      <w:r>
        <w:rPr>
          <w:rFonts w:hint="eastAsia"/>
        </w:rPr>
        <w:t>一、近年來兒童及少年因交通事故而死亡或受傷人數持續攀升，僅</w:t>
      </w:r>
      <w:r>
        <w:rPr>
          <w:rFonts w:hint="eastAsia"/>
        </w:rPr>
        <w:t>2024</w:t>
      </w:r>
      <w:r>
        <w:rPr>
          <w:rFonts w:hint="eastAsia"/>
        </w:rPr>
        <w:t>年，兒少交通事故死亡人數即達</w:t>
      </w:r>
      <w:r>
        <w:rPr>
          <w:rFonts w:hint="eastAsia"/>
        </w:rPr>
        <w:t>78</w:t>
      </w:r>
      <w:r>
        <w:rPr>
          <w:rFonts w:hint="eastAsia"/>
        </w:rPr>
        <w:t>人，較</w:t>
      </w:r>
      <w:r>
        <w:rPr>
          <w:rFonts w:hint="eastAsia"/>
        </w:rPr>
        <w:t>2023</w:t>
      </w:r>
      <w:r>
        <w:rPr>
          <w:rFonts w:hint="eastAsia"/>
        </w:rPr>
        <w:t>年增加</w:t>
      </w:r>
      <w:r>
        <w:rPr>
          <w:rFonts w:hint="eastAsia"/>
        </w:rPr>
        <w:t>2</w:t>
      </w:r>
      <w:r>
        <w:rPr>
          <w:rFonts w:hint="eastAsia"/>
        </w:rPr>
        <w:t>人，增幅</w:t>
      </w:r>
      <w:r>
        <w:rPr>
          <w:rFonts w:hint="eastAsia"/>
        </w:rPr>
        <w:t>2.6%</w:t>
      </w:r>
      <w:r>
        <w:rPr>
          <w:rFonts w:hint="eastAsia"/>
        </w:rPr>
        <w:t>，其中少年死亡人數為</w:t>
      </w:r>
      <w:r>
        <w:rPr>
          <w:rFonts w:hint="eastAsia"/>
        </w:rPr>
        <w:t>60</w:t>
      </w:r>
      <w:r>
        <w:rPr>
          <w:rFonts w:hint="eastAsia"/>
        </w:rPr>
        <w:t>人，較去年增加</w:t>
      </w:r>
      <w:r>
        <w:rPr>
          <w:rFonts w:hint="eastAsia"/>
        </w:rPr>
        <w:t>4</w:t>
      </w:r>
      <w:r>
        <w:rPr>
          <w:rFonts w:hint="eastAsia"/>
        </w:rPr>
        <w:t>人，且以無照駕駛機車死亡居多（</w:t>
      </w:r>
      <w:r>
        <w:rPr>
          <w:rFonts w:hint="eastAsia"/>
        </w:rPr>
        <w:t>40</w:t>
      </w:r>
      <w:r>
        <w:rPr>
          <w:rFonts w:hint="eastAsia"/>
        </w:rPr>
        <w:t>人）。此外，每年約有近萬名</w:t>
      </w:r>
      <w:r>
        <w:rPr>
          <w:rFonts w:hint="eastAsia"/>
        </w:rPr>
        <w:t>12</w:t>
      </w:r>
      <w:r>
        <w:rPr>
          <w:rFonts w:hint="eastAsia"/>
        </w:rPr>
        <w:t>歲以下兒童及少年因交通事故受傷，交通事故長期位居兒少非自然死亡首要原因。</w:t>
      </w:r>
    </w:p>
    <w:p w14:paraId="76A172C9" w14:textId="77777777" w:rsidR="006577FF" w:rsidRDefault="006577FF" w:rsidP="006577FF">
      <w:pPr>
        <w:pStyle w:val="afffff0"/>
        <w:ind w:left="633" w:hanging="422"/>
        <w:rPr>
          <w:rFonts w:hint="eastAsia"/>
        </w:rPr>
      </w:pPr>
      <w:r>
        <w:rPr>
          <w:rFonts w:hint="eastAsia"/>
        </w:rPr>
        <w:t>二、藉由修法將「交通」納入家庭教育中心的合作體系，可確保交通教育資源納入家庭層面。強化親職教育中交通安全內容的推廣，並可結合交通局處提供教材、講座與宣導計畫。</w:t>
      </w:r>
    </w:p>
    <w:p w14:paraId="2ABD7871" w14:textId="77777777" w:rsidR="006577FF" w:rsidRDefault="006577FF" w:rsidP="006577FF">
      <w:pPr>
        <w:pStyle w:val="afffff0"/>
        <w:ind w:left="633" w:hanging="422"/>
        <w:rPr>
          <w:rFonts w:hint="eastAsia"/>
        </w:rPr>
      </w:pPr>
      <w:r>
        <w:rPr>
          <w:rFonts w:hint="eastAsia"/>
        </w:rPr>
        <w:t>三、將現行條文「各級主管機關應訂定獎助事項」修正為「各級主管機關應提供補助及獎勵」，以避免重複訂定之字眼。</w:t>
      </w:r>
    </w:p>
    <w:p w14:paraId="41C23E6C" w14:textId="77777777" w:rsidR="006577FF" w:rsidRDefault="006577FF" w:rsidP="006577FF">
      <w:pPr>
        <w:rPr>
          <w:rFonts w:hint="eastAsia"/>
        </w:rPr>
      </w:pPr>
    </w:p>
    <w:p w14:paraId="53E197FD" w14:textId="77777777" w:rsidR="006577FF" w:rsidRDefault="006577FF" w:rsidP="006577FF">
      <w:pPr>
        <w:pStyle w:val="-"/>
        <w:ind w:left="3165" w:right="633" w:hanging="844"/>
        <w:rPr>
          <w:rFonts w:hint="eastAsia"/>
        </w:rPr>
      </w:pPr>
      <w:r>
        <w:rPr>
          <w:rFonts w:hint="eastAsia"/>
        </w:rPr>
        <w:t xml:space="preserve">提案人：徐欣瑩　　廖偉翔　　</w:t>
      </w:r>
    </w:p>
    <w:p w14:paraId="1090AE30" w14:textId="77777777" w:rsidR="006577FF" w:rsidRDefault="006577FF" w:rsidP="006577FF">
      <w:pPr>
        <w:pStyle w:val="-"/>
        <w:ind w:left="3165" w:right="633" w:hanging="844"/>
        <w:rPr>
          <w:rFonts w:hint="eastAsia"/>
        </w:rPr>
      </w:pPr>
      <w:r>
        <w:rPr>
          <w:rFonts w:hint="eastAsia"/>
        </w:rPr>
        <w:t xml:space="preserve">連署人：丁學忠　　黃　仁　　黃建賓　　盧縣一　　鄭正鈐　　謝龍介　　羅智強　　陳菁徽　　魯明哲　　蘇清泉　　翁曉玲　　許宇甄　　涂權吉　　邱鎮軍　　林倩綺　　牛煦庭　　陳永康　　</w:t>
      </w:r>
    </w:p>
    <w:p w14:paraId="197722C9" w14:textId="77777777" w:rsidR="006577FF" w:rsidRDefault="006577FF" w:rsidP="006577FF"/>
    <w:p w14:paraId="0A7E271B" w14:textId="77777777" w:rsidR="006577FF" w:rsidRDefault="006577FF" w:rsidP="006577FF">
      <w:pPr>
        <w:pStyle w:val="affffe"/>
        <w:ind w:firstLine="422"/>
        <w:sectPr w:rsidR="006577FF" w:rsidSect="00FA2583">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3"/>
          <w:cols w:space="720"/>
          <w:docGrid w:type="linesAndChars" w:linePitch="335" w:charSpace="200"/>
        </w:sectPr>
      </w:pPr>
    </w:p>
    <w:p w14:paraId="24AEDF1F" w14:textId="77777777" w:rsidR="006577FF" w:rsidRDefault="006577FF" w:rsidP="00F702D7">
      <w:pPr>
        <w:spacing w:line="14" w:lineRule="exact"/>
        <w:sectPr w:rsidR="006577FF" w:rsidSect="006577F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577FF" w14:paraId="509DC37B" w14:textId="77777777" w:rsidTr="00FA0502">
        <w:tc>
          <w:tcPr>
            <w:tcW w:w="9128" w:type="dxa"/>
            <w:gridSpan w:val="3"/>
            <w:tcBorders>
              <w:top w:val="nil"/>
              <w:left w:val="nil"/>
              <w:bottom w:val="nil"/>
              <w:right w:val="nil"/>
            </w:tcBorders>
          </w:tcPr>
          <w:p w14:paraId="63B27776" w14:textId="77777777" w:rsidR="006577FF" w:rsidRPr="00FA0502" w:rsidRDefault="006577FF" w:rsidP="00FA0502">
            <w:pPr>
              <w:spacing w:before="105" w:after="105" w:line="480" w:lineRule="exact"/>
              <w:ind w:leftChars="500" w:left="1055"/>
              <w:rPr>
                <w:rFonts w:ascii="標楷體" w:eastAsia="標楷體" w:hAnsi="標楷體" w:hint="eastAsia"/>
                <w:sz w:val="28"/>
              </w:rPr>
            </w:pPr>
            <w:r w:rsidRPr="00FA0502">
              <w:rPr>
                <w:rFonts w:ascii="標楷體" w:eastAsia="標楷體" w:hAnsi="標楷體"/>
                <w:sz w:val="28"/>
              </w:rPr>
              <w:br w:type="page"/>
              <w:t>家庭教育法第七條及第十九條條文修正草案對照表</w:t>
            </w:r>
            <w:bookmarkStart w:id="0" w:name="TA3401147"/>
            <w:bookmarkEnd w:id="0"/>
          </w:p>
        </w:tc>
      </w:tr>
      <w:tr w:rsidR="006577FF" w14:paraId="201C625D" w14:textId="77777777" w:rsidTr="00FA0502">
        <w:tc>
          <w:tcPr>
            <w:tcW w:w="3042" w:type="dxa"/>
            <w:tcBorders>
              <w:top w:val="nil"/>
            </w:tcBorders>
          </w:tcPr>
          <w:p w14:paraId="4F6128D0" w14:textId="77777777" w:rsidR="006577FF" w:rsidRDefault="005B29EE" w:rsidP="00FA0502">
            <w:pPr>
              <w:pStyle w:val="aff8"/>
              <w:ind w:left="105" w:right="105"/>
              <w:rPr>
                <w:rFonts w:hint="eastAsia"/>
              </w:rPr>
            </w:pPr>
            <w:r>
              <w:rPr>
                <w:rFonts w:hint="eastAsia"/>
              </w:rPr>
              <w:pict w14:anchorId="13E71BEB">
                <v:line id="DW4536249" o:spid="_x0000_s1035" style="position:absolute;left:0;text-align:left;z-index:251659264;mso-position-horizontal-relative:text;mso-position-vertical-relative:text" from="-2pt,-.7pt" to="455.8pt,-.7pt" strokeweight="1.5pt"/>
              </w:pict>
            </w:r>
            <w:r w:rsidR="006577FF">
              <w:rPr>
                <w:rFonts w:hint="eastAsia"/>
              </w:rPr>
              <w:t>修正條文</w:t>
            </w:r>
          </w:p>
        </w:tc>
        <w:tc>
          <w:tcPr>
            <w:tcW w:w="3043" w:type="dxa"/>
            <w:tcBorders>
              <w:top w:val="nil"/>
            </w:tcBorders>
          </w:tcPr>
          <w:p w14:paraId="5D679950" w14:textId="77777777" w:rsidR="006577FF" w:rsidRDefault="006577FF" w:rsidP="00FA0502">
            <w:pPr>
              <w:pStyle w:val="aff8"/>
              <w:ind w:left="105" w:right="105"/>
              <w:rPr>
                <w:rFonts w:hint="eastAsia"/>
              </w:rPr>
            </w:pPr>
            <w:r>
              <w:rPr>
                <w:rFonts w:hint="eastAsia"/>
              </w:rPr>
              <w:t>現行條文</w:t>
            </w:r>
          </w:p>
        </w:tc>
        <w:tc>
          <w:tcPr>
            <w:tcW w:w="3043" w:type="dxa"/>
            <w:tcBorders>
              <w:top w:val="nil"/>
            </w:tcBorders>
          </w:tcPr>
          <w:p w14:paraId="6A718586" w14:textId="77777777" w:rsidR="006577FF" w:rsidRDefault="006577FF" w:rsidP="00FA0502">
            <w:pPr>
              <w:pStyle w:val="aff8"/>
              <w:ind w:left="105" w:right="105"/>
              <w:rPr>
                <w:rFonts w:hint="eastAsia"/>
              </w:rPr>
            </w:pPr>
            <w:r>
              <w:rPr>
                <w:rFonts w:hint="eastAsia"/>
              </w:rPr>
              <w:t>說明</w:t>
            </w:r>
          </w:p>
        </w:tc>
      </w:tr>
      <w:tr w:rsidR="005B29EE" w14:paraId="3FDDB77F" w14:textId="77777777" w:rsidTr="00FA0502">
        <w:tc>
          <w:tcPr>
            <w:tcW w:w="3042" w:type="dxa"/>
          </w:tcPr>
          <w:p w14:paraId="7BF646D9" w14:textId="77777777" w:rsidR="005B29EE" w:rsidRDefault="005B29EE" w:rsidP="005B29EE">
            <w:pPr>
              <w:spacing w:line="314" w:lineRule="exact"/>
              <w:ind w:leftChars="50" w:left="316" w:rightChars="50" w:right="105" w:hangingChars="100" w:hanging="211"/>
              <w:rPr>
                <w:rFonts w:hint="eastAsia"/>
              </w:rPr>
            </w:pPr>
            <w:r>
              <w:rPr>
                <w:rFonts w:hint="eastAsia"/>
              </w:rPr>
              <w:pict w14:anchorId="2426C04B">
                <v:line id="DW5413280" o:spid="_x0000_s1033" style="position:absolute;left:0;text-align:left;z-index:251657216;mso-position-horizontal-relative:text;mso-position-vertical-relative:text" from="-2.2pt,598pt" to="455.6pt,598pt" strokeweight=".5pt"/>
              </w:pict>
            </w:r>
            <w:r>
              <w:rPr>
                <w:rFonts w:hint="eastAsia"/>
              </w:rPr>
              <w:t>第七條　直轄市、縣（市）主管機關應設家庭教育中心，並結合教育、文化、衛政、社政、戶政、民政、農政、消防、警政</w:t>
            </w:r>
            <w:r w:rsidRPr="00FA0502">
              <w:rPr>
                <w:rFonts w:hint="eastAsia"/>
                <w:u w:val="single"/>
              </w:rPr>
              <w:t>、交通</w:t>
            </w:r>
            <w:r>
              <w:rPr>
                <w:rFonts w:hint="eastAsia"/>
              </w:rPr>
              <w:t>、勞工、新聞、環保、原住民族事務等相關機關或單位、學校及大眾傳播媒體，共同推動轄區內家庭教育事宜，包括：</w:t>
            </w:r>
          </w:p>
          <w:p w14:paraId="3208F476" w14:textId="77777777" w:rsidR="005B29EE" w:rsidRDefault="005B29EE" w:rsidP="005B29EE">
            <w:pPr>
              <w:spacing w:line="314" w:lineRule="exact"/>
              <w:ind w:leftChars="150" w:left="527" w:rightChars="50" w:right="105" w:hangingChars="100" w:hanging="211"/>
              <w:rPr>
                <w:rFonts w:hint="eastAsia"/>
              </w:rPr>
            </w:pPr>
            <w:r>
              <w:rPr>
                <w:rFonts w:hint="eastAsia"/>
              </w:rPr>
              <w:t>一、規劃及推展各項家庭教育。</w:t>
            </w:r>
          </w:p>
          <w:p w14:paraId="1C970FA3" w14:textId="77777777" w:rsidR="005B29EE" w:rsidRDefault="005B29EE" w:rsidP="005B29EE">
            <w:pPr>
              <w:spacing w:line="314" w:lineRule="exact"/>
              <w:ind w:leftChars="150" w:left="527" w:rightChars="50" w:right="105" w:hangingChars="100" w:hanging="211"/>
              <w:rPr>
                <w:rFonts w:hint="eastAsia"/>
              </w:rPr>
            </w:pPr>
            <w:r>
              <w:rPr>
                <w:rFonts w:hint="eastAsia"/>
              </w:rPr>
              <w:t>二、結合社區資源，推展家庭教育。</w:t>
            </w:r>
          </w:p>
          <w:p w14:paraId="6A3F9F9A" w14:textId="77777777" w:rsidR="005B29EE" w:rsidRDefault="005B29EE" w:rsidP="005B29EE">
            <w:pPr>
              <w:spacing w:line="314" w:lineRule="exact"/>
              <w:ind w:leftChars="150" w:left="527" w:rightChars="50" w:right="105" w:hangingChars="100" w:hanging="211"/>
              <w:rPr>
                <w:rFonts w:hint="eastAsia"/>
              </w:rPr>
            </w:pPr>
            <w:r>
              <w:rPr>
                <w:rFonts w:hint="eastAsia"/>
              </w:rPr>
              <w:t>三、提供家庭教育諮詢及服務。</w:t>
            </w:r>
          </w:p>
          <w:p w14:paraId="25DACA69" w14:textId="77777777" w:rsidR="005B29EE" w:rsidRDefault="005B29EE" w:rsidP="005B29EE">
            <w:pPr>
              <w:spacing w:line="314" w:lineRule="exact"/>
              <w:ind w:leftChars="150" w:left="527" w:rightChars="50" w:right="105" w:hangingChars="100" w:hanging="211"/>
              <w:rPr>
                <w:rFonts w:hint="eastAsia"/>
              </w:rPr>
            </w:pPr>
            <w:r>
              <w:rPr>
                <w:rFonts w:hint="eastAsia"/>
              </w:rPr>
              <w:t>四、召募、培訓及考核志願工作人員。</w:t>
            </w:r>
          </w:p>
          <w:p w14:paraId="5593F476" w14:textId="77777777" w:rsidR="005B29EE" w:rsidRDefault="005B29EE" w:rsidP="005B29EE">
            <w:pPr>
              <w:spacing w:line="314" w:lineRule="exact"/>
              <w:ind w:leftChars="150" w:left="527" w:rightChars="50" w:right="105" w:hangingChars="100" w:hanging="211"/>
              <w:rPr>
                <w:rFonts w:hint="eastAsia"/>
              </w:rPr>
            </w:pPr>
            <w:r>
              <w:rPr>
                <w:rFonts w:hint="eastAsia"/>
              </w:rPr>
              <w:t>五、推展其他有關家庭教育事項。</w:t>
            </w:r>
          </w:p>
          <w:p w14:paraId="2816364C" w14:textId="77777777" w:rsidR="005B29EE" w:rsidRDefault="005B29EE" w:rsidP="005B29EE">
            <w:pPr>
              <w:spacing w:line="314" w:lineRule="exact"/>
              <w:ind w:leftChars="150" w:left="316" w:rightChars="50" w:right="105" w:firstLineChars="200" w:firstLine="422"/>
              <w:rPr>
                <w:rFonts w:hint="eastAsia"/>
              </w:rPr>
            </w:pPr>
            <w:r>
              <w:rPr>
                <w:rFonts w:hint="eastAsia"/>
              </w:rPr>
              <w:t>家</w:t>
            </w:r>
            <w:r w:rsidRPr="005B29EE">
              <w:rPr>
                <w:rFonts w:hint="eastAsia"/>
                <w:spacing w:val="2"/>
              </w:rPr>
              <w:t>庭教育中心應置主任一人，專任或由直轄市、縣（市）主管機關教育局（處）長兼任之；並應進用家庭教育專業及社會工作相關專業人員，其人數，自本法中華民國一百零八年四月二十三日修正之條文施行之日起三年內，應達進用人員總數二分之一以上</w:t>
            </w:r>
            <w:r>
              <w:rPr>
                <w:rFonts w:hint="eastAsia"/>
              </w:rPr>
              <w:t>。</w:t>
            </w:r>
          </w:p>
          <w:p w14:paraId="772DDCDE" w14:textId="77777777" w:rsidR="005B29EE" w:rsidRDefault="005B29EE" w:rsidP="005B29EE">
            <w:pPr>
              <w:spacing w:line="314" w:lineRule="exact"/>
              <w:ind w:leftChars="150" w:left="316" w:rightChars="50" w:right="105" w:firstLineChars="200" w:firstLine="422"/>
              <w:rPr>
                <w:rFonts w:hint="eastAsia"/>
              </w:rPr>
            </w:pPr>
            <w:r>
              <w:rPr>
                <w:rFonts w:hint="eastAsia"/>
              </w:rPr>
              <w:t>第一項家庭教育中心之組</w:t>
            </w:r>
            <w:r w:rsidRPr="005B29EE">
              <w:rPr>
                <w:rFonts w:hint="eastAsia"/>
                <w:spacing w:val="4"/>
              </w:rPr>
              <w:t>織規程，由直轄市、縣</w:t>
            </w:r>
            <w:r>
              <w:rPr>
                <w:rFonts w:hint="eastAsia"/>
              </w:rPr>
              <w:t>（市）主管機關定之。</w:t>
            </w:r>
          </w:p>
          <w:p w14:paraId="357F39FE" w14:textId="77777777" w:rsidR="005B29EE" w:rsidRDefault="005B29EE" w:rsidP="005B29EE">
            <w:pPr>
              <w:spacing w:line="314" w:lineRule="exact"/>
              <w:ind w:leftChars="150" w:left="316" w:rightChars="50" w:right="105" w:firstLineChars="200" w:firstLine="422"/>
              <w:rPr>
                <w:rFonts w:hint="eastAsia"/>
              </w:rPr>
            </w:pPr>
            <w:r>
              <w:rPr>
                <w:rFonts w:hint="eastAsia"/>
              </w:rPr>
              <w:t>第二項專業人員之資格、進用、培訓及其他相關事項</w:t>
            </w:r>
            <w:r w:rsidRPr="005B29EE">
              <w:rPr>
                <w:rFonts w:hint="eastAsia"/>
                <w:spacing w:val="2"/>
              </w:rPr>
              <w:t>之辦法，由中央主管機關會商中央社政主管機關定</w:t>
            </w:r>
            <w:r>
              <w:rPr>
                <w:rFonts w:hint="eastAsia"/>
              </w:rPr>
              <w:t>之。</w:t>
            </w:r>
          </w:p>
        </w:tc>
        <w:tc>
          <w:tcPr>
            <w:tcW w:w="3043" w:type="dxa"/>
          </w:tcPr>
          <w:p w14:paraId="6CE09D29" w14:textId="77777777" w:rsidR="005B29EE" w:rsidRDefault="005B29EE" w:rsidP="005B29EE">
            <w:pPr>
              <w:spacing w:line="314" w:lineRule="exact"/>
              <w:ind w:leftChars="50" w:left="316" w:rightChars="50" w:right="105" w:hangingChars="100" w:hanging="211"/>
              <w:rPr>
                <w:rFonts w:hint="eastAsia"/>
              </w:rPr>
            </w:pPr>
            <w:r>
              <w:rPr>
                <w:rFonts w:hint="eastAsia"/>
              </w:rPr>
              <w:t>第七條　直轄市、縣（市）主管機關應設家庭教育中心，並結合教育、文化、衛政、社政、戶政、民政、農政、消防、警政、勞工、新聞、環保、原住民族事務等相關機關或單位、學校及大眾傳播媒體，共同推動轄區內家庭教育事宜，包括：</w:t>
            </w:r>
          </w:p>
          <w:p w14:paraId="7FFA3091" w14:textId="77777777" w:rsidR="005B29EE" w:rsidRDefault="005B29EE" w:rsidP="005B29EE">
            <w:pPr>
              <w:spacing w:line="314" w:lineRule="exact"/>
              <w:ind w:leftChars="150" w:left="527" w:rightChars="50" w:right="105" w:hangingChars="100" w:hanging="211"/>
              <w:rPr>
                <w:rFonts w:hint="eastAsia"/>
              </w:rPr>
            </w:pPr>
            <w:r>
              <w:rPr>
                <w:rFonts w:hint="eastAsia"/>
              </w:rPr>
              <w:t>一、規劃及推展各項家庭教育。</w:t>
            </w:r>
          </w:p>
          <w:p w14:paraId="3C26227D" w14:textId="77777777" w:rsidR="005B29EE" w:rsidRDefault="005B29EE" w:rsidP="005B29EE">
            <w:pPr>
              <w:spacing w:line="314" w:lineRule="exact"/>
              <w:ind w:leftChars="150" w:left="527" w:rightChars="50" w:right="105" w:hangingChars="100" w:hanging="211"/>
              <w:rPr>
                <w:rFonts w:hint="eastAsia"/>
              </w:rPr>
            </w:pPr>
            <w:r>
              <w:rPr>
                <w:rFonts w:hint="eastAsia"/>
              </w:rPr>
              <w:t>二、結合社區資源，推展家庭教育。</w:t>
            </w:r>
          </w:p>
          <w:p w14:paraId="1E05D9F9" w14:textId="77777777" w:rsidR="005B29EE" w:rsidRDefault="005B29EE" w:rsidP="005B29EE">
            <w:pPr>
              <w:spacing w:line="314" w:lineRule="exact"/>
              <w:ind w:leftChars="150" w:left="527" w:rightChars="50" w:right="105" w:hangingChars="100" w:hanging="211"/>
              <w:rPr>
                <w:rFonts w:hint="eastAsia"/>
              </w:rPr>
            </w:pPr>
            <w:r>
              <w:rPr>
                <w:rFonts w:hint="eastAsia"/>
              </w:rPr>
              <w:t>三、提供家庭教育諮詢及服務。</w:t>
            </w:r>
          </w:p>
          <w:p w14:paraId="6187E0A6" w14:textId="77777777" w:rsidR="005B29EE" w:rsidRDefault="005B29EE" w:rsidP="005B29EE">
            <w:pPr>
              <w:spacing w:line="314" w:lineRule="exact"/>
              <w:ind w:leftChars="150" w:left="527" w:rightChars="50" w:right="105" w:hangingChars="100" w:hanging="211"/>
              <w:rPr>
                <w:rFonts w:hint="eastAsia"/>
              </w:rPr>
            </w:pPr>
            <w:r>
              <w:rPr>
                <w:rFonts w:hint="eastAsia"/>
              </w:rPr>
              <w:t>四、召募、培訓及考核志願工作人員。</w:t>
            </w:r>
          </w:p>
          <w:p w14:paraId="34C22D2D" w14:textId="77777777" w:rsidR="005B29EE" w:rsidRDefault="005B29EE" w:rsidP="005B29EE">
            <w:pPr>
              <w:spacing w:line="314" w:lineRule="exact"/>
              <w:ind w:leftChars="150" w:left="527" w:rightChars="50" w:right="105" w:hangingChars="100" w:hanging="211"/>
              <w:rPr>
                <w:rFonts w:hint="eastAsia"/>
              </w:rPr>
            </w:pPr>
            <w:r>
              <w:rPr>
                <w:rFonts w:hint="eastAsia"/>
              </w:rPr>
              <w:t>五、推展其他有關家庭教育事項。</w:t>
            </w:r>
          </w:p>
          <w:p w14:paraId="184BEE44" w14:textId="77777777" w:rsidR="005B29EE" w:rsidRDefault="005B29EE" w:rsidP="005B29EE">
            <w:pPr>
              <w:spacing w:line="314" w:lineRule="exact"/>
              <w:ind w:leftChars="150" w:left="316" w:rightChars="50" w:right="105" w:firstLineChars="200" w:firstLine="422"/>
              <w:rPr>
                <w:rFonts w:hint="eastAsia"/>
              </w:rPr>
            </w:pPr>
            <w:r>
              <w:rPr>
                <w:rFonts w:hint="eastAsia"/>
              </w:rPr>
              <w:t>家</w:t>
            </w:r>
            <w:r w:rsidRPr="005B29EE">
              <w:rPr>
                <w:rFonts w:hint="eastAsia"/>
                <w:spacing w:val="2"/>
              </w:rPr>
              <w:t>庭教育中心應置主任一人，專任或由直轄市、縣（市）主管機關教育局（處）長兼任之；並應進用家庭教育專業及社會工作相關專業人員，其人數，自本法中華民國一百零八年四月二十三日修正之條文施行之日起三年內，應達進用人員總數二分之一以上</w:t>
            </w:r>
            <w:r>
              <w:rPr>
                <w:rFonts w:hint="eastAsia"/>
              </w:rPr>
              <w:t>。</w:t>
            </w:r>
          </w:p>
          <w:p w14:paraId="34007527" w14:textId="77777777" w:rsidR="005B29EE" w:rsidRDefault="005B29EE" w:rsidP="005B29EE">
            <w:pPr>
              <w:spacing w:line="314" w:lineRule="exact"/>
              <w:ind w:leftChars="150" w:left="316" w:rightChars="50" w:right="105" w:firstLineChars="200" w:firstLine="422"/>
              <w:rPr>
                <w:rFonts w:hint="eastAsia"/>
              </w:rPr>
            </w:pPr>
            <w:r>
              <w:rPr>
                <w:rFonts w:hint="eastAsia"/>
              </w:rPr>
              <w:t>第一項家庭教育中心之組</w:t>
            </w:r>
            <w:r w:rsidRPr="005B29EE">
              <w:rPr>
                <w:rFonts w:hint="eastAsia"/>
                <w:spacing w:val="4"/>
              </w:rPr>
              <w:t>織規程，由直轄市、縣</w:t>
            </w:r>
            <w:r>
              <w:rPr>
                <w:rFonts w:hint="eastAsia"/>
              </w:rPr>
              <w:t>（市）主管機關定之。</w:t>
            </w:r>
          </w:p>
          <w:p w14:paraId="109B39D4" w14:textId="77777777" w:rsidR="005B29EE" w:rsidRDefault="005B29EE" w:rsidP="005B29EE">
            <w:pPr>
              <w:spacing w:line="314" w:lineRule="exact"/>
              <w:ind w:leftChars="150" w:left="316" w:rightChars="50" w:right="105" w:firstLineChars="200" w:firstLine="422"/>
              <w:rPr>
                <w:rFonts w:hint="eastAsia"/>
              </w:rPr>
            </w:pPr>
            <w:r>
              <w:rPr>
                <w:rFonts w:hint="eastAsia"/>
              </w:rPr>
              <w:t>第二項專業人員之資格、進用、培訓及其他相關事項</w:t>
            </w:r>
            <w:r w:rsidRPr="005B29EE">
              <w:rPr>
                <w:rFonts w:hint="eastAsia"/>
                <w:spacing w:val="2"/>
              </w:rPr>
              <w:t>之辦法，由中央主管機關會商中央社政主管機關定</w:t>
            </w:r>
            <w:r>
              <w:rPr>
                <w:rFonts w:hint="eastAsia"/>
              </w:rPr>
              <w:t>之。</w:t>
            </w:r>
          </w:p>
        </w:tc>
        <w:tc>
          <w:tcPr>
            <w:tcW w:w="3043" w:type="dxa"/>
          </w:tcPr>
          <w:p w14:paraId="2E0639A2" w14:textId="77777777" w:rsidR="005B29EE" w:rsidRDefault="005B29EE" w:rsidP="005B29EE">
            <w:pPr>
              <w:spacing w:line="314" w:lineRule="exact"/>
              <w:ind w:leftChars="50" w:left="105" w:rightChars="50" w:right="105"/>
              <w:rPr>
                <w:rFonts w:hint="eastAsia"/>
              </w:rPr>
            </w:pPr>
            <w:r>
              <w:rPr>
                <w:rFonts w:hint="eastAsia"/>
              </w:rPr>
              <w:t>藉由修法將「交通」納入家庭教育中心的合作體系，可確保交通教育資源納入家庭層面。強化家庭教育中交通安全內容的推廣。</w:t>
            </w:r>
          </w:p>
        </w:tc>
      </w:tr>
      <w:tr w:rsidR="006577FF" w14:paraId="3CD6F17F" w14:textId="77777777" w:rsidTr="00FA0502">
        <w:tc>
          <w:tcPr>
            <w:tcW w:w="3042" w:type="dxa"/>
          </w:tcPr>
          <w:p w14:paraId="37D54D17" w14:textId="77777777" w:rsidR="006577FF" w:rsidRDefault="005B29EE" w:rsidP="005B29EE">
            <w:pPr>
              <w:spacing w:line="314" w:lineRule="exact"/>
              <w:ind w:leftChars="50" w:left="316" w:rightChars="50" w:right="105" w:hangingChars="100" w:hanging="211"/>
              <w:rPr>
                <w:rFonts w:hint="eastAsia"/>
              </w:rPr>
            </w:pPr>
            <w:r>
              <w:rPr>
                <w:rFonts w:hint="eastAsia"/>
              </w:rPr>
              <w:lastRenderedPageBreak/>
              <w:pict w14:anchorId="7DABC061">
                <v:line id="DW3403065" o:spid="_x0000_s1034" style="position:absolute;left:0;text-align:left;z-index:251658240;mso-position-horizontal-relative:text;mso-position-vertical-relative:text" from="-2.2pt,95.5pt" to="455.6pt,95.5pt" strokeweight="1.5pt"/>
              </w:pict>
            </w:r>
            <w:r w:rsidR="006577FF">
              <w:rPr>
                <w:rFonts w:hint="eastAsia"/>
              </w:rPr>
              <w:t>第十九條　各級主管機關應</w:t>
            </w:r>
            <w:r w:rsidR="006577FF" w:rsidRPr="00FA0502">
              <w:rPr>
                <w:rFonts w:hint="eastAsia"/>
                <w:u w:val="single"/>
              </w:rPr>
              <w:t>提供補助及獎勵</w:t>
            </w:r>
            <w:r w:rsidR="006577FF">
              <w:rPr>
                <w:rFonts w:hint="eastAsia"/>
              </w:rPr>
              <w:t>，鼓勵推展家庭教育之機關、機構、學校、法人及團體辦理家庭教育；其獎助辦法，由各級主管機關定之。</w:t>
            </w:r>
          </w:p>
        </w:tc>
        <w:tc>
          <w:tcPr>
            <w:tcW w:w="3043" w:type="dxa"/>
          </w:tcPr>
          <w:p w14:paraId="0CFB4FEA" w14:textId="77777777" w:rsidR="006577FF" w:rsidRDefault="006577FF" w:rsidP="005B29EE">
            <w:pPr>
              <w:spacing w:line="314" w:lineRule="exact"/>
              <w:ind w:leftChars="50" w:left="316" w:rightChars="50" w:right="105" w:hangingChars="100" w:hanging="211"/>
              <w:rPr>
                <w:rFonts w:hint="eastAsia"/>
              </w:rPr>
            </w:pPr>
            <w:r>
              <w:rPr>
                <w:rFonts w:hint="eastAsia"/>
              </w:rPr>
              <w:t>第十九條　各級主管機關應</w:t>
            </w:r>
            <w:r w:rsidRPr="00FA0502">
              <w:rPr>
                <w:rFonts w:hint="eastAsia"/>
                <w:u w:val="single"/>
              </w:rPr>
              <w:t>訂定獎助事項</w:t>
            </w:r>
            <w:r>
              <w:rPr>
                <w:rFonts w:hint="eastAsia"/>
              </w:rPr>
              <w:t>，鼓勵推展家庭教育之機關、機構、學校、法人及團體辦理家庭教育；其獎助辦法，由各級主管機關定之。</w:t>
            </w:r>
          </w:p>
        </w:tc>
        <w:tc>
          <w:tcPr>
            <w:tcW w:w="3043" w:type="dxa"/>
          </w:tcPr>
          <w:p w14:paraId="20356E58" w14:textId="77777777" w:rsidR="006577FF" w:rsidRDefault="006577FF" w:rsidP="005B29EE">
            <w:pPr>
              <w:spacing w:line="314" w:lineRule="exact"/>
              <w:ind w:leftChars="50" w:left="105" w:rightChars="50" w:right="105"/>
              <w:rPr>
                <w:rFonts w:hint="eastAsia"/>
              </w:rPr>
            </w:pPr>
            <w:r>
              <w:rPr>
                <w:rFonts w:hint="eastAsia"/>
              </w:rPr>
              <w:t>將現行「各級主管機關應訂定獎助事項」修正為「各級主管機關應提供補助及獎勵」，以避免重複訂定之字眼。</w:t>
            </w:r>
          </w:p>
        </w:tc>
      </w:tr>
    </w:tbl>
    <w:p w14:paraId="1CFB7293" w14:textId="77777777" w:rsidR="008D45DA" w:rsidRDefault="005B29EE" w:rsidP="006577FF">
      <w:r>
        <w:pict w14:anchorId="41003FDA">
          <v:line id="DW9859735" o:spid="_x0000_s1032" style="position:absolute;left:0;text-align:left;z-index:251656192;mso-position-horizontal-relative:text;mso-position-vertical-relative:text" from="-2.35pt,-97pt" to="455.45pt,-97pt" strokeweight=".5pt"/>
        </w:pict>
      </w:r>
    </w:p>
    <w:p w14:paraId="75673848" w14:textId="77777777" w:rsidR="00D22A25" w:rsidRPr="00441B24" w:rsidRDefault="008D45DA" w:rsidP="006577FF">
      <w:pPr>
        <w:rPr>
          <w:rFonts w:hint="eastAsia"/>
        </w:rPr>
      </w:pPr>
      <w:r>
        <w:br w:type="page"/>
      </w:r>
    </w:p>
    <w:sectPr w:rsidR="00D22A25" w:rsidRPr="00441B24" w:rsidSect="006577F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A7D2E" w14:textId="77777777" w:rsidR="00BA5813" w:rsidRDefault="00BA5813">
      <w:r>
        <w:separator/>
      </w:r>
    </w:p>
  </w:endnote>
  <w:endnote w:type="continuationSeparator" w:id="0">
    <w:p w14:paraId="6CBC7702" w14:textId="77777777" w:rsidR="00BA5813" w:rsidRDefault="00BA5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FC8B8" w14:textId="77777777" w:rsidR="008D45DA" w:rsidRPr="00FA2583" w:rsidRDefault="00FA2583" w:rsidP="00FA258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E239F" w14:textId="77777777" w:rsidR="008D45DA" w:rsidRPr="00FA2583" w:rsidRDefault="00FA2583" w:rsidP="00FA258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39176" w14:textId="77777777" w:rsidR="00BA5813" w:rsidRDefault="00BA5813">
      <w:r>
        <w:separator/>
      </w:r>
    </w:p>
  </w:footnote>
  <w:footnote w:type="continuationSeparator" w:id="0">
    <w:p w14:paraId="009D5C01" w14:textId="77777777" w:rsidR="00BA5813" w:rsidRDefault="00BA5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D8312" w14:textId="77777777" w:rsidR="008D45DA" w:rsidRPr="00FA2583" w:rsidRDefault="00FA2583" w:rsidP="00FA2583">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243A1" w14:textId="77777777" w:rsidR="008D45DA" w:rsidRPr="00FA2583" w:rsidRDefault="00FA2583" w:rsidP="00FA2583">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9162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77FF"/>
    <w:rsid w:val="00021974"/>
    <w:rsid w:val="000322E4"/>
    <w:rsid w:val="00034179"/>
    <w:rsid w:val="0006260D"/>
    <w:rsid w:val="0007483B"/>
    <w:rsid w:val="00092EFA"/>
    <w:rsid w:val="000B190B"/>
    <w:rsid w:val="000C6344"/>
    <w:rsid w:val="000D2076"/>
    <w:rsid w:val="000D23EA"/>
    <w:rsid w:val="000E3372"/>
    <w:rsid w:val="000F48AA"/>
    <w:rsid w:val="001132D3"/>
    <w:rsid w:val="001166AB"/>
    <w:rsid w:val="00123301"/>
    <w:rsid w:val="00130626"/>
    <w:rsid w:val="001346DF"/>
    <w:rsid w:val="00147DE7"/>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06F8"/>
    <w:rsid w:val="002C335B"/>
    <w:rsid w:val="003516B8"/>
    <w:rsid w:val="00355CB3"/>
    <w:rsid w:val="00360394"/>
    <w:rsid w:val="00362E94"/>
    <w:rsid w:val="00372E8D"/>
    <w:rsid w:val="00387860"/>
    <w:rsid w:val="00395E18"/>
    <w:rsid w:val="003A00D7"/>
    <w:rsid w:val="003A6947"/>
    <w:rsid w:val="003A7606"/>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5B29EE"/>
    <w:rsid w:val="00632430"/>
    <w:rsid w:val="00655703"/>
    <w:rsid w:val="006577FF"/>
    <w:rsid w:val="006749A0"/>
    <w:rsid w:val="00675D08"/>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87B85"/>
    <w:rsid w:val="007908D5"/>
    <w:rsid w:val="00794FA3"/>
    <w:rsid w:val="007A1C27"/>
    <w:rsid w:val="007A4599"/>
    <w:rsid w:val="007C4084"/>
    <w:rsid w:val="007D04A0"/>
    <w:rsid w:val="007E74DC"/>
    <w:rsid w:val="007F7A16"/>
    <w:rsid w:val="00820B83"/>
    <w:rsid w:val="008610A4"/>
    <w:rsid w:val="00861B21"/>
    <w:rsid w:val="00863C32"/>
    <w:rsid w:val="00864C67"/>
    <w:rsid w:val="008740A8"/>
    <w:rsid w:val="00883D74"/>
    <w:rsid w:val="008A0C5D"/>
    <w:rsid w:val="008B4209"/>
    <w:rsid w:val="008D45DA"/>
    <w:rsid w:val="008E326C"/>
    <w:rsid w:val="008E5D88"/>
    <w:rsid w:val="0090241A"/>
    <w:rsid w:val="00917C12"/>
    <w:rsid w:val="00926F56"/>
    <w:rsid w:val="009406CF"/>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5813"/>
    <w:rsid w:val="00BA71D7"/>
    <w:rsid w:val="00BB5684"/>
    <w:rsid w:val="00BE0A55"/>
    <w:rsid w:val="00BF63AF"/>
    <w:rsid w:val="00C201E0"/>
    <w:rsid w:val="00C216C6"/>
    <w:rsid w:val="00C50091"/>
    <w:rsid w:val="00C56D95"/>
    <w:rsid w:val="00C84B2E"/>
    <w:rsid w:val="00C9556F"/>
    <w:rsid w:val="00C9653B"/>
    <w:rsid w:val="00CD068E"/>
    <w:rsid w:val="00CD541C"/>
    <w:rsid w:val="00CE016C"/>
    <w:rsid w:val="00CF12AE"/>
    <w:rsid w:val="00CF6866"/>
    <w:rsid w:val="00D020D7"/>
    <w:rsid w:val="00D03570"/>
    <w:rsid w:val="00D05F85"/>
    <w:rsid w:val="00D07EA1"/>
    <w:rsid w:val="00D202F1"/>
    <w:rsid w:val="00D22A25"/>
    <w:rsid w:val="00D32121"/>
    <w:rsid w:val="00D42592"/>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02D7"/>
    <w:rsid w:val="00F71E07"/>
    <w:rsid w:val="00F82284"/>
    <w:rsid w:val="00F85C4D"/>
    <w:rsid w:val="00F92C63"/>
    <w:rsid w:val="00F940E1"/>
    <w:rsid w:val="00FA0502"/>
    <w:rsid w:val="00FA2348"/>
    <w:rsid w:val="00FA2583"/>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7A161D"/>
  <w15:chartTrackingRefBased/>
  <w15:docId w15:val="{BD812DB3-BC02-4C83-9766-BB752B4A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11;3;21</cp:keywords>
  <dc:description>委63;委66;4;議案202110146250000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