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F9DA9" w14:textId="77777777" w:rsidR="00E678AD" w:rsidRDefault="00E678AD" w:rsidP="00E678AD">
      <w:pPr>
        <w:spacing w:afterLines="50" w:after="167"/>
        <w:rPr>
          <w:rFonts w:hint="eastAsia"/>
        </w:rPr>
      </w:pPr>
      <w:r>
        <w:rPr>
          <w:rFonts w:hint="eastAsia"/>
        </w:rPr>
        <w:t xml:space="preserve">　　　　　　　　　　　　　　　　　　　　　　　　　　　　　</w:t>
      </w:r>
      <w:r w:rsidR="00D165FE">
        <w:rPr>
          <w:rFonts w:hint="eastAsia"/>
        </w:rPr>
        <w:t>議案編號：</w:t>
      </w:r>
      <w:r w:rsidR="00D165FE">
        <w:rPr>
          <w:rFonts w:hint="eastAsia"/>
        </w:rPr>
        <w:t>202110139990000</w:t>
      </w:r>
    </w:p>
    <w:p w14:paraId="4D0042D2" w14:textId="77777777" w:rsidR="00E678AD" w:rsidRDefault="00E678AD" w:rsidP="00E678AD">
      <w:pPr>
        <w:snapToGrid w:val="0"/>
        <w:ind w:leftChars="400" w:left="844"/>
        <w:rPr>
          <w:rFonts w:ascii="細明體" w:hAnsi="細明體" w:hint="eastAsia"/>
        </w:rPr>
      </w:pPr>
      <w:r w:rsidRPr="00E678AD">
        <w:rPr>
          <w:rFonts w:eastAsia="標楷體" w:hint="eastAsia"/>
          <w:kern w:val="0"/>
          <w:sz w:val="42"/>
        </w:rPr>
        <w:t>立法院議案關係文書</w:t>
      </w:r>
      <w:r>
        <w:rPr>
          <w:rFonts w:hint="eastAsia"/>
        </w:rPr>
        <w:t xml:space="preserve">　</w:t>
      </w:r>
      <w:r w:rsidR="00203C79">
        <w:rPr>
          <w:rFonts w:ascii="細明體" w:hAnsi="細明體" w:hint="eastAsia"/>
        </w:rPr>
        <w:fldChar w:fldCharType="begin"/>
      </w:r>
      <w:r w:rsidR="00203C79">
        <w:rPr>
          <w:rFonts w:ascii="細明體" w:hAnsi="細明體" w:hint="eastAsia"/>
        </w:rPr>
        <w:instrText xml:space="preserve"> eq \o\ad(\s\up5(（中華民國41年9月起編號）),\s\do5(中華民國114年7月4日印發))</w:instrText>
      </w:r>
      <w:r w:rsidR="00203C79">
        <w:rPr>
          <w:rFonts w:ascii="細明體" w:hAnsi="細明體" w:hint="eastAsia"/>
        </w:rPr>
        <w:fldChar w:fldCharType="end"/>
      </w:r>
    </w:p>
    <w:p w14:paraId="1E1057BF" w14:textId="77777777" w:rsidR="00E678AD" w:rsidRDefault="00E678AD" w:rsidP="00E678A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678AD" w14:paraId="53D7403F" w14:textId="77777777" w:rsidTr="00022225">
        <w:tc>
          <w:tcPr>
            <w:tcW w:w="0" w:type="auto"/>
            <w:vAlign w:val="center"/>
          </w:tcPr>
          <w:p w14:paraId="7402EB9D" w14:textId="77777777" w:rsidR="00E678AD" w:rsidRDefault="00E678AD" w:rsidP="00022225">
            <w:pPr>
              <w:pStyle w:val="affff"/>
              <w:rPr>
                <w:rFonts w:hint="eastAsia"/>
              </w:rPr>
            </w:pPr>
            <w:r>
              <w:rPr>
                <w:rFonts w:hint="eastAsia"/>
              </w:rPr>
              <w:t>院總第</w:t>
            </w:r>
            <w:r>
              <w:rPr>
                <w:rFonts w:hint="eastAsia"/>
              </w:rPr>
              <w:t>20</w:t>
            </w:r>
            <w:r>
              <w:rPr>
                <w:rFonts w:hint="eastAsia"/>
              </w:rPr>
              <w:t>號</w:t>
            </w:r>
          </w:p>
        </w:tc>
        <w:tc>
          <w:tcPr>
            <w:tcW w:w="0" w:type="auto"/>
            <w:vAlign w:val="center"/>
          </w:tcPr>
          <w:p w14:paraId="2F15CCD7" w14:textId="77777777" w:rsidR="00E678AD" w:rsidRDefault="00E678AD" w:rsidP="00022225">
            <w:pPr>
              <w:pStyle w:val="affff5"/>
              <w:ind w:leftChars="200" w:left="422"/>
              <w:rPr>
                <w:rFonts w:hint="eastAsia"/>
              </w:rPr>
            </w:pPr>
            <w:r>
              <w:rPr>
                <w:rFonts w:hint="eastAsia"/>
              </w:rPr>
              <w:t>委員</w:t>
            </w:r>
          </w:p>
        </w:tc>
        <w:tc>
          <w:tcPr>
            <w:tcW w:w="0" w:type="auto"/>
            <w:vAlign w:val="center"/>
          </w:tcPr>
          <w:p w14:paraId="72600FAC" w14:textId="77777777" w:rsidR="00E678AD" w:rsidRDefault="00E678AD" w:rsidP="00022225">
            <w:pPr>
              <w:pStyle w:val="affff5"/>
              <w:rPr>
                <w:rFonts w:hint="eastAsia"/>
              </w:rPr>
            </w:pPr>
            <w:r>
              <w:rPr>
                <w:rFonts w:hint="eastAsia"/>
              </w:rPr>
              <w:t>提案第</w:t>
            </w:r>
          </w:p>
        </w:tc>
        <w:tc>
          <w:tcPr>
            <w:tcW w:w="0" w:type="auto"/>
            <w:tcMar>
              <w:left w:w="113" w:type="dxa"/>
              <w:right w:w="113" w:type="dxa"/>
            </w:tcMar>
            <w:vAlign w:val="center"/>
          </w:tcPr>
          <w:p w14:paraId="6A4622D5" w14:textId="77777777" w:rsidR="00E678AD" w:rsidRDefault="00E678AD" w:rsidP="00022225">
            <w:pPr>
              <w:pStyle w:val="affff5"/>
              <w:jc w:val="distribute"/>
              <w:rPr>
                <w:rFonts w:hint="eastAsia"/>
              </w:rPr>
            </w:pPr>
            <w:r>
              <w:t>11013999</w:t>
            </w:r>
          </w:p>
        </w:tc>
        <w:tc>
          <w:tcPr>
            <w:tcW w:w="0" w:type="auto"/>
            <w:vAlign w:val="center"/>
          </w:tcPr>
          <w:p w14:paraId="1FB32E35" w14:textId="77777777" w:rsidR="00E678AD" w:rsidRDefault="00E678AD" w:rsidP="00022225">
            <w:pPr>
              <w:pStyle w:val="affff5"/>
              <w:rPr>
                <w:rFonts w:hint="eastAsia"/>
              </w:rPr>
            </w:pPr>
            <w:r>
              <w:rPr>
                <w:rFonts w:hint="eastAsia"/>
              </w:rPr>
              <w:t>號</w:t>
            </w:r>
          </w:p>
        </w:tc>
        <w:tc>
          <w:tcPr>
            <w:tcW w:w="0" w:type="auto"/>
            <w:vAlign w:val="center"/>
          </w:tcPr>
          <w:p w14:paraId="38005F27" w14:textId="77777777" w:rsidR="00E678AD" w:rsidRDefault="00E678AD" w:rsidP="00022225">
            <w:pPr>
              <w:pStyle w:val="affff5"/>
              <w:rPr>
                <w:rFonts w:hint="eastAsia"/>
              </w:rPr>
            </w:pPr>
          </w:p>
        </w:tc>
        <w:tc>
          <w:tcPr>
            <w:tcW w:w="0" w:type="auto"/>
            <w:tcMar>
              <w:left w:w="113" w:type="dxa"/>
            </w:tcMar>
            <w:vAlign w:val="center"/>
          </w:tcPr>
          <w:p w14:paraId="014F21FB" w14:textId="77777777" w:rsidR="00E678AD" w:rsidRDefault="00E678AD" w:rsidP="00022225">
            <w:pPr>
              <w:pStyle w:val="affff5"/>
              <w:rPr>
                <w:rFonts w:hint="eastAsia"/>
              </w:rPr>
            </w:pPr>
          </w:p>
        </w:tc>
      </w:tr>
    </w:tbl>
    <w:p w14:paraId="03C89539" w14:textId="77777777" w:rsidR="00E678AD" w:rsidRDefault="00E678AD" w:rsidP="00E678AD">
      <w:pPr>
        <w:pStyle w:val="afb"/>
        <w:spacing w:line="600" w:lineRule="exact"/>
        <w:ind w:left="1382" w:hanging="855"/>
        <w:rPr>
          <w:rFonts w:hint="eastAsia"/>
        </w:rPr>
      </w:pPr>
    </w:p>
    <w:p w14:paraId="41114C9A" w14:textId="77777777" w:rsidR="00E678AD" w:rsidRDefault="00E678AD" w:rsidP="00E678AD">
      <w:pPr>
        <w:pStyle w:val="afb"/>
        <w:ind w:left="1382" w:hanging="855"/>
        <w:rPr>
          <w:rFonts w:hint="eastAsia"/>
        </w:rPr>
      </w:pPr>
      <w:r>
        <w:rPr>
          <w:rFonts w:hint="eastAsia"/>
        </w:rPr>
        <w:t>案由：本院委員范雲等</w:t>
      </w:r>
      <w:r>
        <w:rPr>
          <w:rFonts w:hint="eastAsia"/>
        </w:rPr>
        <w:t>16</w:t>
      </w:r>
      <w:r>
        <w:rPr>
          <w:rFonts w:hint="eastAsia"/>
        </w:rPr>
        <w:t>人，為強化我國延攬外國專業人才，提升</w:t>
      </w:r>
      <w:r w:rsidRPr="0088003B">
        <w:rPr>
          <w:rFonts w:hint="eastAsia"/>
          <w:spacing w:val="8"/>
        </w:rPr>
        <w:t>國際競爭力及人才吸引力，回應國內產業發展需要，達成廣</w:t>
      </w:r>
      <w:r>
        <w:rPr>
          <w:rFonts w:hint="eastAsia"/>
        </w:rPr>
        <w:t>納人才的目標，並完善外國人才在台工作、居留、退休、社會福利之制度，以促進國家發展、文化交流與經濟成長，爰擬具「外國專業人才延攬及僱用法部分條文修正草案」。是否有當？敬請公決。</w:t>
      </w:r>
    </w:p>
    <w:p w14:paraId="4FB47FD1" w14:textId="77777777" w:rsidR="00E678AD" w:rsidRPr="00E678AD" w:rsidRDefault="00E678AD" w:rsidP="00E678AD">
      <w:pPr>
        <w:pStyle w:val="afb"/>
        <w:ind w:left="1382" w:hanging="855"/>
        <w:rPr>
          <w:rFonts w:hint="eastAsia"/>
        </w:rPr>
      </w:pPr>
    </w:p>
    <w:p w14:paraId="5A9866E4" w14:textId="77777777" w:rsidR="00E678AD" w:rsidRDefault="00E678AD" w:rsidP="00E678AD">
      <w:pPr>
        <w:pStyle w:val="a4"/>
        <w:ind w:left="633" w:hanging="633"/>
        <w:rPr>
          <w:rFonts w:hint="eastAsia"/>
        </w:rPr>
      </w:pPr>
      <w:r>
        <w:rPr>
          <w:rFonts w:hint="eastAsia"/>
        </w:rPr>
        <w:t>說明：</w:t>
      </w:r>
    </w:p>
    <w:p w14:paraId="23B01D3C" w14:textId="77777777" w:rsidR="00E678AD" w:rsidRDefault="00E678AD" w:rsidP="00E678AD">
      <w:pPr>
        <w:pStyle w:val="afffff0"/>
        <w:ind w:left="633" w:hanging="422"/>
        <w:rPr>
          <w:rFonts w:hint="eastAsia"/>
        </w:rPr>
      </w:pPr>
      <w:r>
        <w:rPr>
          <w:rFonts w:hint="eastAsia"/>
        </w:rPr>
        <w:t>一、修正並新增外國特定專業人才之安全及數位領域認定。（修正條文第四條）</w:t>
      </w:r>
    </w:p>
    <w:p w14:paraId="365E498F" w14:textId="77777777" w:rsidR="00E678AD" w:rsidRDefault="00E678AD" w:rsidP="00E678AD">
      <w:pPr>
        <w:pStyle w:val="afffff0"/>
        <w:ind w:left="633" w:hanging="422"/>
        <w:rPr>
          <w:rFonts w:hint="eastAsia"/>
        </w:rPr>
      </w:pPr>
      <w:r>
        <w:rPr>
          <w:rFonts w:hint="eastAsia"/>
        </w:rPr>
        <w:t>二、增訂取得世界頂尖前五十名大學學位之學生得逕向勞動部申請從事專業工作許可。（修正條文第十條之一）</w:t>
      </w:r>
    </w:p>
    <w:p w14:paraId="5A38C6B8" w14:textId="77777777" w:rsidR="00E678AD" w:rsidRDefault="00E678AD" w:rsidP="00E678AD">
      <w:pPr>
        <w:pStyle w:val="afffff0"/>
        <w:ind w:left="633" w:hanging="422"/>
        <w:rPr>
          <w:rFonts w:hint="eastAsia"/>
        </w:rPr>
      </w:pPr>
      <w:r>
        <w:rPr>
          <w:rFonts w:hint="eastAsia"/>
        </w:rPr>
        <w:t>三、</w:t>
      </w:r>
      <w:r w:rsidRPr="0088003B">
        <w:rPr>
          <w:rFonts w:hint="eastAsia"/>
          <w:spacing w:val="-2"/>
        </w:rPr>
        <w:t>放寬於我國取得學士以上學位之應屆畢業生得免申請工作許可，於許可居留期間自由工作</w:t>
      </w:r>
      <w:r>
        <w:rPr>
          <w:rFonts w:hint="eastAsia"/>
        </w:rPr>
        <w:t>。（修正條文第十條之二）</w:t>
      </w:r>
    </w:p>
    <w:p w14:paraId="4F2C5D88" w14:textId="77777777" w:rsidR="00E678AD" w:rsidRDefault="00E678AD" w:rsidP="00E678AD">
      <w:pPr>
        <w:pStyle w:val="afffff0"/>
        <w:ind w:left="633" w:hanging="422"/>
        <w:rPr>
          <w:rFonts w:hint="eastAsia"/>
        </w:rPr>
      </w:pPr>
      <w:r>
        <w:rPr>
          <w:rFonts w:hint="eastAsia"/>
        </w:rPr>
        <w:t>四、放寬數位遊牧工作者具備一定條件，得申請數位遊牧簽證，每次總停留期間最長為二年。（修正條文第十一條之一）</w:t>
      </w:r>
    </w:p>
    <w:p w14:paraId="740CF854" w14:textId="77777777" w:rsidR="00E678AD" w:rsidRDefault="00E678AD" w:rsidP="00E678AD">
      <w:pPr>
        <w:pStyle w:val="afffff0"/>
        <w:ind w:left="633" w:hanging="422"/>
        <w:rPr>
          <w:rFonts w:hint="eastAsia"/>
        </w:rPr>
      </w:pPr>
      <w:r>
        <w:rPr>
          <w:rFonts w:hint="eastAsia"/>
        </w:rPr>
        <w:t>五、增訂外國特定專業人才、外國高級專業人才及其依親親屬，經許可永久居留並合法累計居留滿十年且符合所定條件者，準用身心障礙者權益保障法第五十條、第五十一條及依長期照顧服務法第八條之一第四項所定辦法提供服務。（修正條文第二十一條之一及第二十一條之二）</w:t>
      </w:r>
    </w:p>
    <w:p w14:paraId="309FAB1F" w14:textId="77777777" w:rsidR="00E678AD" w:rsidRDefault="00E678AD" w:rsidP="00E678AD">
      <w:pPr>
        <w:pStyle w:val="afffff0"/>
        <w:ind w:left="633" w:hanging="422"/>
        <w:rPr>
          <w:rFonts w:hint="eastAsia"/>
        </w:rPr>
      </w:pPr>
      <w:r>
        <w:rPr>
          <w:rFonts w:hint="eastAsia"/>
        </w:rPr>
        <w:t>六、增訂外國專業人才、外國特定專業人才及外國高級專業人才受僱在我國從事工作，並經許可永久居留者，適用就業保險法之規定。（修正條文第二十二條之一）</w:t>
      </w:r>
    </w:p>
    <w:p w14:paraId="7874A0CC" w14:textId="77777777" w:rsidR="00E678AD" w:rsidRDefault="00E678AD" w:rsidP="00E678AD">
      <w:pPr>
        <w:pStyle w:val="afffff0"/>
        <w:ind w:left="633" w:hanging="422"/>
      </w:pPr>
      <w:r>
        <w:rPr>
          <w:rFonts w:hint="eastAsia"/>
        </w:rPr>
        <w:t>七、明定外國專業人才、外國特定專業人才及外國高級專業人才於公立學校、政府機關及其學術機構擔任專任教師或研究人員者，得準用公立學校教職員退休資遣撫卹條例且經許可永久居留者，得擇一支領一次退休金或月退休金。（修正條文第二十三條）</w:t>
      </w:r>
    </w:p>
    <w:p w14:paraId="2D499877" w14:textId="77777777" w:rsidR="00E678AD" w:rsidRDefault="00E678AD" w:rsidP="00E678AD">
      <w:pPr>
        <w:pStyle w:val="afffff0"/>
        <w:ind w:left="633" w:hanging="422"/>
        <w:rPr>
          <w:rFonts w:hint="eastAsia"/>
        </w:rPr>
      </w:pPr>
      <w:r>
        <w:rPr>
          <w:rFonts w:hint="eastAsia"/>
        </w:rPr>
        <w:lastRenderedPageBreak/>
        <w:t>八、增訂外國專業人才、外國特定專業人才及外國高級專業人才受聘僱擔任科學園區之公立實驗高級中等學校雙語部之教師，其退休、資遣、撫卹及離職退費事項準用公立學校教師規定。（修正條文第二十三條之一）</w:t>
      </w:r>
    </w:p>
    <w:p w14:paraId="7B6AC580" w14:textId="77777777" w:rsidR="00E678AD" w:rsidRDefault="00E678AD" w:rsidP="00E678AD"/>
    <w:p w14:paraId="4A27A926" w14:textId="77777777" w:rsidR="00E678AD" w:rsidRDefault="00E678AD" w:rsidP="00E678AD">
      <w:pPr>
        <w:pStyle w:val="-"/>
        <w:ind w:left="3165" w:right="633" w:hanging="844"/>
        <w:rPr>
          <w:rFonts w:hint="eastAsia"/>
        </w:rPr>
      </w:pPr>
      <w:r>
        <w:rPr>
          <w:rFonts w:hint="eastAsia"/>
        </w:rPr>
        <w:t xml:space="preserve">提案人：范　雲　　</w:t>
      </w:r>
    </w:p>
    <w:p w14:paraId="6E90F523" w14:textId="77777777" w:rsidR="00E678AD" w:rsidRDefault="00E678AD" w:rsidP="00E678AD">
      <w:pPr>
        <w:pStyle w:val="-"/>
        <w:ind w:left="3165" w:right="633" w:hanging="844"/>
      </w:pPr>
      <w:r>
        <w:rPr>
          <w:rFonts w:hint="eastAsia"/>
        </w:rPr>
        <w:t xml:space="preserve">連署人：莊瑞雄　　黃秀芳　　郭昱晴　　陳　瑩　　陳俊宇　　王正旭　　吳沛憶　　沈伯洋　　王美惠　　陳亭妃　　吳秉叡　　張雅琳　　黃　捷　　林月琴　　王義川　　</w:t>
      </w:r>
    </w:p>
    <w:p w14:paraId="4A1933DA" w14:textId="77777777" w:rsidR="00E678AD" w:rsidRDefault="00E678AD" w:rsidP="00E678AD"/>
    <w:p w14:paraId="43E72104" w14:textId="77777777" w:rsidR="00E678AD" w:rsidRDefault="00E678AD" w:rsidP="00E678AD">
      <w:pPr>
        <w:pStyle w:val="affffe"/>
        <w:ind w:firstLine="422"/>
        <w:sectPr w:rsidR="00E678AD" w:rsidSect="00CC470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7"/>
          <w:cols w:space="720"/>
          <w:docGrid w:type="linesAndChars" w:linePitch="335" w:charSpace="200"/>
        </w:sectPr>
      </w:pPr>
    </w:p>
    <w:p w14:paraId="14EA62BC" w14:textId="77777777" w:rsidR="00E678AD" w:rsidRDefault="00E678AD" w:rsidP="0088003B">
      <w:pPr>
        <w:spacing w:line="14" w:lineRule="exact"/>
        <w:sectPr w:rsidR="00E678AD" w:rsidSect="00E678A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678AD" w14:paraId="1DFA388E" w14:textId="77777777" w:rsidTr="00022225">
        <w:tc>
          <w:tcPr>
            <w:tcW w:w="9128" w:type="dxa"/>
            <w:gridSpan w:val="3"/>
            <w:tcBorders>
              <w:top w:val="nil"/>
              <w:left w:val="nil"/>
              <w:bottom w:val="nil"/>
              <w:right w:val="nil"/>
            </w:tcBorders>
          </w:tcPr>
          <w:p w14:paraId="7EDA7653" w14:textId="77777777" w:rsidR="00E678AD" w:rsidRPr="00022225" w:rsidRDefault="00E678AD" w:rsidP="00022225">
            <w:pPr>
              <w:spacing w:before="105" w:after="105" w:line="480" w:lineRule="exact"/>
              <w:ind w:leftChars="500" w:left="1055"/>
              <w:rPr>
                <w:rFonts w:ascii="標楷體" w:eastAsia="標楷體" w:hAnsi="標楷體" w:hint="eastAsia"/>
                <w:sz w:val="28"/>
              </w:rPr>
            </w:pPr>
            <w:r w:rsidRPr="00022225">
              <w:rPr>
                <w:rFonts w:ascii="標楷體" w:eastAsia="標楷體" w:hAnsi="標楷體"/>
                <w:sz w:val="28"/>
              </w:rPr>
              <w:br w:type="page"/>
              <w:t>外國專業人才延攬及僱用法部分條文修正草案對照表</w:t>
            </w:r>
            <w:bookmarkStart w:id="0" w:name="TA6584588"/>
            <w:bookmarkEnd w:id="0"/>
          </w:p>
        </w:tc>
      </w:tr>
      <w:tr w:rsidR="00E678AD" w14:paraId="4740139D" w14:textId="77777777" w:rsidTr="00022225">
        <w:tc>
          <w:tcPr>
            <w:tcW w:w="3042" w:type="dxa"/>
            <w:tcBorders>
              <w:top w:val="nil"/>
            </w:tcBorders>
          </w:tcPr>
          <w:p w14:paraId="2358505E" w14:textId="77777777" w:rsidR="00E678AD" w:rsidRDefault="00D165FE" w:rsidP="00022225">
            <w:pPr>
              <w:pStyle w:val="aff8"/>
              <w:ind w:left="105" w:right="105"/>
              <w:rPr>
                <w:rFonts w:hint="eastAsia"/>
              </w:rPr>
            </w:pPr>
            <w:r>
              <w:rPr>
                <w:rFonts w:hint="eastAsia"/>
              </w:rPr>
              <w:pict w14:anchorId="6FE04C85">
                <v:line id="DW4978449" o:spid="_x0000_s1035" style="position:absolute;left:0;text-align:left;z-index:251659264;mso-position-horizontal-relative:text;mso-position-vertical-relative:text" from="-2pt,-.7pt" to="455.8pt,-.7pt" strokeweight="1.5pt"/>
              </w:pict>
            </w:r>
            <w:r w:rsidR="00E678AD">
              <w:rPr>
                <w:rFonts w:hint="eastAsia"/>
              </w:rPr>
              <w:t>修正條文</w:t>
            </w:r>
          </w:p>
        </w:tc>
        <w:tc>
          <w:tcPr>
            <w:tcW w:w="3043" w:type="dxa"/>
            <w:tcBorders>
              <w:top w:val="nil"/>
            </w:tcBorders>
          </w:tcPr>
          <w:p w14:paraId="0E0FE325" w14:textId="77777777" w:rsidR="00E678AD" w:rsidRDefault="00E678AD" w:rsidP="00022225">
            <w:pPr>
              <w:pStyle w:val="aff8"/>
              <w:ind w:left="105" w:right="105"/>
              <w:rPr>
                <w:rFonts w:hint="eastAsia"/>
              </w:rPr>
            </w:pPr>
            <w:r>
              <w:rPr>
                <w:rFonts w:hint="eastAsia"/>
              </w:rPr>
              <w:t>現行條文</w:t>
            </w:r>
          </w:p>
        </w:tc>
        <w:tc>
          <w:tcPr>
            <w:tcW w:w="3043" w:type="dxa"/>
            <w:tcBorders>
              <w:top w:val="nil"/>
            </w:tcBorders>
          </w:tcPr>
          <w:p w14:paraId="1289B060" w14:textId="77777777" w:rsidR="00E678AD" w:rsidRDefault="00E678AD" w:rsidP="00022225">
            <w:pPr>
              <w:pStyle w:val="aff8"/>
              <w:ind w:left="105" w:right="105"/>
              <w:rPr>
                <w:rFonts w:hint="eastAsia"/>
              </w:rPr>
            </w:pPr>
            <w:r>
              <w:rPr>
                <w:rFonts w:hint="eastAsia"/>
              </w:rPr>
              <w:t>說明</w:t>
            </w:r>
          </w:p>
        </w:tc>
      </w:tr>
      <w:tr w:rsidR="00E678AD" w14:paraId="629FC05A" w14:textId="77777777" w:rsidTr="00022225">
        <w:tc>
          <w:tcPr>
            <w:tcW w:w="3042" w:type="dxa"/>
          </w:tcPr>
          <w:p w14:paraId="003D457B" w14:textId="77777777" w:rsidR="00E678AD" w:rsidRDefault="00E678AD" w:rsidP="00022225">
            <w:pPr>
              <w:spacing w:line="315" w:lineRule="exact"/>
              <w:ind w:leftChars="50" w:left="316" w:rightChars="50" w:right="105" w:hangingChars="100" w:hanging="211"/>
              <w:rPr>
                <w:rFonts w:hint="eastAsia"/>
              </w:rPr>
            </w:pPr>
            <w:r>
              <w:rPr>
                <w:rFonts w:hint="eastAsia"/>
              </w:rPr>
              <w:t>第四條　本法用詞，定義如下：</w:t>
            </w:r>
          </w:p>
          <w:p w14:paraId="499F322F" w14:textId="77777777" w:rsidR="00E678AD" w:rsidRDefault="00E678AD" w:rsidP="00022225">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7B551F3F" w14:textId="77777777" w:rsidR="00E678AD" w:rsidRDefault="00E678AD" w:rsidP="00022225">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w:t>
            </w:r>
            <w:r w:rsidRPr="00022225">
              <w:rPr>
                <w:rFonts w:hint="eastAsia"/>
                <w:u w:val="single"/>
              </w:rPr>
              <w:t>安全、數位</w:t>
            </w:r>
            <w:r>
              <w:rPr>
                <w:rFonts w:hint="eastAsia"/>
              </w:rPr>
              <w:t>及其他領域之特殊專長，或經主管機關會商相關中央目的事業主管機關認定具有特殊專長者。</w:t>
            </w:r>
          </w:p>
          <w:p w14:paraId="0B9CAAE0" w14:textId="77777777" w:rsidR="00E678AD" w:rsidRDefault="00E678AD" w:rsidP="00022225">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145417F0" w14:textId="77777777" w:rsidR="00E678AD" w:rsidRDefault="00E678AD" w:rsidP="00022225">
            <w:pPr>
              <w:spacing w:line="315" w:lineRule="exact"/>
              <w:ind w:leftChars="150" w:left="527" w:rightChars="50" w:right="105" w:hangingChars="100" w:hanging="211"/>
              <w:rPr>
                <w:rFonts w:hint="eastAsia"/>
              </w:rPr>
            </w:pPr>
            <w:r>
              <w:rPr>
                <w:rFonts w:hint="eastAsia"/>
              </w:rPr>
              <w:t>四、專業工作：指下列工作：</w:t>
            </w:r>
          </w:p>
          <w:p w14:paraId="79270D61"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一</w:t>
            </w:r>
            <w:r w:rsidRPr="00022225">
              <w:rPr>
                <w:rFonts w:ascii="細明體" w:hint="eastAsia"/>
              </w:rPr>
              <w:t>)</w:t>
            </w:r>
            <w:r>
              <w:rPr>
                <w:rFonts w:hint="eastAsia"/>
              </w:rPr>
              <w:t>就業服務法第四十六條第一項第一款至第三款、第五款及第六款所定工作。</w:t>
            </w:r>
          </w:p>
          <w:p w14:paraId="6A392F1B"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二</w:t>
            </w:r>
            <w:r w:rsidRPr="00022225">
              <w:rPr>
                <w:rFonts w:ascii="細明體" w:hint="eastAsia"/>
              </w:rPr>
              <w:t>)</w:t>
            </w:r>
            <w:r>
              <w:rPr>
                <w:rFonts w:hint="eastAsia"/>
              </w:rPr>
              <w:t>就業服務法第四十八條第一項第一款及第三款所定工作。</w:t>
            </w:r>
          </w:p>
          <w:p w14:paraId="2ED11C2A"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三</w:t>
            </w:r>
            <w:r w:rsidRPr="00022225">
              <w:rPr>
                <w:rFonts w:ascii="細明體" w:hint="eastAsia"/>
              </w:rPr>
              <w:t>)</w:t>
            </w:r>
            <w:r>
              <w:rPr>
                <w:rFonts w:hint="eastAsia"/>
              </w:rPr>
              <w:t>依補習及進修教育法</w:t>
            </w:r>
            <w:r w:rsidRPr="00F43D6C">
              <w:rPr>
                <w:rFonts w:hint="eastAsia"/>
                <w:spacing w:val="4"/>
              </w:rPr>
              <w:t>立案之短期補習班</w:t>
            </w:r>
            <w:r>
              <w:rPr>
                <w:rFonts w:hint="eastAsia"/>
              </w:rPr>
              <w:t>（以下簡稱短期補習班）之專任外國語文教師，或具專門知識或技術，且經中央目的事業主管機關會商教育部指定之短期補習班教師。</w:t>
            </w:r>
          </w:p>
          <w:p w14:paraId="27324CAE" w14:textId="77777777" w:rsidR="00D165FE" w:rsidRDefault="00E678AD" w:rsidP="00D165FE">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四</w:t>
            </w:r>
            <w:r w:rsidRPr="00022225">
              <w:rPr>
                <w:rFonts w:ascii="細明體" w:hint="eastAsia"/>
              </w:rPr>
              <w:t>)</w:t>
            </w:r>
            <w:r>
              <w:rPr>
                <w:rFonts w:hint="eastAsia"/>
              </w:rPr>
              <w:t>教育部核定設立招收外國專業人才、外國特</w:t>
            </w:r>
            <w:r w:rsidR="00D165FE">
              <w:rPr>
                <w:rFonts w:hint="eastAsia"/>
              </w:rPr>
              <w:t>定專業人才及外國高級專業人才子女專班之外國語文以外之學科教師。</w:t>
            </w:r>
          </w:p>
          <w:p w14:paraId="4FB46562" w14:textId="77777777" w:rsidR="00E678AD" w:rsidRDefault="00D165FE" w:rsidP="00D165FE">
            <w:pPr>
              <w:pStyle w:val="a3"/>
              <w:spacing w:line="315" w:lineRule="exact"/>
              <w:ind w:leftChars="250" w:left="949" w:rightChars="50" w:right="105" w:hangingChars="200" w:hanging="422"/>
              <w:rPr>
                <w:rFonts w:hint="eastAsia"/>
              </w:rPr>
            </w:pPr>
            <w:r w:rsidRPr="00526658">
              <w:rPr>
                <w:rFonts w:ascii="細明體" w:hint="eastAsia"/>
              </w:rPr>
              <w:t>(</w:t>
            </w:r>
            <w:r>
              <w:rPr>
                <w:rFonts w:hint="eastAsia"/>
              </w:rPr>
              <w:t>五</w:t>
            </w:r>
            <w:r w:rsidRPr="00526658">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56A246F4" w14:textId="77777777" w:rsidR="00E678AD" w:rsidRDefault="00E678AD" w:rsidP="00022225">
            <w:pPr>
              <w:spacing w:line="315" w:lineRule="exact"/>
              <w:ind w:leftChars="50" w:left="316" w:rightChars="50" w:right="105" w:hangingChars="100" w:hanging="211"/>
              <w:rPr>
                <w:rFonts w:hint="eastAsia"/>
              </w:rPr>
            </w:pPr>
            <w:r>
              <w:rPr>
                <w:rFonts w:hint="eastAsia"/>
              </w:rPr>
              <w:t>第四條　本法用詞，定義如下：</w:t>
            </w:r>
          </w:p>
          <w:p w14:paraId="2A88DD20" w14:textId="77777777" w:rsidR="00E678AD" w:rsidRDefault="00E678AD" w:rsidP="00022225">
            <w:pPr>
              <w:spacing w:line="315" w:lineRule="exact"/>
              <w:ind w:leftChars="150" w:left="527" w:rightChars="50" w:right="105" w:hangingChars="100" w:hanging="211"/>
              <w:rPr>
                <w:rFonts w:hint="eastAsia"/>
              </w:rPr>
            </w:pPr>
            <w:r>
              <w:rPr>
                <w:rFonts w:hint="eastAsia"/>
              </w:rPr>
              <w:t>一、外國專業人才：指得在我國從事專業工作之外國人。</w:t>
            </w:r>
          </w:p>
          <w:p w14:paraId="5F97F056" w14:textId="77777777" w:rsidR="00E678AD" w:rsidRDefault="00E678AD" w:rsidP="00022225">
            <w:pPr>
              <w:spacing w:line="315" w:lineRule="exact"/>
              <w:ind w:leftChars="150" w:left="527" w:rightChars="50" w:right="105" w:hangingChars="100" w:hanging="211"/>
              <w:rPr>
                <w:rFonts w:hint="eastAsia"/>
              </w:rPr>
            </w:pPr>
            <w:r>
              <w:rPr>
                <w:rFonts w:hint="eastAsia"/>
              </w:rPr>
              <w:t>二、外國特定專業人才：指外國專業人才具有中央目的事業主管機關公告之我國所需科技、經濟、教育、文化藝術、體育、金融、法律、建築設計、國防及其他領域之特殊專長，或經主管機關會商相關中央目的事業主管機關認定具有特殊專長者。</w:t>
            </w:r>
          </w:p>
          <w:p w14:paraId="62EBF9AB" w14:textId="77777777" w:rsidR="00E678AD" w:rsidRDefault="00E678AD" w:rsidP="00022225">
            <w:pPr>
              <w:spacing w:line="315" w:lineRule="exact"/>
              <w:ind w:leftChars="150" w:left="527" w:rightChars="50" w:right="105" w:hangingChars="100" w:hanging="211"/>
              <w:rPr>
                <w:rFonts w:hint="eastAsia"/>
              </w:rPr>
            </w:pPr>
            <w:r>
              <w:rPr>
                <w:rFonts w:hint="eastAsia"/>
              </w:rPr>
              <w:t>三、外國高級專業人才：指入出國及移民法所定為我國所需之高級專業人才。</w:t>
            </w:r>
          </w:p>
          <w:p w14:paraId="11D5FA94" w14:textId="77777777" w:rsidR="00E678AD" w:rsidRDefault="00E678AD" w:rsidP="00022225">
            <w:pPr>
              <w:spacing w:line="315" w:lineRule="exact"/>
              <w:ind w:leftChars="150" w:left="527" w:rightChars="50" w:right="105" w:hangingChars="100" w:hanging="211"/>
              <w:rPr>
                <w:rFonts w:hint="eastAsia"/>
              </w:rPr>
            </w:pPr>
            <w:r>
              <w:rPr>
                <w:rFonts w:hint="eastAsia"/>
              </w:rPr>
              <w:t>四、專業工作：指下列工作：</w:t>
            </w:r>
          </w:p>
          <w:p w14:paraId="58FAB0FE"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一</w:t>
            </w:r>
            <w:r w:rsidRPr="00022225">
              <w:rPr>
                <w:rFonts w:ascii="細明體" w:hint="eastAsia"/>
              </w:rPr>
              <w:t>)</w:t>
            </w:r>
            <w:r>
              <w:rPr>
                <w:rFonts w:hint="eastAsia"/>
              </w:rPr>
              <w:t>就業服務法第四十六條第一項第一款至第三款、第五款及第六款所定工作。</w:t>
            </w:r>
          </w:p>
          <w:p w14:paraId="2464E714"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二</w:t>
            </w:r>
            <w:r w:rsidRPr="00022225">
              <w:rPr>
                <w:rFonts w:ascii="細明體" w:hint="eastAsia"/>
              </w:rPr>
              <w:t>)</w:t>
            </w:r>
            <w:r>
              <w:rPr>
                <w:rFonts w:hint="eastAsia"/>
              </w:rPr>
              <w:t>就業服務法第四十八條第一項第一款及第三款所定工作。</w:t>
            </w:r>
          </w:p>
          <w:p w14:paraId="4E01A5D5" w14:textId="77777777" w:rsidR="00E678AD" w:rsidRDefault="00E678AD" w:rsidP="00022225">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三</w:t>
            </w:r>
            <w:r w:rsidRPr="00022225">
              <w:rPr>
                <w:rFonts w:ascii="細明體" w:hint="eastAsia"/>
              </w:rPr>
              <w:t>)</w:t>
            </w:r>
            <w:r>
              <w:rPr>
                <w:rFonts w:hint="eastAsia"/>
              </w:rPr>
              <w:t>依補習及進修教育法立</w:t>
            </w:r>
            <w:r w:rsidRPr="00F43D6C">
              <w:rPr>
                <w:rFonts w:hint="eastAsia"/>
                <w:spacing w:val="4"/>
              </w:rPr>
              <w:t>案之短期補習班</w:t>
            </w:r>
            <w:r>
              <w:rPr>
                <w:rFonts w:hint="eastAsia"/>
              </w:rPr>
              <w:t>（以下簡稱短期補習班）之專任外國語文教師，或具專門知識或技術，且經中央目的事業主管機關會商教育部指定之短期補習班教師。</w:t>
            </w:r>
          </w:p>
          <w:p w14:paraId="3043C5BB" w14:textId="77777777" w:rsidR="00D165FE" w:rsidRDefault="00E678AD" w:rsidP="00D165FE">
            <w:pPr>
              <w:pStyle w:val="a3"/>
              <w:spacing w:line="315" w:lineRule="exact"/>
              <w:ind w:leftChars="250" w:left="949" w:rightChars="50" w:right="105" w:hangingChars="200" w:hanging="422"/>
              <w:rPr>
                <w:rFonts w:hint="eastAsia"/>
              </w:rPr>
            </w:pPr>
            <w:r w:rsidRPr="00022225">
              <w:rPr>
                <w:rFonts w:ascii="細明體" w:hint="eastAsia"/>
              </w:rPr>
              <w:t>(</w:t>
            </w:r>
            <w:r>
              <w:rPr>
                <w:rFonts w:hint="eastAsia"/>
              </w:rPr>
              <w:t>四</w:t>
            </w:r>
            <w:r w:rsidRPr="00022225">
              <w:rPr>
                <w:rFonts w:ascii="細明體" w:hint="eastAsia"/>
              </w:rPr>
              <w:t>)</w:t>
            </w:r>
            <w:r>
              <w:rPr>
                <w:rFonts w:hint="eastAsia"/>
              </w:rPr>
              <w:t>教育部核定設立招收外國專業人才、外國特定專業人才及外國高級</w:t>
            </w:r>
            <w:r w:rsidR="00D165FE">
              <w:rPr>
                <w:rFonts w:hint="eastAsia"/>
              </w:rPr>
              <w:t>專業人才子女專班之外國語文以外之學科教師。</w:t>
            </w:r>
          </w:p>
          <w:p w14:paraId="3305593F" w14:textId="77777777" w:rsidR="00E678AD" w:rsidRDefault="00D165FE" w:rsidP="00D165FE">
            <w:pPr>
              <w:pStyle w:val="a3"/>
              <w:spacing w:line="315" w:lineRule="exact"/>
              <w:ind w:leftChars="250" w:left="949" w:rightChars="50" w:right="105" w:hangingChars="200" w:hanging="422"/>
              <w:rPr>
                <w:rFonts w:hint="eastAsia"/>
              </w:rPr>
            </w:pPr>
            <w:r w:rsidRPr="00526658">
              <w:rPr>
                <w:rFonts w:ascii="細明體" w:hint="eastAsia"/>
              </w:rPr>
              <w:t>(</w:t>
            </w:r>
            <w:r>
              <w:rPr>
                <w:rFonts w:hint="eastAsia"/>
              </w:rPr>
              <w:t>五</w:t>
            </w:r>
            <w:r w:rsidRPr="00526658">
              <w:rPr>
                <w:rFonts w:ascii="細明體" w:hint="eastAsia"/>
              </w:rPr>
              <w:t>)</w:t>
            </w:r>
            <w:r>
              <w:rPr>
                <w:rFonts w:hint="eastAsia"/>
              </w:rPr>
              <w:t>學校型態實驗教育實施條例、公立高級中等以下學校委託私人辦理實驗教育條例及高級中等以下教育階段非學校型態實驗教育實施條例所定學科、外國語文課程教學、師資養成、課程研發及活動推廣工作。</w:t>
            </w:r>
          </w:p>
        </w:tc>
        <w:tc>
          <w:tcPr>
            <w:tcW w:w="3043" w:type="dxa"/>
          </w:tcPr>
          <w:p w14:paraId="6F3D9635" w14:textId="77777777" w:rsidR="00E678AD" w:rsidRDefault="00E678AD" w:rsidP="00022225">
            <w:pPr>
              <w:spacing w:line="315" w:lineRule="exact"/>
              <w:ind w:leftChars="50" w:left="316" w:rightChars="50" w:right="105" w:hangingChars="100" w:hanging="211"/>
              <w:rPr>
                <w:rFonts w:hint="eastAsia"/>
              </w:rPr>
            </w:pPr>
            <w:r>
              <w:rPr>
                <w:rFonts w:hint="eastAsia"/>
              </w:rPr>
              <w:t>一、考量「數位」領域為國際重點發展趨勢，數位發展部業已於</w:t>
            </w:r>
            <w:r>
              <w:rPr>
                <w:rFonts w:hint="eastAsia"/>
              </w:rPr>
              <w:t>112</w:t>
            </w:r>
            <w:r>
              <w:rPr>
                <w:rFonts w:hint="eastAsia"/>
              </w:rPr>
              <w:t>年</w:t>
            </w:r>
            <w:r>
              <w:rPr>
                <w:rFonts w:hint="eastAsia"/>
              </w:rPr>
              <w:t>5</w:t>
            </w:r>
            <w:r>
              <w:rPr>
                <w:rFonts w:hint="eastAsia"/>
              </w:rPr>
              <w:t>月</w:t>
            </w:r>
            <w:r>
              <w:rPr>
                <w:rFonts w:hint="eastAsia"/>
              </w:rPr>
              <w:t>5</w:t>
            </w:r>
            <w:r>
              <w:rPr>
                <w:rFonts w:hint="eastAsia"/>
              </w:rPr>
              <w:t>日公告「外國特定專業人才具有數位領域特殊專長」，爰修正第二款增列之。</w:t>
            </w:r>
          </w:p>
          <w:p w14:paraId="28B864AB" w14:textId="77777777" w:rsidR="00E678AD" w:rsidRDefault="00E678AD" w:rsidP="00022225">
            <w:pPr>
              <w:spacing w:line="315" w:lineRule="exact"/>
              <w:ind w:leftChars="50" w:left="316" w:rightChars="50" w:right="105" w:hangingChars="100" w:hanging="211"/>
              <w:rPr>
                <w:rFonts w:hint="eastAsia"/>
              </w:rPr>
            </w:pPr>
            <w:r>
              <w:rPr>
                <w:rFonts w:hint="eastAsia"/>
              </w:rPr>
              <w:t>二、因應國家安全已為近年我國及國際關注之地緣政治關鍵議題，爰將第二款原國防領域之特定專業人才，修正為「國防安全」領域，使主管機關得將安全專業人才納入攬才行列。</w:t>
            </w:r>
          </w:p>
          <w:p w14:paraId="44FABFE0" w14:textId="77777777" w:rsidR="00E678AD" w:rsidRDefault="00E678AD" w:rsidP="00022225">
            <w:pPr>
              <w:spacing w:line="315" w:lineRule="exact"/>
              <w:ind w:leftChars="50" w:left="316" w:rightChars="50" w:right="105" w:hangingChars="100" w:hanging="211"/>
              <w:rPr>
                <w:rFonts w:hint="eastAsia"/>
              </w:rPr>
            </w:pPr>
            <w:r>
              <w:rPr>
                <w:rFonts w:hint="eastAsia"/>
              </w:rPr>
              <w:t>三、其餘未修正。</w:t>
            </w:r>
          </w:p>
        </w:tc>
      </w:tr>
      <w:tr w:rsidR="00D165FE" w14:paraId="78CAE111" w14:textId="77777777" w:rsidTr="00D13D2D">
        <w:tc>
          <w:tcPr>
            <w:tcW w:w="3042" w:type="dxa"/>
          </w:tcPr>
          <w:p w14:paraId="25A31D94" w14:textId="77777777" w:rsidR="00D165FE" w:rsidRDefault="00D165FE" w:rsidP="00D13D2D">
            <w:pPr>
              <w:spacing w:line="315" w:lineRule="exact"/>
              <w:ind w:leftChars="50" w:left="316" w:rightChars="50" w:right="105" w:hangingChars="100" w:hanging="211"/>
              <w:rPr>
                <w:rFonts w:hint="eastAsia"/>
              </w:rPr>
            </w:pPr>
            <w:r>
              <w:rPr>
                <w:rFonts w:hint="eastAsia"/>
              </w:rPr>
              <w:t>第五條　雇主聘僱外國專業人才在我國從事前條第四款之專業工作，除</w:t>
            </w:r>
            <w:r w:rsidRPr="00526658">
              <w:rPr>
                <w:rFonts w:hint="eastAsia"/>
                <w:u w:val="single"/>
              </w:rPr>
              <w:t>本法另有規定</w:t>
            </w:r>
            <w:r>
              <w:rPr>
                <w:rFonts w:hint="eastAsia"/>
              </w:rPr>
              <w:t>外，應檢具相關文件，向勞動部申請許可，並依就業服務法規定辦理。但聘僱從事就業服務法第四十六條第一項第三款及前條第四款第四目、第五目之專業工作者，應檢具相關文件，向教育部申請許可。</w:t>
            </w:r>
          </w:p>
          <w:p w14:paraId="7DB28B48" w14:textId="77777777" w:rsidR="00D165FE" w:rsidRDefault="00D165FE" w:rsidP="00D13D2D">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4596452A" w14:textId="77777777" w:rsidR="00D165FE" w:rsidRDefault="00D165FE" w:rsidP="00D13D2D">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30E8276A" w14:textId="77777777" w:rsidR="00D165FE" w:rsidRDefault="00D165FE" w:rsidP="00D13D2D">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p>
        </w:tc>
        <w:tc>
          <w:tcPr>
            <w:tcW w:w="3043" w:type="dxa"/>
          </w:tcPr>
          <w:p w14:paraId="553CC81A" w14:textId="77777777" w:rsidR="00D165FE" w:rsidRDefault="00D165FE" w:rsidP="00D13D2D">
            <w:pPr>
              <w:spacing w:line="315" w:lineRule="exact"/>
              <w:ind w:leftChars="50" w:left="316" w:rightChars="50" w:right="105" w:hangingChars="100" w:hanging="211"/>
              <w:rPr>
                <w:rFonts w:hint="eastAsia"/>
              </w:rPr>
            </w:pPr>
            <w:r>
              <w:rPr>
                <w:rFonts w:hint="eastAsia"/>
              </w:rPr>
              <w:t>第五條　雇主聘僱外國專業人才在我國從事前條第四款之專業工作，除依第七條規定不須申請許可者外，應檢具相關文件，向勞動部申請許可，並依就業服務法規定辦理。但聘僱從事就業服務法第四十六條第一項第三款及前條第四款第四目、第五目之專業工作者，應檢具相關文件，向教育部申請許可。</w:t>
            </w:r>
          </w:p>
          <w:p w14:paraId="17D568EF" w14:textId="77777777" w:rsidR="00D165FE" w:rsidRDefault="00D165FE" w:rsidP="00D13D2D">
            <w:pPr>
              <w:spacing w:line="315" w:lineRule="exact"/>
              <w:ind w:leftChars="150" w:left="316" w:rightChars="50" w:right="105" w:firstLineChars="200" w:firstLine="422"/>
              <w:rPr>
                <w:rFonts w:hint="eastAsia"/>
              </w:rPr>
            </w:pPr>
            <w:r>
              <w:rPr>
                <w:rFonts w:hint="eastAsia"/>
              </w:rPr>
              <w:t>依前項本文規定聘僱外國專業人才從事前條第四款第三目之專業工作，其工作資格及審查標準，由勞動部會商中央目的事業主管機關定之。</w:t>
            </w:r>
          </w:p>
          <w:p w14:paraId="71276A58" w14:textId="77777777" w:rsidR="00D165FE" w:rsidRDefault="00D165FE" w:rsidP="00D13D2D">
            <w:pPr>
              <w:spacing w:line="315" w:lineRule="exact"/>
              <w:ind w:leftChars="150" w:left="316" w:rightChars="50" w:right="105" w:firstLineChars="200" w:firstLine="422"/>
              <w:rPr>
                <w:rFonts w:hint="eastAsia"/>
              </w:rPr>
            </w:pPr>
            <w:r>
              <w:rPr>
                <w:rFonts w:hint="eastAsia"/>
              </w:rPr>
              <w:t>依第一項但書規定聘僱外國專業人才從事所定之專業工作，其工作資格、審查基準、申請許可、廢止許可、聘僱管理及其他相關事項之辦法，由教育部定之。</w:t>
            </w:r>
          </w:p>
          <w:p w14:paraId="1027A3CA" w14:textId="77777777" w:rsidR="00D165FE" w:rsidRDefault="00D165FE" w:rsidP="00D13D2D">
            <w:pPr>
              <w:spacing w:line="315" w:lineRule="exact"/>
              <w:ind w:leftChars="150" w:left="316" w:rightChars="50" w:right="105" w:firstLineChars="200" w:firstLine="422"/>
              <w:rPr>
                <w:rFonts w:hint="eastAsia"/>
              </w:rPr>
            </w:pPr>
            <w:r>
              <w:rPr>
                <w:rFonts w:hint="eastAsia"/>
              </w:rPr>
              <w:t>依第一項規定聘僱從事前條第四款第四目、第五目專業工作之外國專業人才，其聘僱之管理，除本法另有規定外，依就業服務法有關從事該法第四十六條第一項第一款至第六款工作者之規定辦理。</w:t>
            </w:r>
          </w:p>
          <w:p w14:paraId="5BC32C8F" w14:textId="77777777" w:rsidR="00D165FE" w:rsidRPr="00526658" w:rsidRDefault="00D165FE" w:rsidP="00D13D2D">
            <w:pPr>
              <w:spacing w:line="315" w:lineRule="exact"/>
              <w:ind w:leftChars="150" w:left="316" w:rightChars="50" w:right="105" w:firstLineChars="200" w:firstLine="422"/>
              <w:rPr>
                <w:rFonts w:hint="eastAsia"/>
                <w:u w:val="single"/>
              </w:rPr>
            </w:pPr>
            <w:r w:rsidRPr="00526658">
              <w:rPr>
                <w:rFonts w:hint="eastAsia"/>
                <w:u w:val="single"/>
              </w:rPr>
              <w:t>外國專業人才經許可在我國從事前項專業工作者，其停留、居留及永久居留，除本法另有規定外，依入出國及移民法之規定辦理。</w:t>
            </w:r>
          </w:p>
        </w:tc>
        <w:tc>
          <w:tcPr>
            <w:tcW w:w="3043" w:type="dxa"/>
          </w:tcPr>
          <w:p w14:paraId="69916248" w14:textId="77777777" w:rsidR="00D165FE" w:rsidRDefault="00D165FE" w:rsidP="00D13D2D">
            <w:pPr>
              <w:spacing w:line="315" w:lineRule="exact"/>
              <w:ind w:leftChars="50" w:left="316" w:rightChars="50" w:right="105" w:hangingChars="100" w:hanging="211"/>
              <w:rPr>
                <w:rFonts w:hint="eastAsia"/>
              </w:rPr>
            </w:pPr>
            <w:r>
              <w:rPr>
                <w:rFonts w:hint="eastAsia"/>
              </w:rPr>
              <w:t>一、本法除第七條外，亦有其他條次定有不須申請工作許可規定，爰修正第一條但書。</w:t>
            </w:r>
          </w:p>
          <w:p w14:paraId="0974596C" w14:textId="77777777" w:rsidR="00D165FE" w:rsidRDefault="00D165FE" w:rsidP="00D13D2D">
            <w:pPr>
              <w:spacing w:line="315" w:lineRule="exact"/>
              <w:ind w:leftChars="50" w:left="316" w:rightChars="50" w:right="105" w:hangingChars="100" w:hanging="211"/>
              <w:rPr>
                <w:rFonts w:hint="eastAsia"/>
              </w:rPr>
            </w:pPr>
            <w:r>
              <w:rPr>
                <w:rFonts w:hint="eastAsia"/>
              </w:rPr>
              <w:t>二、考量從事前條第四款第四目、第五目專業工作者已納為入出國及移民法適用對象，為避免重複規範，爰刪除第五項。</w:t>
            </w:r>
          </w:p>
          <w:p w14:paraId="4F9741FA" w14:textId="77777777" w:rsidR="00D165FE" w:rsidRDefault="00D165FE" w:rsidP="00D13D2D">
            <w:pPr>
              <w:spacing w:line="315" w:lineRule="exact"/>
              <w:ind w:leftChars="50" w:left="316" w:rightChars="50" w:right="105" w:hangingChars="100" w:hanging="211"/>
              <w:rPr>
                <w:rFonts w:hint="eastAsia"/>
              </w:rPr>
            </w:pPr>
            <w:r>
              <w:rPr>
                <w:rFonts w:hint="eastAsia"/>
              </w:rPr>
              <w:t>三、第二項至第四項未修正。</w:t>
            </w:r>
          </w:p>
        </w:tc>
      </w:tr>
      <w:tr w:rsidR="00D165FE" w14:paraId="4A34E22C" w14:textId="77777777" w:rsidTr="00D13D2D">
        <w:tc>
          <w:tcPr>
            <w:tcW w:w="3042" w:type="dxa"/>
          </w:tcPr>
          <w:p w14:paraId="1A2953CC"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第十條之一　外國人於最近五年內取得教育部公告世界大學排名前五十名大學之學士以上學位者，得逕向勞動部申請許可，在我國從事專業工作；其許可期間最長為二年，且不得延期及重新申請。</w:t>
            </w:r>
          </w:p>
          <w:p w14:paraId="3E806E16"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前項外國人經內政部移民署許可居留者，其外僑居留證之有效期間，自許可之翌日起算，最長為二年。</w:t>
            </w:r>
          </w:p>
          <w:p w14:paraId="600C0593"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第一項申請之工作資格、審查基準、申請許可、廢止許可、聘僱管理及其他相關事項之辦法，由勞動部會商主管機關定之。</w:t>
            </w:r>
          </w:p>
        </w:tc>
        <w:tc>
          <w:tcPr>
            <w:tcW w:w="3043" w:type="dxa"/>
          </w:tcPr>
          <w:p w14:paraId="483ED276" w14:textId="77777777" w:rsidR="00D165FE" w:rsidRDefault="00D165FE" w:rsidP="00D13D2D">
            <w:pPr>
              <w:spacing w:line="315" w:lineRule="exact"/>
              <w:ind w:leftChars="50" w:left="105" w:rightChars="50" w:right="105"/>
              <w:rPr>
                <w:rFonts w:hint="eastAsia"/>
              </w:rPr>
            </w:pPr>
          </w:p>
        </w:tc>
        <w:tc>
          <w:tcPr>
            <w:tcW w:w="3043" w:type="dxa"/>
          </w:tcPr>
          <w:p w14:paraId="2D1CCE96"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452E228A" w14:textId="77777777" w:rsidR="00D165FE" w:rsidRDefault="00D165FE" w:rsidP="00D13D2D">
            <w:pPr>
              <w:spacing w:line="315" w:lineRule="exact"/>
              <w:ind w:leftChars="50" w:left="316" w:rightChars="50" w:right="105" w:hangingChars="100" w:hanging="211"/>
              <w:rPr>
                <w:rFonts w:hint="eastAsia"/>
              </w:rPr>
            </w:pPr>
            <w:r>
              <w:rPr>
                <w:rFonts w:hint="eastAsia"/>
              </w:rPr>
              <w:t>二、為擴大攬才，參考英國</w:t>
            </w:r>
            <w:r>
              <w:rPr>
                <w:rFonts w:hint="eastAsia"/>
              </w:rPr>
              <w:t>High Potential Individual visa</w:t>
            </w:r>
            <w:r>
              <w:rPr>
                <w:rFonts w:hint="eastAsia"/>
              </w:rPr>
              <w:t>制度，納入近五年取得世界排名前五十名大學學士學位以上者，得逕向勞動部申請許可，在我國從事專業工作。並於第一項後段規定該許可最長為二年，不得延期或重新申請。</w:t>
            </w:r>
          </w:p>
          <w:p w14:paraId="15EFDE01" w14:textId="77777777" w:rsidR="00D165FE" w:rsidRDefault="00D165FE" w:rsidP="00D13D2D">
            <w:pPr>
              <w:spacing w:line="315" w:lineRule="exact"/>
              <w:ind w:leftChars="50" w:left="316" w:rightChars="50" w:right="105" w:hangingChars="100" w:hanging="211"/>
              <w:rPr>
                <w:rFonts w:hint="eastAsia"/>
              </w:rPr>
            </w:pPr>
            <w:r>
              <w:rPr>
                <w:rFonts w:hint="eastAsia"/>
              </w:rPr>
              <w:t>三、配合第一項規定，爰於第二項明定外僑居留證許可最長為二年。</w:t>
            </w:r>
          </w:p>
          <w:p w14:paraId="2E2485FC" w14:textId="77777777" w:rsidR="00D165FE" w:rsidRDefault="00D165FE" w:rsidP="00D13D2D">
            <w:pPr>
              <w:spacing w:line="315" w:lineRule="exact"/>
              <w:ind w:leftChars="50" w:left="316" w:rightChars="50" w:right="105" w:hangingChars="100" w:hanging="211"/>
              <w:rPr>
                <w:rFonts w:hint="eastAsia"/>
              </w:rPr>
            </w:pPr>
            <w:r>
              <w:rPr>
                <w:rFonts w:hint="eastAsia"/>
              </w:rPr>
              <w:t>四、第三項授權申請相關事項之辦法，由勞動部會商主管機關定之。</w:t>
            </w:r>
          </w:p>
        </w:tc>
      </w:tr>
      <w:tr w:rsidR="00D165FE" w14:paraId="009AC0E9" w14:textId="77777777" w:rsidTr="00D13D2D">
        <w:tc>
          <w:tcPr>
            <w:tcW w:w="3042" w:type="dxa"/>
          </w:tcPr>
          <w:p w14:paraId="69D592B7"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第十條之二　外國人取得我國學士以上學位者，以應屆畢業生之身分依法取得內政部移民署許可延期居留期間，在我國從事工作，得免申請工作許可。</w:t>
            </w:r>
          </w:p>
        </w:tc>
        <w:tc>
          <w:tcPr>
            <w:tcW w:w="3043" w:type="dxa"/>
          </w:tcPr>
          <w:p w14:paraId="416A636D" w14:textId="77777777" w:rsidR="00D165FE" w:rsidRDefault="00D165FE" w:rsidP="00D13D2D">
            <w:pPr>
              <w:spacing w:line="315" w:lineRule="exact"/>
              <w:ind w:leftChars="50" w:left="105" w:rightChars="50" w:right="105"/>
              <w:rPr>
                <w:rFonts w:hint="eastAsia"/>
              </w:rPr>
            </w:pPr>
          </w:p>
        </w:tc>
        <w:tc>
          <w:tcPr>
            <w:tcW w:w="3043" w:type="dxa"/>
          </w:tcPr>
          <w:p w14:paraId="29752A7C"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0EEBA161" w14:textId="77777777" w:rsidR="00D165FE" w:rsidRDefault="00D165FE" w:rsidP="00D13D2D">
            <w:pPr>
              <w:spacing w:line="315" w:lineRule="exact"/>
              <w:ind w:leftChars="50" w:left="316" w:rightChars="50" w:right="105" w:hangingChars="100" w:hanging="211"/>
              <w:rPr>
                <w:rFonts w:hint="eastAsia"/>
              </w:rPr>
            </w:pPr>
            <w:r>
              <w:rPr>
                <w:rFonts w:hint="eastAsia"/>
              </w:rPr>
              <w:t>二、參採英國</w:t>
            </w:r>
            <w:r>
              <w:rPr>
                <w:rFonts w:hint="eastAsia"/>
              </w:rPr>
              <w:t>Graduate route</w:t>
            </w:r>
            <w:r>
              <w:rPr>
                <w:rFonts w:hint="eastAsia"/>
              </w:rPr>
              <w:t>、德國</w:t>
            </w:r>
            <w:r>
              <w:rPr>
                <w:rFonts w:hint="eastAsia"/>
              </w:rPr>
              <w:t>Job-Seeking Visa</w:t>
            </w:r>
            <w:r>
              <w:rPr>
                <w:rFonts w:hint="eastAsia"/>
              </w:rPr>
              <w:t>、荷蘭</w:t>
            </w:r>
            <w:r>
              <w:rPr>
                <w:rFonts w:hint="eastAsia"/>
              </w:rPr>
              <w:t>Orientation Year</w:t>
            </w:r>
            <w:r>
              <w:rPr>
                <w:rFonts w:hint="eastAsia"/>
              </w:rPr>
              <w:t>等制度，開放於我國應屆畢業之學士學位以上學生，得於依法取得延期居留期間，免申請許可在我國從事工作。</w:t>
            </w:r>
          </w:p>
        </w:tc>
      </w:tr>
      <w:tr w:rsidR="00D165FE" w14:paraId="624AD8F7" w14:textId="77777777" w:rsidTr="00D13D2D">
        <w:tc>
          <w:tcPr>
            <w:tcW w:w="3042" w:type="dxa"/>
          </w:tcPr>
          <w:p w14:paraId="4BE766BD"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第十一條之一　外國專業人才以數位方式從事遠端工作，非為我國境內事業單位或雇主提供勞務，並具備主管機關公告之一定條件者，其本人、配偶或伴侶、未成年子女及因身心障礙無法自理生活之成年子女得向外交部或駐外館處申請核發六個月有效期限、多次入國、停留期限六個月、未加註限制不准延期或其他限制之停留簽證；於入國後，停留期限屆滿有繼續停留之必要者，得於停留期限屆滿前，向內政部移民署申請延期，每次延期期間不得逾六個月，並得免出國，每次總停留期間最長為二年。</w:t>
            </w:r>
          </w:p>
        </w:tc>
        <w:tc>
          <w:tcPr>
            <w:tcW w:w="3043" w:type="dxa"/>
          </w:tcPr>
          <w:p w14:paraId="075D2E11" w14:textId="77777777" w:rsidR="00D165FE" w:rsidRDefault="00D165FE" w:rsidP="00D13D2D">
            <w:pPr>
              <w:spacing w:line="315" w:lineRule="exact"/>
              <w:ind w:leftChars="50" w:left="105" w:rightChars="50" w:right="105"/>
              <w:rPr>
                <w:rFonts w:hint="eastAsia"/>
              </w:rPr>
            </w:pPr>
          </w:p>
        </w:tc>
        <w:tc>
          <w:tcPr>
            <w:tcW w:w="3043" w:type="dxa"/>
          </w:tcPr>
          <w:p w14:paraId="1CBCF31B"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17C71DBD" w14:textId="77777777" w:rsidR="00D165FE" w:rsidRDefault="00D165FE" w:rsidP="00D13D2D">
            <w:pPr>
              <w:spacing w:line="315" w:lineRule="exact"/>
              <w:ind w:leftChars="50" w:left="316" w:rightChars="50" w:right="105" w:hangingChars="100" w:hanging="211"/>
              <w:rPr>
                <w:rFonts w:hint="eastAsia"/>
              </w:rPr>
            </w:pPr>
            <w:r>
              <w:rPr>
                <w:rFonts w:hint="eastAsia"/>
              </w:rPr>
              <w:t>二、因應數位遊牧工作型態興起，參考鄰近亞洲國家如韓國等規定，明定數位遊牧工作者取得簽證之規定於本法，並為強化攬才，訂定每次總停留期間最長為二年。</w:t>
            </w:r>
          </w:p>
          <w:p w14:paraId="4CCCA7B6" w14:textId="77777777" w:rsidR="00D165FE" w:rsidRDefault="00D165FE" w:rsidP="00D13D2D">
            <w:pPr>
              <w:spacing w:line="315" w:lineRule="exact"/>
              <w:ind w:leftChars="50" w:left="316" w:rightChars="50" w:right="105" w:hangingChars="100" w:hanging="211"/>
              <w:rPr>
                <w:rFonts w:hint="eastAsia"/>
              </w:rPr>
            </w:pPr>
            <w:r>
              <w:rPr>
                <w:rFonts w:hint="eastAsia"/>
              </w:rPr>
              <w:t>三、有關配偶或伴侶用詞，係因本法所稱之外國人才，其婚姻關係並非我國民法所規範或適用範圍。考量外國婚姻制度多元且認定形式不一，並參採英國等先進民主國家於各項人才延攬計畫中對配偶或伴侶之定義較具彈性，爰以配偶或伴侶敘述，用以概括實際外國人才依親對象之關係樣態。實際認定方式及定義，則依主管機關執行時訂定之標準辦理。</w:t>
            </w:r>
          </w:p>
        </w:tc>
      </w:tr>
      <w:tr w:rsidR="00D165FE" w14:paraId="35208673" w14:textId="77777777" w:rsidTr="00D13D2D">
        <w:tc>
          <w:tcPr>
            <w:tcW w:w="3042" w:type="dxa"/>
          </w:tcPr>
          <w:p w14:paraId="6C72727D"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第二十一條之一　外國特定專業人才及外國高級專業人才，其本人、配偶或伴侶、未成年子女及因身心障礙無法自理生活之成年子女，經內政部移民署許可永久居留，並合法累計居留十年，每年居住一百八十三日以上，其身體系統構造或功能，有損傷或不全導致顯著偏離或喪失，影響其活動與參與社會生活，得向直轄市、縣（市）政府提出身心障礙鑑定及需求評估之申請；經身心障礙者權益保障法第五條所定之專業團隊依該法第六條及第七條規定鑑定及評估之結果符合該法規定者，準用身心障礙者權益保障法第五十條、第五十一條規定提供其所需之服務。</w:t>
            </w:r>
          </w:p>
          <w:p w14:paraId="7D9F21CA"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以下列各款情形之一為居留原因而經內政部移民署許可在我國居留之期間，不計入前項在我國累計居留期間：</w:t>
            </w:r>
          </w:p>
          <w:p w14:paraId="5CE0304D"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一、在我國就學。</w:t>
            </w:r>
          </w:p>
          <w:p w14:paraId="1FA9E5CC"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二、依入出國及移民法第二十三條第一項第三款、第二十六條第一款、第二款、第三十一條第四項第五款至第八款規定經許可居留。</w:t>
            </w:r>
          </w:p>
          <w:p w14:paraId="53E18532"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三、以前二款人員為依親對象經許可居留。</w:t>
            </w:r>
          </w:p>
          <w:p w14:paraId="0DBFB0F3"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已符合第一項規定而經內政部移民署撤銷或廢止其永久居留許可者，其準用身心障礙者權益保障法第五十條、第五十一條規定提供之服務應予終止。但因回復我國國籍、取得我國國籍或兼具我國國籍而遭撤銷或廢止永久居留許可者，不在此限。</w:t>
            </w:r>
          </w:p>
          <w:p w14:paraId="0DF40F54"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第一項之申請程序、應檢附文件及其他相關事項之辦法，由衛生福利部會商相關機關定之。</w:t>
            </w:r>
          </w:p>
        </w:tc>
        <w:tc>
          <w:tcPr>
            <w:tcW w:w="3043" w:type="dxa"/>
          </w:tcPr>
          <w:p w14:paraId="66FCD411" w14:textId="77777777" w:rsidR="00D165FE" w:rsidRDefault="00D165FE" w:rsidP="00D13D2D">
            <w:pPr>
              <w:spacing w:line="315" w:lineRule="exact"/>
              <w:ind w:leftChars="50" w:left="105" w:rightChars="50" w:right="105"/>
              <w:rPr>
                <w:rFonts w:hint="eastAsia"/>
              </w:rPr>
            </w:pPr>
          </w:p>
        </w:tc>
        <w:tc>
          <w:tcPr>
            <w:tcW w:w="3043" w:type="dxa"/>
          </w:tcPr>
          <w:p w14:paraId="0C60861E"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6E05DCA0" w14:textId="77777777" w:rsidR="00D165FE" w:rsidRDefault="00D165FE" w:rsidP="00D13D2D">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於符合該項所定條件下，準用身心障礙者權益保障法第五十條及第五十一條規定提供其所需之服務。</w:t>
            </w:r>
          </w:p>
          <w:p w14:paraId="71EDDB03" w14:textId="77777777" w:rsidR="00D165FE" w:rsidRDefault="00D165FE" w:rsidP="00D13D2D">
            <w:pPr>
              <w:spacing w:line="315" w:lineRule="exact"/>
              <w:ind w:leftChars="50" w:left="316" w:rightChars="50" w:right="105" w:hangingChars="100" w:hanging="211"/>
              <w:rPr>
                <w:rFonts w:hint="eastAsia"/>
              </w:rPr>
            </w:pPr>
            <w:r>
              <w:rPr>
                <w:rFonts w:hint="eastAsia"/>
              </w:rPr>
              <w:t>三、第一項條文有關配偶或伴侶用詞，係因本法所稱之外國人才，其婚姻關係並非我國民法所規範或適用範圍。考量外國婚姻制度多元且認定形式不一，並參採英國等先進民主國家於各項人才延攬計畫中對配偶或伴侶之定義較具彈性，爰以配偶或伴侶敘述，用以概括實際外國人才依親對象之關係樣態。實際認定方式及定義，則依主管機關執行時訂定之標準辦理。</w:t>
            </w:r>
          </w:p>
          <w:p w14:paraId="4CF7E9B7" w14:textId="77777777" w:rsidR="00D165FE" w:rsidRDefault="00D165FE" w:rsidP="00D13D2D">
            <w:pPr>
              <w:spacing w:line="315" w:lineRule="exact"/>
              <w:ind w:leftChars="50" w:left="316" w:rightChars="50" w:right="105" w:hangingChars="100" w:hanging="211"/>
              <w:rPr>
                <w:rFonts w:hint="eastAsia"/>
              </w:rPr>
            </w:pPr>
            <w:r>
              <w:rPr>
                <w:rFonts w:hint="eastAsia"/>
              </w:rPr>
              <w:t>四、考量本條係以來臺工作之外國專業人才等為適用對象，爰第二項明定因在我國就學等事由申請居留及以其為依親對象經許可居留之許可在我國居留期間，不計入第一項累計居留期間。</w:t>
            </w:r>
          </w:p>
          <w:p w14:paraId="5DCDF369" w14:textId="77777777" w:rsidR="00D165FE" w:rsidRDefault="00D165FE" w:rsidP="00D13D2D">
            <w:pPr>
              <w:spacing w:line="315" w:lineRule="exact"/>
              <w:ind w:leftChars="50" w:left="316" w:rightChars="50" w:right="105" w:hangingChars="100" w:hanging="211"/>
              <w:rPr>
                <w:rFonts w:hint="eastAsia"/>
              </w:rPr>
            </w:pPr>
            <w:r>
              <w:rPr>
                <w:rFonts w:hint="eastAsia"/>
              </w:rPr>
              <w:t>五、第三項明定已符合第一項規定而經內政部移民署撤銷或廢止其永久居留許可者，其準用身心障礙者權益保障法第五十條、第五十一條規定提供之服務應予終止。惟考量渠等因回復我國國籍、取得我國國籍或兼具我國國籍者，而遭撤銷或廢止永久居留許可，如其亦喪失準用相關服務之權利，不符本條規範目的，爰於但書明定排除之規定。</w:t>
            </w:r>
          </w:p>
          <w:p w14:paraId="40FFEC7E" w14:textId="77777777" w:rsidR="00D165FE" w:rsidRDefault="00D165FE" w:rsidP="00D13D2D">
            <w:pPr>
              <w:spacing w:line="315" w:lineRule="exact"/>
              <w:ind w:leftChars="50" w:left="316" w:rightChars="50" w:right="105" w:hangingChars="100" w:hanging="211"/>
              <w:rPr>
                <w:rFonts w:hint="eastAsia"/>
              </w:rPr>
            </w:pPr>
            <w:r>
              <w:rPr>
                <w:rFonts w:hint="eastAsia"/>
              </w:rPr>
              <w:t>六、第四項明定第一項之申請程序、應檢附文件及其他相關事項之辦法，由衛生福利部會商內政部等相關機關定之。</w:t>
            </w:r>
          </w:p>
        </w:tc>
      </w:tr>
      <w:tr w:rsidR="00D165FE" w14:paraId="01BEAE4D" w14:textId="77777777" w:rsidTr="00D13D2D">
        <w:tc>
          <w:tcPr>
            <w:tcW w:w="3042" w:type="dxa"/>
          </w:tcPr>
          <w:p w14:paraId="3BD2BA1A"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第二十一條之二　外國特定專業人才及外國高級專業人才，其本人、配偶或伴侶、未成年子女及因身心障礙無法自理生活之成年子女，經內政部移民署許可永久居留，並合法累計居留十年，每年居住一百八十三日以上，因身心失能且符合下列資格之一者，得向長期照顧管理中心或直轄市、縣（市）政府提出申請；經依長期照顧服務法第八條及第八條之一評估認符合給付長期照顧服務之失能情形，按其失能程度核定長期照顧需要等級及長期照顧服務給付額度後，準用依該法第八條之一第四項所定辦法提供服務：</w:t>
            </w:r>
          </w:p>
          <w:p w14:paraId="1E3A467F"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一、六十五歲以上。</w:t>
            </w:r>
          </w:p>
          <w:p w14:paraId="3CAF41D1"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二、經身心障礙者權益保障法第五條所定之專業團隊依該法第六條及第七條規定鑑定及評估之結果符合該法規定。</w:t>
            </w:r>
          </w:p>
          <w:p w14:paraId="2A7CB3F0"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以下列各款情形之一為居留原因而經內政部移民署許可在我國居留之期間，不計入前項在我國累計居留期間：</w:t>
            </w:r>
          </w:p>
          <w:p w14:paraId="0D0FBCD5"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一、在我國就學。</w:t>
            </w:r>
          </w:p>
          <w:p w14:paraId="2FCBE529"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二、依入出國及移民法第二十三條第一項第三款、第二十六條第一款、第二款、第三十一條第四項第五款至第八款規定經許可居留。</w:t>
            </w:r>
          </w:p>
          <w:p w14:paraId="3C232F0F" w14:textId="77777777" w:rsidR="00D165FE" w:rsidRPr="00C82D43" w:rsidRDefault="00D165FE" w:rsidP="00D13D2D">
            <w:pPr>
              <w:spacing w:line="315" w:lineRule="exact"/>
              <w:ind w:leftChars="150" w:left="527" w:rightChars="50" w:right="105" w:hangingChars="100" w:hanging="211"/>
              <w:rPr>
                <w:rFonts w:hint="eastAsia"/>
              </w:rPr>
            </w:pPr>
            <w:r w:rsidRPr="00C82D43">
              <w:rPr>
                <w:rFonts w:hint="eastAsia"/>
              </w:rPr>
              <w:t>三、以前二款人員為依親對象經許可居留。</w:t>
            </w:r>
          </w:p>
          <w:p w14:paraId="2CD13222" w14:textId="77777777" w:rsidR="00D165FE" w:rsidRPr="00C82D43" w:rsidRDefault="00D165FE" w:rsidP="00D165FE">
            <w:pPr>
              <w:spacing w:line="315" w:lineRule="exact"/>
              <w:ind w:leftChars="150" w:left="316" w:rightChars="50" w:right="105" w:firstLineChars="200" w:firstLine="422"/>
              <w:rPr>
                <w:rFonts w:hint="eastAsia"/>
              </w:rPr>
            </w:pPr>
            <w:r w:rsidRPr="00C82D43">
              <w:rPr>
                <w:rFonts w:hint="eastAsia"/>
              </w:rPr>
              <w:t>已符合第一項規定而經內政部移民署撤銷或廢止其永久居留許可者，其準用依長期照顧服務法第八條之一第四項所定辦法提供之服務應予終止。但因回復我國國籍、取得我國國籍或兼具我國國籍而遭撤銷或廢止永久居留許可者，不在此限。</w:t>
            </w:r>
          </w:p>
          <w:p w14:paraId="707D1A77" w14:textId="77777777" w:rsidR="00D165FE" w:rsidRDefault="00D165FE" w:rsidP="00D165FE">
            <w:pPr>
              <w:spacing w:line="315" w:lineRule="exact"/>
              <w:ind w:leftChars="150" w:left="316" w:rightChars="50" w:right="105" w:firstLineChars="200" w:firstLine="422"/>
              <w:rPr>
                <w:rFonts w:hint="eastAsia"/>
              </w:rPr>
            </w:pPr>
            <w:r w:rsidRPr="00C82D43">
              <w:rPr>
                <w:rFonts w:hint="eastAsia"/>
              </w:rPr>
              <w:t>第一項之申請程序、應檢附文件、提供服務內容及其他相關事項之辦法，由衛生福利部會商相關機關定之。</w:t>
            </w:r>
          </w:p>
        </w:tc>
        <w:tc>
          <w:tcPr>
            <w:tcW w:w="3043" w:type="dxa"/>
          </w:tcPr>
          <w:p w14:paraId="0A6D3873" w14:textId="77777777" w:rsidR="00D165FE" w:rsidRDefault="00D165FE" w:rsidP="00D13D2D">
            <w:pPr>
              <w:spacing w:line="315" w:lineRule="exact"/>
              <w:ind w:leftChars="50" w:left="105" w:rightChars="50" w:right="105"/>
              <w:rPr>
                <w:rFonts w:hint="eastAsia"/>
              </w:rPr>
            </w:pPr>
          </w:p>
        </w:tc>
        <w:tc>
          <w:tcPr>
            <w:tcW w:w="3043" w:type="dxa"/>
          </w:tcPr>
          <w:p w14:paraId="1B1B58F0"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032FBBC5" w14:textId="77777777" w:rsidR="00D165FE" w:rsidRDefault="00D165FE" w:rsidP="00D13D2D">
            <w:pPr>
              <w:spacing w:line="315" w:lineRule="exact"/>
              <w:ind w:leftChars="50" w:left="316" w:rightChars="50" w:right="105" w:hangingChars="100" w:hanging="211"/>
              <w:rPr>
                <w:rFonts w:hint="eastAsia"/>
              </w:rPr>
            </w:pPr>
            <w:r>
              <w:rPr>
                <w:rFonts w:hint="eastAsia"/>
              </w:rPr>
              <w:t>二、為吸引多元優秀人才於我國從事工作，並增進該等人士之基本權益保障，爰第一項明定各該外國專業人才及其眷屬，身心失能且符合該項所定條件者，準用依長期照顧服務法第八條之一第四項所定辦法提供服務。</w:t>
            </w:r>
          </w:p>
          <w:p w14:paraId="59431A1B" w14:textId="77777777" w:rsidR="00D165FE" w:rsidRDefault="00D165FE" w:rsidP="00D13D2D">
            <w:pPr>
              <w:spacing w:line="315" w:lineRule="exact"/>
              <w:ind w:leftChars="50" w:left="316" w:rightChars="50" w:right="105" w:hangingChars="100" w:hanging="211"/>
              <w:rPr>
                <w:rFonts w:hint="eastAsia"/>
              </w:rPr>
            </w:pPr>
            <w:r>
              <w:rPr>
                <w:rFonts w:hint="eastAsia"/>
              </w:rPr>
              <w:t>三、第一項條文有關配偶或伴侶用詞，係因本法所稱之外國人才，其婚姻關係並非我國民法所規範或適用範圍。考量外國婚姻制度多元且認定形式不一，並參採英國等先進民主國家於各項人才延攬計畫中對配偶或伴侶之定義較具彈性，爰以配偶或伴侶敘述，用以概括實際外國人才依親對象之關係樣態。實際認定方式及定義，則依主管機關執行時訂定之標準辦理。</w:t>
            </w:r>
          </w:p>
          <w:p w14:paraId="7E4D57B9" w14:textId="77777777" w:rsidR="00D165FE" w:rsidRDefault="00D165FE" w:rsidP="00D13D2D">
            <w:pPr>
              <w:spacing w:line="315" w:lineRule="exact"/>
              <w:ind w:leftChars="50" w:left="316" w:rightChars="50" w:right="105" w:hangingChars="100" w:hanging="211"/>
              <w:rPr>
                <w:rFonts w:hint="eastAsia"/>
              </w:rPr>
            </w:pPr>
            <w:r>
              <w:rPr>
                <w:rFonts w:hint="eastAsia"/>
              </w:rPr>
              <w:t>四、考量本條係以來臺工作之外國專業人才等為適用對象，爰第二項明定因在我國就學等事由申請居留及以其為依親對象經許可居留之許可在我國居留期間，不計入第一項累計居留期間。</w:t>
            </w:r>
          </w:p>
          <w:p w14:paraId="782B43D9" w14:textId="77777777" w:rsidR="00D165FE" w:rsidRDefault="00D165FE" w:rsidP="00D165FE">
            <w:pPr>
              <w:spacing w:line="315" w:lineRule="exact"/>
              <w:ind w:leftChars="50" w:left="316" w:rightChars="50" w:right="105" w:hangingChars="100" w:hanging="211"/>
              <w:rPr>
                <w:rFonts w:hint="eastAsia"/>
              </w:rPr>
            </w:pPr>
            <w:r>
              <w:rPr>
                <w:rFonts w:hint="eastAsia"/>
              </w:rPr>
              <w:t>五、第三項明定已取得第一項資格而經內政部移民署撤銷或廢止其永久居留許可者，其準用依長期照顧服務法第八條之一第四項所定辦法提供之服務應予終止。惟考量渠等因回復我國國籍、取得我國國籍或兼具我國國籍者，而遭撤銷或廢止永久居留許可，如其亦喪失準用相關服務之權利，不符本條規範目的，爰於但書明定排除之規定。</w:t>
            </w:r>
          </w:p>
          <w:p w14:paraId="2ED6CE8C" w14:textId="77777777" w:rsidR="00D165FE" w:rsidRDefault="00D165FE" w:rsidP="00D165FE">
            <w:pPr>
              <w:spacing w:line="315" w:lineRule="exact"/>
              <w:ind w:leftChars="50" w:left="316" w:rightChars="50" w:right="105" w:hangingChars="100" w:hanging="211"/>
              <w:rPr>
                <w:rFonts w:hint="eastAsia"/>
              </w:rPr>
            </w:pPr>
            <w:r>
              <w:rPr>
                <w:rFonts w:hint="eastAsia"/>
              </w:rPr>
              <w:t>六、第四項明定依第一項之申請程序、應檢附文件、提供服務內容（如照顧及專業服務、交通接送服務、輔具及居家無障礙環境改善服務及喘息服務等）及其他相關事項之辦法，由衛生福利部會商內政部等相關機關定之。</w:t>
            </w:r>
          </w:p>
        </w:tc>
      </w:tr>
      <w:tr w:rsidR="00D165FE" w14:paraId="4EBA7923" w14:textId="77777777" w:rsidTr="00D13D2D">
        <w:tc>
          <w:tcPr>
            <w:tcW w:w="3042" w:type="dxa"/>
          </w:tcPr>
          <w:p w14:paraId="0B31607F" w14:textId="77777777" w:rsidR="00D165FE" w:rsidRPr="00C82D43" w:rsidRDefault="00D165FE" w:rsidP="00D13D2D">
            <w:pPr>
              <w:spacing w:line="315" w:lineRule="exact"/>
              <w:ind w:leftChars="50" w:left="316" w:rightChars="50" w:right="105" w:hangingChars="100" w:hanging="211"/>
              <w:rPr>
                <w:rFonts w:hint="eastAsia"/>
              </w:rPr>
            </w:pPr>
            <w:r w:rsidRPr="00C82D43">
              <w:rPr>
                <w:rFonts w:hint="eastAsia"/>
              </w:rPr>
              <w:t>第二十二條之一　外國專業人才、外國特定專業人才及外國高級專業人才受僱在我國從事工作，並經內政部移民署許可永久居留者，除本法另有規定外，適用就業保險法之規定。</w:t>
            </w:r>
          </w:p>
          <w:p w14:paraId="004F952D"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前項人員於受僱後，始經內政部移民署許可永久居留者，其雇主應於許可永久居留之日為其申報參加就業保險。</w:t>
            </w:r>
          </w:p>
          <w:p w14:paraId="081A89D4"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第一項人員於本法中華民國○年○月○日修正之條文施行前已取得永久居留許可且於修正施行時仍繼續受僱者，其雇主應於修正施行之當日為其申報參加就業保險。</w:t>
            </w:r>
          </w:p>
          <w:p w14:paraId="7D262DDC"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依前二項規定申報參加就業保險者，其保險效力之開始，均自雇主應為申報之當日起算；雇主非於應為申報之當日為其申報參加就業保險者，除依就業保險法第三十八條規定處罰外，其保險效力之開始，均自申報之翌日起算。</w:t>
            </w:r>
          </w:p>
          <w:p w14:paraId="3CBA39CE"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已依前四項規定參加就業保險者，於請領失業給付或職業訓練生活津貼期間，在我國境內有符合就業保險法第十九條之一第二項規定之受扶養眷屬者，得依該條第一項規定加給給付或津貼。</w:t>
            </w:r>
          </w:p>
          <w:p w14:paraId="4F485AA4" w14:textId="77777777" w:rsidR="00D165FE" w:rsidRPr="00C82D43" w:rsidRDefault="00D165FE" w:rsidP="00D13D2D">
            <w:pPr>
              <w:spacing w:line="315" w:lineRule="exact"/>
              <w:ind w:leftChars="150" w:left="316" w:rightChars="50" w:right="105" w:firstLineChars="200" w:firstLine="422"/>
              <w:rPr>
                <w:rFonts w:hint="eastAsia"/>
              </w:rPr>
            </w:pPr>
            <w:r w:rsidRPr="00C82D43">
              <w:rPr>
                <w:rFonts w:hint="eastAsia"/>
              </w:rPr>
              <w:t>已依第一項至第四項規定參加就業保險，而經內政部移民署撤銷或廢止其永久居留許可者，喪失領受就業保險相關給付之權利。但因回復我國國籍、取得我國國籍或兼具我國國籍而遭撤銷或廢止永久居留許可者，不在此限。</w:t>
            </w:r>
          </w:p>
          <w:p w14:paraId="25CA385F" w14:textId="77777777" w:rsidR="00D165FE" w:rsidRDefault="00D165FE" w:rsidP="00D13D2D">
            <w:pPr>
              <w:spacing w:line="315" w:lineRule="exact"/>
              <w:ind w:leftChars="150" w:left="316" w:rightChars="50" w:right="105" w:firstLineChars="200" w:firstLine="422"/>
              <w:rPr>
                <w:rFonts w:hint="eastAsia"/>
              </w:rPr>
            </w:pPr>
            <w:r w:rsidRPr="00C82D43">
              <w:rPr>
                <w:rFonts w:hint="eastAsia"/>
              </w:rPr>
              <w:t>第一項人員於本法中華民國○年○月○日修正之條文施行前已適用就業保險法者，不適用前六項規定。</w:t>
            </w:r>
          </w:p>
        </w:tc>
        <w:tc>
          <w:tcPr>
            <w:tcW w:w="3043" w:type="dxa"/>
          </w:tcPr>
          <w:p w14:paraId="59E1527A" w14:textId="77777777" w:rsidR="00D165FE" w:rsidRDefault="00D165FE" w:rsidP="00D13D2D">
            <w:pPr>
              <w:spacing w:line="315" w:lineRule="exact"/>
              <w:ind w:leftChars="50" w:left="105" w:rightChars="50" w:right="105"/>
              <w:rPr>
                <w:rFonts w:hint="eastAsia"/>
              </w:rPr>
            </w:pPr>
          </w:p>
        </w:tc>
        <w:tc>
          <w:tcPr>
            <w:tcW w:w="3043" w:type="dxa"/>
          </w:tcPr>
          <w:p w14:paraId="3425F47A" w14:textId="77777777" w:rsidR="00D165FE" w:rsidRDefault="00D165FE" w:rsidP="00D13D2D">
            <w:pPr>
              <w:spacing w:line="315" w:lineRule="exact"/>
              <w:ind w:leftChars="50" w:left="316" w:rightChars="50" w:right="105" w:hangingChars="100" w:hanging="211"/>
              <w:rPr>
                <w:rFonts w:hint="eastAsia"/>
              </w:rPr>
            </w:pPr>
            <w:r>
              <w:rPr>
                <w:rFonts w:hint="eastAsia"/>
              </w:rPr>
              <w:t>一、本條新增。</w:t>
            </w:r>
          </w:p>
          <w:p w14:paraId="2F20C436" w14:textId="77777777" w:rsidR="00D165FE" w:rsidRDefault="00D165FE" w:rsidP="00D13D2D">
            <w:pPr>
              <w:spacing w:line="315" w:lineRule="exact"/>
              <w:ind w:leftChars="50" w:left="316" w:rightChars="50" w:right="105" w:hangingChars="100" w:hanging="211"/>
              <w:rPr>
                <w:rFonts w:hint="eastAsia"/>
              </w:rPr>
            </w:pPr>
            <w:r>
              <w:rPr>
                <w:rFonts w:hint="eastAsia"/>
              </w:rPr>
              <w:t>二、為保障外國專業人才、外國特定專業人才及外國高級專業人才失業一定期間之基本生活，爰明定其受僱在我國從事工作，並經許可永久居留者，納為就業保險之適用對象，又其加保資格不受就業保險法第五條第一項第一款、第二款規定之限制。另除本法針對申報時點、保險效力之開始及請領給付之權利另有規定外，有關參加就業保險資格條件、申報加退保時點、保險效力之開始及停止、月投保薪資、投保薪資調整、保險費負擔、保險費繳納、保險費寬限期與滯納金之徵收及處理、保險給付之計算與發給、處罰及其他保險等事項，適用就業保險法及其相關規定。</w:t>
            </w:r>
          </w:p>
          <w:p w14:paraId="171427EF" w14:textId="77777777" w:rsidR="00D165FE" w:rsidRDefault="00D165FE" w:rsidP="00D13D2D">
            <w:pPr>
              <w:spacing w:line="315" w:lineRule="exact"/>
              <w:ind w:leftChars="50" w:left="316" w:rightChars="50" w:right="105" w:hangingChars="100" w:hanging="211"/>
              <w:rPr>
                <w:rFonts w:hint="eastAsia"/>
              </w:rPr>
            </w:pPr>
            <w:r>
              <w:rPr>
                <w:rFonts w:hint="eastAsia"/>
              </w:rPr>
              <w:t>三、考量按就業保險法規定，就業保險之投保採申報制度，課予雇主應依規定為其所僱員工申報參加保險之義務，爰於第二項至第四項針對符合第一項人員，於受僱後，始經許可永久居留者，及於本法本次修正施行前已符合第一項之人員，明定其雇主為其申報參加就業保險之時點、保險效力之開始及投保單位未依規定申報加保之效果，以玆明確。另實務執行上，將透過宣導或與他機關介接相關資料之方式，使雇主知悉相關法規及受僱人已取得永久居留資格，俾儘速為其申報參加就業保險，以保障勞工之保險權益。</w:t>
            </w:r>
          </w:p>
          <w:p w14:paraId="7B4CA6E8" w14:textId="77777777" w:rsidR="00D165FE" w:rsidRDefault="00D165FE" w:rsidP="00D13D2D">
            <w:pPr>
              <w:spacing w:line="315" w:lineRule="exact"/>
              <w:ind w:leftChars="50" w:left="316" w:rightChars="50" w:right="105" w:hangingChars="100" w:hanging="211"/>
              <w:rPr>
                <w:rFonts w:hint="eastAsia"/>
              </w:rPr>
            </w:pPr>
            <w:r>
              <w:rPr>
                <w:rFonts w:hint="eastAsia"/>
              </w:rPr>
              <w:t>四、鑑於外國專業人才等適用就業保險法，係為保障渠等於失業期間，得依規定向公立就業服務機構辦理求職登記或安排參加職業訓練等積極求職，並提供在我國境內之基本生活保障。又考量其眷屬可隨同來臺生活，為保障勞工家庭於我國境內失業一定期間之基本經濟生活，爰訂定第五項。</w:t>
            </w:r>
          </w:p>
          <w:p w14:paraId="46ABFD21" w14:textId="77777777" w:rsidR="00D165FE" w:rsidRDefault="00D165FE" w:rsidP="00D13D2D">
            <w:pPr>
              <w:spacing w:line="315" w:lineRule="exact"/>
              <w:ind w:leftChars="50" w:left="316" w:rightChars="50" w:right="105" w:hangingChars="100" w:hanging="211"/>
              <w:rPr>
                <w:rFonts w:hint="eastAsia"/>
              </w:rPr>
            </w:pPr>
            <w:r>
              <w:rPr>
                <w:rFonts w:hint="eastAsia"/>
              </w:rPr>
              <w:t>五、第六項明定已依第一項規定參加就業保險而遭撤銷或廢止其永久居留許可者，喪失領受就業保險相關給付之權利及其例外規定。另為簡政便民，保險人可經由與內政部移民署機關間相互協助介接相關資料，以確保資料之正確及完整性，保障勞工保險權益。</w:t>
            </w:r>
          </w:p>
          <w:p w14:paraId="4F1AB5BA" w14:textId="77777777" w:rsidR="00D165FE" w:rsidRDefault="00D165FE" w:rsidP="00D13D2D">
            <w:pPr>
              <w:spacing w:line="315" w:lineRule="exact"/>
              <w:ind w:leftChars="50" w:left="316" w:rightChars="50" w:right="105" w:hangingChars="100" w:hanging="211"/>
              <w:rPr>
                <w:rFonts w:hint="eastAsia"/>
              </w:rPr>
            </w:pPr>
            <w:r>
              <w:rPr>
                <w:rFonts w:hint="eastAsia"/>
              </w:rPr>
              <w:t>六、第七項明定第一項人員，於本法本次修正之條文施行前，如屬就業保險法第五條第一項第二款規定之適用對象，已可適用該法規定保障其權益，爰明定不適用前六項規定。</w:t>
            </w:r>
          </w:p>
        </w:tc>
      </w:tr>
      <w:tr w:rsidR="00D165FE" w14:paraId="77AA89DF" w14:textId="77777777" w:rsidTr="00D13D2D">
        <w:tc>
          <w:tcPr>
            <w:tcW w:w="3042" w:type="dxa"/>
          </w:tcPr>
          <w:p w14:paraId="62C60203" w14:textId="77777777" w:rsidR="00D165FE" w:rsidRDefault="00D165FE" w:rsidP="00D165FE">
            <w:pPr>
              <w:spacing w:line="315" w:lineRule="exact"/>
              <w:ind w:leftChars="50" w:left="316" w:rightChars="50" w:right="105" w:hangingChars="100" w:hanging="211"/>
              <w:rPr>
                <w:rFonts w:hint="eastAsia"/>
              </w:rPr>
            </w:pPr>
            <w:r>
              <w:rPr>
                <w:rFonts w:hint="eastAsia"/>
              </w:rPr>
              <w:t>第二十三條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w:t>
            </w:r>
            <w:r w:rsidRPr="001A36D7">
              <w:rPr>
                <w:rFonts w:hint="eastAsia"/>
                <w:u w:val="single"/>
              </w:rPr>
              <w:t>公立學校教職員退休資遣撫卹條例</w:t>
            </w:r>
            <w:r>
              <w:rPr>
                <w:rFonts w:hint="eastAsia"/>
              </w:rPr>
              <w:t>且經</w:t>
            </w:r>
            <w:r w:rsidRPr="001A36D7">
              <w:rPr>
                <w:rFonts w:hint="eastAsia"/>
                <w:u w:val="single"/>
              </w:rPr>
              <w:t>內政部移民署</w:t>
            </w:r>
            <w:r>
              <w:rPr>
                <w:rFonts w:hint="eastAsia"/>
              </w:rPr>
              <w:t>許可永久居留者，得擇一支領一次退休金或月退休金</w:t>
            </w:r>
            <w:r w:rsidRPr="001A36D7">
              <w:rPr>
                <w:rFonts w:hint="eastAsia"/>
                <w:u w:val="single"/>
              </w:rPr>
              <w:t>；準用公立學校教職員個人專戶制退休資遣撫卹條例者，依該條例規定辦理。</w:t>
            </w:r>
          </w:p>
          <w:p w14:paraId="6148262C" w14:textId="77777777" w:rsidR="00D165FE" w:rsidRDefault="000B191D" w:rsidP="00D165FE">
            <w:pPr>
              <w:spacing w:line="315" w:lineRule="exact"/>
              <w:ind w:leftChars="150" w:left="316" w:rightChars="50" w:right="105" w:firstLineChars="200" w:firstLine="422"/>
              <w:rPr>
                <w:rFonts w:hint="eastAsia"/>
              </w:rPr>
            </w:pPr>
            <w:r>
              <w:rPr>
                <w:rFonts w:hint="eastAsia"/>
              </w:rPr>
              <w:pict w14:anchorId="0AE48BDF">
                <v:line id="DW2087169" o:spid="_x0000_s1033" style="position:absolute;left:0;text-align:left;z-index:251657216" from="-2.2pt,158.15pt" to="455.6pt,158.15pt" strokeweight=".5pt"/>
              </w:pict>
            </w:r>
            <w:r w:rsidR="00D165FE">
              <w:rPr>
                <w:rFonts w:hint="eastAsia"/>
              </w:rPr>
              <w:t>已</w:t>
            </w:r>
            <w:r w:rsidR="00D165FE" w:rsidRPr="000B191D">
              <w:rPr>
                <w:rFonts w:hint="eastAsia"/>
                <w:spacing w:val="2"/>
              </w:rPr>
              <w:t>依前項規定</w:t>
            </w:r>
            <w:r w:rsidR="00D165FE" w:rsidRPr="000B191D">
              <w:rPr>
                <w:rFonts w:hint="eastAsia"/>
                <w:spacing w:val="2"/>
                <w:u w:val="single"/>
              </w:rPr>
              <w:t>準用公立學校教職員退休資遣撫卹條例且</w:t>
            </w:r>
            <w:r w:rsidR="00D165FE" w:rsidRPr="000B191D">
              <w:rPr>
                <w:rFonts w:hint="eastAsia"/>
                <w:spacing w:val="2"/>
              </w:rPr>
              <w:t>支領月退休金而經內政部移民署撤銷或廢止其永久居留許可者，喪失領受月退休金之權利。但因回復我國國籍、取得我國國籍或兼具我國國籍</w:t>
            </w:r>
            <w:r w:rsidR="00D165FE" w:rsidRPr="000B191D">
              <w:rPr>
                <w:rFonts w:hint="eastAsia"/>
                <w:spacing w:val="2"/>
                <w:u w:val="single"/>
              </w:rPr>
              <w:t>而遭</w:t>
            </w:r>
            <w:r w:rsidR="00D165FE" w:rsidRPr="000B191D">
              <w:rPr>
                <w:rFonts w:hint="eastAsia"/>
                <w:spacing w:val="2"/>
              </w:rPr>
              <w:t>撤銷或廢止永久居留許可者，不在此限</w:t>
            </w:r>
            <w:r w:rsidR="00D165FE">
              <w:rPr>
                <w:rFonts w:hint="eastAsia"/>
              </w:rPr>
              <w:t>。</w:t>
            </w:r>
          </w:p>
        </w:tc>
        <w:tc>
          <w:tcPr>
            <w:tcW w:w="3043" w:type="dxa"/>
          </w:tcPr>
          <w:p w14:paraId="27ED5435" w14:textId="77777777" w:rsidR="00D165FE" w:rsidRDefault="00D165FE" w:rsidP="00D165FE">
            <w:pPr>
              <w:spacing w:line="315" w:lineRule="exact"/>
              <w:ind w:leftChars="50" w:left="316" w:rightChars="50" w:right="105" w:hangingChars="100" w:hanging="211"/>
              <w:rPr>
                <w:rFonts w:hint="eastAsia"/>
              </w:rPr>
            </w:pPr>
            <w:r>
              <w:rPr>
                <w:rFonts w:hint="eastAsia"/>
              </w:rPr>
              <w:t>第二十三條　外國專業人才、外國特定專業人才及外國高級專業人才受聘僱擔任我國公立學校現職編制內專任合格有給之教師與研究人員，及政府機關與其所屬學術研究機關（構）現職編制內專任合格有給之研究人員，其退休事項準用公立學校教師之退休規定且經許可永久居留者，得擇一支領一次退休金或月退休金。</w:t>
            </w:r>
          </w:p>
          <w:p w14:paraId="56C43025" w14:textId="77777777" w:rsidR="00D165FE" w:rsidRDefault="00D165FE" w:rsidP="00D165FE">
            <w:pPr>
              <w:spacing w:line="315" w:lineRule="exact"/>
              <w:ind w:leftChars="150" w:left="316" w:rightChars="50" w:right="105" w:firstLineChars="200" w:firstLine="422"/>
              <w:rPr>
                <w:rFonts w:hint="eastAsia"/>
              </w:rPr>
            </w:pPr>
            <w:r>
              <w:rPr>
                <w:rFonts w:hint="eastAsia"/>
              </w:rPr>
              <w:t>已依前項規定支領月退休金而經內政部移民署撤銷或廢止其永久居留許可者，喪失領受月退休金之權利。但因回復我國國籍、取得我國國籍或兼具我國國籍經撤銷或廢止永久居留許可者，不在此限。</w:t>
            </w:r>
          </w:p>
        </w:tc>
        <w:tc>
          <w:tcPr>
            <w:tcW w:w="3043" w:type="dxa"/>
          </w:tcPr>
          <w:p w14:paraId="3F77F2CD" w14:textId="77777777" w:rsidR="00D165FE" w:rsidRDefault="00D165FE" w:rsidP="00D165FE">
            <w:pPr>
              <w:spacing w:line="315" w:lineRule="exact"/>
              <w:ind w:leftChars="50" w:left="105" w:rightChars="50" w:right="105"/>
              <w:rPr>
                <w:rFonts w:hint="eastAsia"/>
              </w:rPr>
            </w:pPr>
            <w:r>
              <w:rPr>
                <w:rFonts w:hint="eastAsia"/>
              </w:rPr>
              <w:t>明定此條原文內容敘及之公立學校教師退休規定，係準用公立學校教職員退休資遣撫卹條例或公立學校教職員個人專戶制退休資遣撫卹條例，避免適用制度有所疑義。</w:t>
            </w:r>
          </w:p>
        </w:tc>
      </w:tr>
      <w:tr w:rsidR="00D165FE" w14:paraId="1EE3B32B" w14:textId="77777777" w:rsidTr="00D13D2D">
        <w:tc>
          <w:tcPr>
            <w:tcW w:w="3042" w:type="dxa"/>
          </w:tcPr>
          <w:p w14:paraId="64782353" w14:textId="77777777" w:rsidR="00D165FE" w:rsidRPr="00C82D43" w:rsidRDefault="00D165FE" w:rsidP="00D165FE">
            <w:pPr>
              <w:spacing w:line="315" w:lineRule="exact"/>
              <w:ind w:leftChars="50" w:left="316" w:rightChars="50" w:right="105" w:hangingChars="100" w:hanging="211"/>
              <w:rPr>
                <w:rFonts w:hint="eastAsia"/>
              </w:rPr>
            </w:pPr>
            <w:r w:rsidRPr="00C82D43">
              <w:rPr>
                <w:rFonts w:hint="eastAsia"/>
              </w:rPr>
              <w:pict w14:anchorId="7CD69FBB">
                <v:line id="DW4305317" o:spid="_x0000_s1034" style="position:absolute;left:0;text-align:left;z-index:251658240;mso-position-horizontal-relative:text;mso-position-vertical-relative:text" from="-2.2pt,332.3pt" to="455.6pt,332.3pt" strokeweight="1.5pt"/>
              </w:pict>
            </w:r>
            <w:r w:rsidRPr="00C82D43">
              <w:rPr>
                <w:rFonts w:hint="eastAsia"/>
              </w:rPr>
              <w:t>第二十三條之一　外國專業人才、外國特定專業人才及外國高級專業人才受聘僱擔任我國科學園區之公立實驗高級中等學校雙語部現職編制內專任合格有給之教師，其退休、資遣、撫卹及離職退費事項準用公立學校教師規定。</w:t>
            </w:r>
          </w:p>
          <w:p w14:paraId="6FF015F8" w14:textId="77777777" w:rsidR="00D165FE" w:rsidRDefault="00D165FE" w:rsidP="00D165FE">
            <w:pPr>
              <w:spacing w:line="315" w:lineRule="exact"/>
              <w:ind w:leftChars="150" w:left="316" w:rightChars="50" w:right="105" w:firstLineChars="200" w:firstLine="422"/>
              <w:rPr>
                <w:rFonts w:hint="eastAsia"/>
              </w:rPr>
            </w:pPr>
            <w:r w:rsidRPr="00C82D43">
              <w:rPr>
                <w:rFonts w:hint="eastAsia"/>
              </w:rPr>
              <w:t>依前項規定準用公立學校教職員退休資遣撫卹條例且經內政部移民署許可永久居留者，得擇一支領一次退休金或月退休金；其選擇支領月退休金而經內政部移民署撤銷或廢止其永久居留許可者，喪失領受月退休金之權利，但因回復我國國籍、取得我國國籍或兼具我國國籍而遭撤銷或廢止永久居留許可者，不在此限。</w:t>
            </w:r>
          </w:p>
        </w:tc>
        <w:tc>
          <w:tcPr>
            <w:tcW w:w="3043" w:type="dxa"/>
          </w:tcPr>
          <w:p w14:paraId="6887BDBB" w14:textId="77777777" w:rsidR="00D165FE" w:rsidRDefault="00D165FE" w:rsidP="00D165FE">
            <w:pPr>
              <w:spacing w:line="315" w:lineRule="exact"/>
              <w:ind w:leftChars="50" w:left="105" w:rightChars="50" w:right="105"/>
              <w:rPr>
                <w:rFonts w:hint="eastAsia"/>
              </w:rPr>
            </w:pPr>
          </w:p>
        </w:tc>
        <w:tc>
          <w:tcPr>
            <w:tcW w:w="3043" w:type="dxa"/>
          </w:tcPr>
          <w:p w14:paraId="3A86ABD7" w14:textId="77777777" w:rsidR="00D165FE" w:rsidRDefault="00D165FE" w:rsidP="00D165FE">
            <w:pPr>
              <w:spacing w:line="315" w:lineRule="exact"/>
              <w:ind w:leftChars="50" w:left="316" w:rightChars="50" w:right="105" w:hangingChars="100" w:hanging="211"/>
              <w:rPr>
                <w:rFonts w:hint="eastAsia"/>
              </w:rPr>
            </w:pPr>
            <w:r>
              <w:rPr>
                <w:rFonts w:hint="eastAsia"/>
              </w:rPr>
              <w:t>一、本條新增。</w:t>
            </w:r>
          </w:p>
          <w:p w14:paraId="5B7B2913" w14:textId="77777777" w:rsidR="00D165FE" w:rsidRDefault="00D165FE" w:rsidP="00D165FE">
            <w:pPr>
              <w:spacing w:line="315" w:lineRule="exact"/>
              <w:ind w:leftChars="50" w:left="316" w:rightChars="50" w:right="105" w:hangingChars="100" w:hanging="211"/>
              <w:rPr>
                <w:rFonts w:hint="eastAsia"/>
              </w:rPr>
            </w:pPr>
            <w:r>
              <w:rPr>
                <w:rFonts w:hint="eastAsia"/>
              </w:rPr>
              <w:t>二、鑒於當前科學園區之實驗高中雙語部教師，非依教育人員任用條例聘任專任外國教師，且其並無退休撫卹相關規定可適用。為擴大攬才，爰於此條新增明定退休、資遣、撫卹及離職事項，準用公立學校教師規定。</w:t>
            </w:r>
          </w:p>
        </w:tc>
      </w:tr>
    </w:tbl>
    <w:p w14:paraId="205D365D" w14:textId="77777777" w:rsidR="00D165FE" w:rsidRPr="00441B24" w:rsidRDefault="00D165FE" w:rsidP="00D13D2D">
      <w:pPr>
        <w:rPr>
          <w:rFonts w:hint="eastAsia"/>
        </w:rPr>
      </w:pPr>
      <w:r>
        <w:rPr>
          <w:rFonts w:hint="eastAsia"/>
        </w:rPr>
        <w:pict w14:anchorId="50BAD234">
          <v:line id="DW3580896" o:spid="_x0000_s1032" style="position:absolute;left:0;text-align:left;z-index:251656192;mso-position-horizontal-relative:text;mso-position-vertical-relative:text" from="-2.35pt,-333.55pt" to="455.45pt,-333.55pt" strokeweight=".5pt"/>
        </w:pict>
      </w:r>
    </w:p>
    <w:p w14:paraId="32FB5B0A" w14:textId="77777777" w:rsidR="00E678AD" w:rsidRPr="00441B24" w:rsidRDefault="0026468D" w:rsidP="00E678AD">
      <w:pPr>
        <w:rPr>
          <w:rFonts w:hint="eastAsia"/>
        </w:rPr>
      </w:pPr>
      <w:r>
        <w:br w:type="page"/>
      </w:r>
    </w:p>
    <w:sectPr w:rsidR="00E678AD" w:rsidRPr="00441B24" w:rsidSect="00E678A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1593E" w14:textId="77777777" w:rsidR="001874D0" w:rsidRDefault="001874D0">
      <w:r>
        <w:separator/>
      </w:r>
    </w:p>
  </w:endnote>
  <w:endnote w:type="continuationSeparator" w:id="0">
    <w:p w14:paraId="01ED4059" w14:textId="77777777" w:rsidR="001874D0" w:rsidRDefault="0018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39366" w14:textId="77777777" w:rsidR="00D165FE" w:rsidRPr="00CC4701" w:rsidRDefault="00CC4701" w:rsidP="00CC470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4746" w14:textId="77777777" w:rsidR="00D165FE" w:rsidRPr="00CC4701" w:rsidRDefault="00CC4701" w:rsidP="00CC470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05D1F" w14:textId="77777777" w:rsidR="001874D0" w:rsidRDefault="001874D0">
      <w:r>
        <w:separator/>
      </w:r>
    </w:p>
  </w:footnote>
  <w:footnote w:type="continuationSeparator" w:id="0">
    <w:p w14:paraId="4FA564FF" w14:textId="77777777" w:rsidR="001874D0" w:rsidRDefault="0018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D518" w14:textId="77777777" w:rsidR="00D165FE" w:rsidRPr="00CC4701" w:rsidRDefault="00CC4701" w:rsidP="00CC470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86964" w14:textId="77777777" w:rsidR="00D165FE" w:rsidRPr="00CC4701" w:rsidRDefault="00CC4701" w:rsidP="00CC470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3217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78AD"/>
    <w:rsid w:val="00021974"/>
    <w:rsid w:val="00022225"/>
    <w:rsid w:val="000322E4"/>
    <w:rsid w:val="00034179"/>
    <w:rsid w:val="0006260D"/>
    <w:rsid w:val="0007483B"/>
    <w:rsid w:val="00092EFA"/>
    <w:rsid w:val="000A5D2A"/>
    <w:rsid w:val="000B190B"/>
    <w:rsid w:val="000B191D"/>
    <w:rsid w:val="000C6344"/>
    <w:rsid w:val="000D2076"/>
    <w:rsid w:val="000E3372"/>
    <w:rsid w:val="000F48AA"/>
    <w:rsid w:val="001132D3"/>
    <w:rsid w:val="001166AB"/>
    <w:rsid w:val="00123301"/>
    <w:rsid w:val="00130626"/>
    <w:rsid w:val="001346DF"/>
    <w:rsid w:val="00152E55"/>
    <w:rsid w:val="00153AD0"/>
    <w:rsid w:val="00174DC3"/>
    <w:rsid w:val="001776A7"/>
    <w:rsid w:val="001874D0"/>
    <w:rsid w:val="00192966"/>
    <w:rsid w:val="001A0A32"/>
    <w:rsid w:val="001A5138"/>
    <w:rsid w:val="001A7C69"/>
    <w:rsid w:val="001E1A19"/>
    <w:rsid w:val="001E385A"/>
    <w:rsid w:val="00203C79"/>
    <w:rsid w:val="00235073"/>
    <w:rsid w:val="00235BD9"/>
    <w:rsid w:val="00240FA3"/>
    <w:rsid w:val="0024333A"/>
    <w:rsid w:val="00243679"/>
    <w:rsid w:val="00252A12"/>
    <w:rsid w:val="0026468D"/>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04EEA"/>
    <w:rsid w:val="00511EFE"/>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1CC2"/>
    <w:rsid w:val="00794FA3"/>
    <w:rsid w:val="007A1C27"/>
    <w:rsid w:val="007A4599"/>
    <w:rsid w:val="007C4084"/>
    <w:rsid w:val="007D04A0"/>
    <w:rsid w:val="007E74DC"/>
    <w:rsid w:val="007F7A16"/>
    <w:rsid w:val="00861B21"/>
    <w:rsid w:val="00863C32"/>
    <w:rsid w:val="00864C67"/>
    <w:rsid w:val="0088003B"/>
    <w:rsid w:val="00883D74"/>
    <w:rsid w:val="008A0C5D"/>
    <w:rsid w:val="008B4209"/>
    <w:rsid w:val="008E326C"/>
    <w:rsid w:val="008E5D88"/>
    <w:rsid w:val="0090241A"/>
    <w:rsid w:val="00926F56"/>
    <w:rsid w:val="00927A64"/>
    <w:rsid w:val="00963798"/>
    <w:rsid w:val="00992003"/>
    <w:rsid w:val="009C16B2"/>
    <w:rsid w:val="009C3904"/>
    <w:rsid w:val="009D3F34"/>
    <w:rsid w:val="009E10F6"/>
    <w:rsid w:val="00A05B7F"/>
    <w:rsid w:val="00A0600A"/>
    <w:rsid w:val="00A13259"/>
    <w:rsid w:val="00A305DF"/>
    <w:rsid w:val="00A32A9C"/>
    <w:rsid w:val="00A46C68"/>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2D43"/>
    <w:rsid w:val="00C84084"/>
    <w:rsid w:val="00C84B2E"/>
    <w:rsid w:val="00C9556F"/>
    <w:rsid w:val="00C9653B"/>
    <w:rsid w:val="00CB43B2"/>
    <w:rsid w:val="00CC4701"/>
    <w:rsid w:val="00CD541C"/>
    <w:rsid w:val="00CE016C"/>
    <w:rsid w:val="00CF12AE"/>
    <w:rsid w:val="00CF6866"/>
    <w:rsid w:val="00D03570"/>
    <w:rsid w:val="00D05F85"/>
    <w:rsid w:val="00D07EA1"/>
    <w:rsid w:val="00D13D2D"/>
    <w:rsid w:val="00D165FE"/>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2BF"/>
    <w:rsid w:val="00E049FB"/>
    <w:rsid w:val="00E10D3F"/>
    <w:rsid w:val="00E174AB"/>
    <w:rsid w:val="00E20354"/>
    <w:rsid w:val="00E21EEE"/>
    <w:rsid w:val="00E42982"/>
    <w:rsid w:val="00E51C63"/>
    <w:rsid w:val="00E62000"/>
    <w:rsid w:val="00E678AD"/>
    <w:rsid w:val="00E67FFE"/>
    <w:rsid w:val="00E72EE7"/>
    <w:rsid w:val="00EA02A7"/>
    <w:rsid w:val="00EC145C"/>
    <w:rsid w:val="00ED580D"/>
    <w:rsid w:val="00ED5C0E"/>
    <w:rsid w:val="00ED5E9D"/>
    <w:rsid w:val="00F1464A"/>
    <w:rsid w:val="00F30B58"/>
    <w:rsid w:val="00F43D6C"/>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81A66E"/>
  <w15:chartTrackingRefBased/>
  <w15:docId w15:val="{1E0ADD8B-CC83-46E6-90CF-ACF172B6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11;3;19</cp:keywords>
  <dc:description>委137;委148;12;議案202110139990000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