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180A" w14:textId="77777777" w:rsidR="00D66B38" w:rsidRDefault="00D66B38" w:rsidP="00D66B38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議案編號：</w:t>
      </w:r>
      <w:r>
        <w:rPr>
          <w:rFonts w:hint="eastAsia"/>
        </w:rPr>
        <w:t>202110022250000</w:t>
      </w:r>
    </w:p>
    <w:p w14:paraId="257DFC32" w14:textId="77777777" w:rsidR="00D66B38" w:rsidRDefault="00D66B38" w:rsidP="00D66B38">
      <w:pPr>
        <w:snapToGrid w:val="0"/>
        <w:ind w:leftChars="400" w:left="844"/>
        <w:rPr>
          <w:rFonts w:ascii="細明體" w:hAnsi="細明體" w:hint="eastAsia"/>
        </w:rPr>
      </w:pPr>
      <w:r w:rsidRPr="00D66B38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\o\ad(\s\up5(（中華民國41年9月起編號）),\s\do5(中華民國113年3月27日印發))</w:instrText>
      </w:r>
      <w:r>
        <w:rPr>
          <w:rFonts w:ascii="細明體" w:hAnsi="細明體"/>
        </w:rPr>
        <w:fldChar w:fldCharType="end"/>
      </w:r>
    </w:p>
    <w:p w14:paraId="6D40C55B" w14:textId="77777777" w:rsidR="00D66B38" w:rsidRDefault="00D66B38" w:rsidP="00D66B38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D66B38" w14:paraId="563D9DE5" w14:textId="77777777" w:rsidTr="00081C11">
        <w:tc>
          <w:tcPr>
            <w:tcW w:w="0" w:type="auto"/>
            <w:vAlign w:val="center"/>
          </w:tcPr>
          <w:p w14:paraId="68E020ED" w14:textId="77777777" w:rsidR="00D66B38" w:rsidRDefault="00D66B38" w:rsidP="00081C11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95C2173" w14:textId="77777777" w:rsidR="00D66B38" w:rsidRDefault="00D66B38" w:rsidP="00081C11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E7C348F" w14:textId="77777777" w:rsidR="00D66B38" w:rsidRDefault="00D66B38" w:rsidP="00081C11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DF92E7C" w14:textId="77777777" w:rsidR="00D66B38" w:rsidRDefault="00D66B38" w:rsidP="00081C11">
            <w:pPr>
              <w:pStyle w:val="affff5"/>
              <w:jc w:val="distribute"/>
              <w:rPr>
                <w:rFonts w:hint="eastAsia"/>
              </w:rPr>
            </w:pPr>
            <w:r>
              <w:t>11002225</w:t>
            </w:r>
          </w:p>
        </w:tc>
        <w:tc>
          <w:tcPr>
            <w:tcW w:w="0" w:type="auto"/>
            <w:vAlign w:val="center"/>
          </w:tcPr>
          <w:p w14:paraId="3B793166" w14:textId="77777777" w:rsidR="00D66B38" w:rsidRDefault="00D66B38" w:rsidP="00081C11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368F48A" w14:textId="77777777" w:rsidR="00D66B38" w:rsidRDefault="00D66B38" w:rsidP="00081C11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C7A2DD8" w14:textId="77777777" w:rsidR="00D66B38" w:rsidRDefault="00D66B38" w:rsidP="00081C11">
            <w:pPr>
              <w:pStyle w:val="affff5"/>
              <w:rPr>
                <w:rFonts w:hint="eastAsia"/>
              </w:rPr>
            </w:pPr>
          </w:p>
        </w:tc>
      </w:tr>
    </w:tbl>
    <w:p w14:paraId="14DF3FA6" w14:textId="77777777" w:rsidR="00D66B38" w:rsidRDefault="00D66B38" w:rsidP="00D66B38">
      <w:pPr>
        <w:pStyle w:val="afb"/>
        <w:spacing w:line="600" w:lineRule="exact"/>
        <w:ind w:left="1382" w:hanging="855"/>
        <w:rPr>
          <w:rFonts w:hint="eastAsia"/>
        </w:rPr>
      </w:pPr>
    </w:p>
    <w:p w14:paraId="53997488" w14:textId="77777777" w:rsidR="00D66B38" w:rsidRDefault="00D66B38" w:rsidP="00D66B38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案由：本院委員謝衣鳯、蘇清泉、陳超明等</w:t>
      </w:r>
      <w:r>
        <w:t>16</w:t>
      </w:r>
      <w:r>
        <w:rPr>
          <w:rFonts w:hint="eastAsia"/>
        </w:rPr>
        <w:t>人，鑒於農業經營易受天然災害影響，因此需透過農業保險，協助農民分散風險，保障農民所得，政府更應給予保險費一定比率之補助，惟現行法僅僵化依照實施年限決定補助比率上限，未能依照農民需要或實際農業發展狀況予以調整，爰擬具「農業保險法第十條條文修正草案」，明</w:t>
      </w:r>
      <w:r w:rsidR="00B02AFC">
        <w:rPr>
          <w:rFonts w:hint="eastAsia"/>
        </w:rPr>
        <w:t>定</w:t>
      </w:r>
      <w:r>
        <w:rPr>
          <w:rFonts w:hint="eastAsia"/>
        </w:rPr>
        <w:t>農業保險保險費之補助比率，應依農業發展需要定期檢討、調整，以符合農民需求，兼顧農業永續發展。是否有當？敬請公決。</w:t>
      </w:r>
    </w:p>
    <w:p w14:paraId="41186C35" w14:textId="77777777" w:rsidR="00D66B38" w:rsidRPr="00D66B38" w:rsidRDefault="00D66B38" w:rsidP="00D66B38">
      <w:pPr>
        <w:pStyle w:val="afb"/>
        <w:ind w:left="1382" w:hanging="855"/>
        <w:rPr>
          <w:rFonts w:hint="eastAsia"/>
        </w:rPr>
      </w:pPr>
    </w:p>
    <w:p w14:paraId="60FC0F2F" w14:textId="77777777" w:rsidR="00D66B38" w:rsidRDefault="00D66B38" w:rsidP="00D66B38"/>
    <w:p w14:paraId="40DF676C" w14:textId="77777777" w:rsidR="00D66B38" w:rsidRDefault="00D66B38" w:rsidP="00D66B38">
      <w:pPr>
        <w:pStyle w:val="-"/>
        <w:ind w:left="3165" w:right="633" w:hanging="844"/>
      </w:pPr>
      <w:r>
        <w:rPr>
          <w:rFonts w:hint="eastAsia"/>
        </w:rPr>
        <w:t xml:space="preserve">提案人：謝衣鳯　　蘇清泉　　陳超明　　</w:t>
      </w:r>
    </w:p>
    <w:p w14:paraId="558F82E9" w14:textId="77777777" w:rsidR="00D66B38" w:rsidRDefault="00D66B38" w:rsidP="00D66B38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連署人：陳玉珍　　盧縣一　　呂玉玲　　賴士葆　　牛煦庭　　廖偉翔　　楊瓊瓔　　張嘉郡　　羅廷瑋　　鄭正鈐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陳菁徽　　柯志恩　　</w:t>
      </w:r>
    </w:p>
    <w:p w14:paraId="7D9DF4F7" w14:textId="77777777" w:rsidR="00D66B38" w:rsidRDefault="00D66B38" w:rsidP="00D66B38"/>
    <w:p w14:paraId="2FCB9D25" w14:textId="77777777" w:rsidR="00D66B38" w:rsidRDefault="00D66B38" w:rsidP="00D66B38">
      <w:pPr>
        <w:sectPr w:rsidR="00D66B38" w:rsidSect="00F411B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459"/>
          <w:cols w:space="720"/>
          <w:docGrid w:type="linesAndChars" w:linePitch="335" w:charSpace="200"/>
        </w:sectPr>
      </w:pPr>
    </w:p>
    <w:p w14:paraId="31586032" w14:textId="77777777" w:rsidR="00D66B38" w:rsidRDefault="00D66B38" w:rsidP="007344C2">
      <w:pPr>
        <w:spacing w:line="14" w:lineRule="exact"/>
        <w:sectPr w:rsidR="00D66B38" w:rsidSect="00D66B38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D66B38" w14:paraId="11B087F7" w14:textId="77777777" w:rsidTr="00081C11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F2A25" w14:textId="77777777" w:rsidR="00D66B38" w:rsidRPr="00081C11" w:rsidRDefault="00D66B38" w:rsidP="00081C11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081C11">
              <w:rPr>
                <w:rFonts w:ascii="標楷體" w:eastAsia="標楷體" w:hAnsi="標楷體"/>
                <w:sz w:val="28"/>
              </w:rPr>
              <w:br w:type="page"/>
              <w:t>農業保險法第十條條文修正草案對照表</w:t>
            </w:r>
            <w:bookmarkStart w:id="0" w:name="TA342165"/>
            <w:bookmarkEnd w:id="0"/>
          </w:p>
        </w:tc>
      </w:tr>
      <w:tr w:rsidR="00D66B38" w14:paraId="1F3B303E" w14:textId="77777777" w:rsidTr="00081C11">
        <w:tc>
          <w:tcPr>
            <w:tcW w:w="3042" w:type="dxa"/>
            <w:tcBorders>
              <w:top w:val="nil"/>
            </w:tcBorders>
          </w:tcPr>
          <w:p w14:paraId="3C5CBCE3" w14:textId="77777777" w:rsidR="00D66B38" w:rsidRDefault="007C6D87" w:rsidP="00081C1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256FBC30">
                <v:line id="DW9536052" o:spid="_x0000_s1038" style="position:absolute;left:0;text-align:left;z-index:251658240;mso-position-horizontal-relative:text;mso-position-vertical-relative:text" from="-2pt,-.7pt" to="455.8pt,-.7pt" strokeweight="1.5pt"/>
              </w:pict>
            </w:r>
            <w:r w:rsidR="00D66B38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CC7261C" w14:textId="77777777" w:rsidR="00D66B38" w:rsidRDefault="00D66B38" w:rsidP="00081C1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F0DCB41" w14:textId="77777777" w:rsidR="00D66B38" w:rsidRDefault="00D66B38" w:rsidP="00081C1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D66B38" w14:paraId="700A8DED" w14:textId="77777777" w:rsidTr="00081C11">
        <w:tc>
          <w:tcPr>
            <w:tcW w:w="3042" w:type="dxa"/>
          </w:tcPr>
          <w:p w14:paraId="3CB673C5" w14:textId="77777777" w:rsidR="00D66B38" w:rsidRDefault="007C6D87" w:rsidP="00081C1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4A9333FC">
                <v:line id="DW498468" o:spid="_x0000_s1037" style="position:absolute;left:0;text-align:left;z-index:251657216;mso-position-horizontal-relative:text;mso-position-vertical-relative:text" from="-2.2pt,300.65pt" to="455.6pt,300.65pt" strokeweight="1.5pt"/>
              </w:pict>
            </w:r>
            <w:r w:rsidR="00D66B38">
              <w:rPr>
                <w:rFonts w:hint="eastAsia"/>
              </w:rPr>
              <w:t>第十條　主管機關得對要保人投保農業保險之保險費予以補助；其補助比率，得依保險標的及險種而定，於本法施行後五年內，以百分之七十五為上限；但屬強制投保者，不在此限。</w:t>
            </w:r>
          </w:p>
          <w:p w14:paraId="3E841DB7" w14:textId="77777777" w:rsidR="00D66B38" w:rsidRDefault="00D66B38" w:rsidP="00081C1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081C11">
              <w:rPr>
                <w:rFonts w:hint="eastAsia"/>
                <w:u w:val="single"/>
              </w:rPr>
              <w:t>前項補助比率，主管機關應考量農業發展之需要定期檢討、調整。</w:t>
            </w:r>
          </w:p>
          <w:p w14:paraId="6D74C474" w14:textId="77777777" w:rsidR="00D66B38" w:rsidRDefault="00D66B38" w:rsidP="00081C1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主管機關得視保險標的、險種、保險費補助之對象及比率，調整農業天然災害救助辦法之現金救助額度。</w:t>
            </w:r>
          </w:p>
          <w:p w14:paraId="33A18137" w14:textId="77777777" w:rsidR="00D66B38" w:rsidRDefault="00D66B38" w:rsidP="00081C1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第一項保險費補助之對象、比率、額度、申請程序、核發、補助之廢止及其他應遵行事項之辦法，由主管機關定之。</w:t>
            </w:r>
          </w:p>
        </w:tc>
        <w:tc>
          <w:tcPr>
            <w:tcW w:w="3043" w:type="dxa"/>
          </w:tcPr>
          <w:p w14:paraId="55E6E42F" w14:textId="77777777" w:rsidR="00D66B38" w:rsidRDefault="00D66B38" w:rsidP="00081C1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第十條　主管機關得對要保人投保農業保險之保險費予以補助；其補助比率，得依保險標的及險種而定，於本法施</w:t>
            </w:r>
            <w:r w:rsidRPr="007C6D87">
              <w:rPr>
                <w:rFonts w:hint="eastAsia"/>
                <w:spacing w:val="4"/>
                <w:kern w:val="0"/>
              </w:rPr>
              <w:t>行後五年內，以百分之七十五為上限；</w:t>
            </w:r>
            <w:r w:rsidRPr="007C6D87">
              <w:rPr>
                <w:rFonts w:hint="eastAsia"/>
                <w:spacing w:val="4"/>
                <w:kern w:val="0"/>
                <w:u w:val="single"/>
              </w:rPr>
              <w:t>施行後第六年起，以百分之六十為上限，</w:t>
            </w:r>
            <w:r w:rsidRPr="007C6D87">
              <w:rPr>
                <w:rFonts w:hint="eastAsia"/>
                <w:spacing w:val="4"/>
                <w:kern w:val="0"/>
              </w:rPr>
              <w:t>但屬強制投保者，</w:t>
            </w:r>
            <w:r>
              <w:rPr>
                <w:rFonts w:hint="eastAsia"/>
              </w:rPr>
              <w:t>不在此限。</w:t>
            </w:r>
          </w:p>
          <w:p w14:paraId="15CCCAAD" w14:textId="77777777" w:rsidR="00D66B38" w:rsidRDefault="00D66B38" w:rsidP="00081C1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主管機關得視保險標的、險種、保險費補助之對象及比率，調整農業天然災害救助辦法之現金救助額度。</w:t>
            </w:r>
          </w:p>
          <w:p w14:paraId="6C87FC07" w14:textId="77777777" w:rsidR="00D66B38" w:rsidRDefault="00D66B38" w:rsidP="00081C1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第一項保險費補助之對象、比率、額度、申請程序、核發、補助之廢止及其他應遵行事項之辦法，由主管機關定之。</w:t>
            </w:r>
          </w:p>
        </w:tc>
        <w:tc>
          <w:tcPr>
            <w:tcW w:w="3043" w:type="dxa"/>
          </w:tcPr>
          <w:p w14:paraId="37DC86B0" w14:textId="77777777" w:rsidR="00D66B38" w:rsidRDefault="00D66B38" w:rsidP="00081C1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現行法參考各國多採行補助保險費措施，明定主管機關得補助保險費，且訂有比率限制，惟補助比率實應依農業發展考量定期檢討，方符合農民實際所需，爰刪除第一項施行第六年之補助限制，並增訂第二項要求主管機關應考量農業發展所需定期檢討。</w:t>
            </w:r>
          </w:p>
          <w:p w14:paraId="2227E861" w14:textId="77777777" w:rsidR="00D66B38" w:rsidRDefault="00D66B38" w:rsidP="00081C1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二、原第二項、第三項規定，因第二項增訂分別移列第三項、第四項。</w:t>
            </w:r>
          </w:p>
        </w:tc>
      </w:tr>
    </w:tbl>
    <w:p w14:paraId="5FF3C23E" w14:textId="77777777" w:rsidR="00D22A25" w:rsidRPr="00C47FF9" w:rsidRDefault="00D22A25" w:rsidP="00D66B38">
      <w:pPr>
        <w:rPr>
          <w:rFonts w:hint="eastAsia"/>
        </w:rPr>
      </w:pPr>
    </w:p>
    <w:sectPr w:rsidR="00D22A25" w:rsidRPr="00C47FF9" w:rsidSect="00D66B38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5B56F" w14:textId="77777777" w:rsidR="00DD7ABD" w:rsidRDefault="00DD7ABD">
      <w:r>
        <w:separator/>
      </w:r>
    </w:p>
  </w:endnote>
  <w:endnote w:type="continuationSeparator" w:id="0">
    <w:p w14:paraId="441CC54D" w14:textId="77777777" w:rsidR="00DD7ABD" w:rsidRDefault="00DD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A2B89" w14:textId="77777777" w:rsidR="007344C2" w:rsidRPr="00F411BD" w:rsidRDefault="00F411BD" w:rsidP="00F411BD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370F5D">
      <w:t>460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BC13C" w14:textId="77777777" w:rsidR="007344C2" w:rsidRPr="00F411BD" w:rsidRDefault="00F411BD" w:rsidP="00F411BD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DD7ABD">
      <w:t>459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FAC1E" w14:textId="77777777" w:rsidR="00DD7ABD" w:rsidRDefault="00DD7ABD">
      <w:r>
        <w:separator/>
      </w:r>
    </w:p>
  </w:footnote>
  <w:footnote w:type="continuationSeparator" w:id="0">
    <w:p w14:paraId="4D2FE1DD" w14:textId="77777777" w:rsidR="00DD7ABD" w:rsidRDefault="00DD7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9BA11" w14:textId="77777777" w:rsidR="007344C2" w:rsidRPr="00F411BD" w:rsidRDefault="00F411BD" w:rsidP="00F411BD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7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55CBB" w14:textId="77777777" w:rsidR="007344C2" w:rsidRPr="00F411BD" w:rsidRDefault="00F411BD" w:rsidP="00F411BD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7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454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3FE2"/>
    <w:rsid w:val="00021974"/>
    <w:rsid w:val="000322E4"/>
    <w:rsid w:val="00034024"/>
    <w:rsid w:val="00034179"/>
    <w:rsid w:val="0006260D"/>
    <w:rsid w:val="0007483B"/>
    <w:rsid w:val="00081C11"/>
    <w:rsid w:val="000927A1"/>
    <w:rsid w:val="00092EFA"/>
    <w:rsid w:val="000B190B"/>
    <w:rsid w:val="000C6344"/>
    <w:rsid w:val="000D2076"/>
    <w:rsid w:val="000E3372"/>
    <w:rsid w:val="000F48AA"/>
    <w:rsid w:val="00103FE2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3342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A7B77"/>
    <w:rsid w:val="002C335B"/>
    <w:rsid w:val="003516B8"/>
    <w:rsid w:val="00355CB3"/>
    <w:rsid w:val="00360394"/>
    <w:rsid w:val="00362E94"/>
    <w:rsid w:val="00370F5D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15F4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6264B3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24C67"/>
    <w:rsid w:val="00732BD2"/>
    <w:rsid w:val="007344C2"/>
    <w:rsid w:val="00735FD8"/>
    <w:rsid w:val="007776A4"/>
    <w:rsid w:val="00781901"/>
    <w:rsid w:val="007908D5"/>
    <w:rsid w:val="00794FA3"/>
    <w:rsid w:val="007A1C27"/>
    <w:rsid w:val="007A4599"/>
    <w:rsid w:val="007C4084"/>
    <w:rsid w:val="007C6D87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4BF2"/>
    <w:rsid w:val="00A86BD4"/>
    <w:rsid w:val="00A876DC"/>
    <w:rsid w:val="00AA2ADF"/>
    <w:rsid w:val="00AC692A"/>
    <w:rsid w:val="00AC6A09"/>
    <w:rsid w:val="00AD6810"/>
    <w:rsid w:val="00AF1CCC"/>
    <w:rsid w:val="00B02AFC"/>
    <w:rsid w:val="00B15BB5"/>
    <w:rsid w:val="00B278AB"/>
    <w:rsid w:val="00B40364"/>
    <w:rsid w:val="00B72F1B"/>
    <w:rsid w:val="00BA71D7"/>
    <w:rsid w:val="00BB5684"/>
    <w:rsid w:val="00BE0A55"/>
    <w:rsid w:val="00BF63AF"/>
    <w:rsid w:val="00C201E0"/>
    <w:rsid w:val="00C216C6"/>
    <w:rsid w:val="00C47FF9"/>
    <w:rsid w:val="00C50091"/>
    <w:rsid w:val="00C56D95"/>
    <w:rsid w:val="00C84B2E"/>
    <w:rsid w:val="00C9556F"/>
    <w:rsid w:val="00C9653B"/>
    <w:rsid w:val="00CB3295"/>
    <w:rsid w:val="00CD11D4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66B38"/>
    <w:rsid w:val="00D84D2B"/>
    <w:rsid w:val="00D922B6"/>
    <w:rsid w:val="00DA65B7"/>
    <w:rsid w:val="00DA6A2B"/>
    <w:rsid w:val="00DA7D72"/>
    <w:rsid w:val="00DC1C3F"/>
    <w:rsid w:val="00DC2697"/>
    <w:rsid w:val="00DD7ABD"/>
    <w:rsid w:val="00DE0D1A"/>
    <w:rsid w:val="00DF37C2"/>
    <w:rsid w:val="00DF389A"/>
    <w:rsid w:val="00E049FB"/>
    <w:rsid w:val="00E10D3F"/>
    <w:rsid w:val="00E174AB"/>
    <w:rsid w:val="00E20354"/>
    <w:rsid w:val="00E21EEE"/>
    <w:rsid w:val="00E33F57"/>
    <w:rsid w:val="00E42982"/>
    <w:rsid w:val="00E51C63"/>
    <w:rsid w:val="00E56176"/>
    <w:rsid w:val="00E62000"/>
    <w:rsid w:val="00E647EE"/>
    <w:rsid w:val="00E67FFE"/>
    <w:rsid w:val="00E72EE7"/>
    <w:rsid w:val="00E8311C"/>
    <w:rsid w:val="00EA02A7"/>
    <w:rsid w:val="00EC145C"/>
    <w:rsid w:val="00ED580D"/>
    <w:rsid w:val="00ED5C0E"/>
    <w:rsid w:val="00ED5E9D"/>
    <w:rsid w:val="00EE4AF7"/>
    <w:rsid w:val="00F1464A"/>
    <w:rsid w:val="00F30B58"/>
    <w:rsid w:val="00F411BD"/>
    <w:rsid w:val="00F474B2"/>
    <w:rsid w:val="00F61EC1"/>
    <w:rsid w:val="00F71E07"/>
    <w:rsid w:val="00F82284"/>
    <w:rsid w:val="00F85C4D"/>
    <w:rsid w:val="00F92C63"/>
    <w:rsid w:val="00FA2348"/>
    <w:rsid w:val="00FC053F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FCA87F"/>
  <w15:chartTrackingRefBased/>
  <w15:docId w15:val="{BA0B142B-D060-4D03-84C6-E03DA1B3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  <w:style w:type="paragraph" w:styleId="affffff7">
    <w:name w:val="Balloon Text"/>
    <w:basedOn w:val="a"/>
    <w:link w:val="affffff8"/>
    <w:uiPriority w:val="99"/>
    <w:semiHidden/>
    <w:unhideWhenUsed/>
    <w:rsid w:val="000927A1"/>
    <w:rPr>
      <w:rFonts w:ascii="Cambria" w:eastAsia="新細明體" w:hAnsi="Cambria"/>
      <w:sz w:val="18"/>
      <w:szCs w:val="18"/>
    </w:rPr>
  </w:style>
  <w:style w:type="character" w:customStyle="1" w:styleId="affffff8">
    <w:name w:val="註解方塊文字 字元"/>
    <w:link w:val="affffff7"/>
    <w:uiPriority w:val="99"/>
    <w:semiHidden/>
    <w:rsid w:val="000927A1"/>
    <w:rPr>
      <w:rFonts w:ascii="Cambria" w:eastAsia="新細明體" w:hAnsi="Cambria" w:cs="Times New Roman"/>
      <w:noProof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1EA81-1298-4D43-BADB-8A8B969D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4號</dc:creator>
  <cp:keywords>11;1;7</cp:keywords>
  <dc:description>委459;委460;2;議案202110022250000</dc:description>
  <cp:lastModifiedBy>景濰 李</cp:lastModifiedBy>
  <cp:revision>2</cp:revision>
  <cp:lastPrinted>2024-03-21T12:38:00Z</cp:lastPrinted>
  <dcterms:created xsi:type="dcterms:W3CDTF">2025-08-05T09:35:00Z</dcterms:created>
  <dcterms:modified xsi:type="dcterms:W3CDTF">2025-08-05T09:35:00Z</dcterms:modified>
</cp:coreProperties>
</file>