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72081" w14:textId="77777777" w:rsidR="004D586B" w:rsidRDefault="004D586B" w:rsidP="004D586B">
      <w:pPr>
        <w:spacing w:afterLines="50" w:after="167"/>
        <w:rPr>
          <w:rFonts w:hint="eastAsia"/>
        </w:rPr>
      </w:pPr>
      <w:r>
        <w:rPr>
          <w:rFonts w:hint="eastAsia"/>
        </w:rPr>
        <w:t xml:space="preserve">　　　　　　　　　　　　　　　　　　　　　　　　　　　　　</w:t>
      </w:r>
      <w:r w:rsidR="0078731B">
        <w:rPr>
          <w:rFonts w:hint="eastAsia"/>
        </w:rPr>
        <w:t>議案編號：</w:t>
      </w:r>
      <w:r w:rsidR="0078731B">
        <w:rPr>
          <w:rFonts w:hint="eastAsia"/>
        </w:rPr>
        <w:t>202110016660000</w:t>
      </w:r>
    </w:p>
    <w:p w14:paraId="5B76DE96" w14:textId="77777777" w:rsidR="004D586B" w:rsidRDefault="004D586B" w:rsidP="004D586B">
      <w:pPr>
        <w:snapToGrid w:val="0"/>
        <w:ind w:leftChars="400" w:left="844"/>
        <w:rPr>
          <w:rFonts w:ascii="細明體" w:hAnsi="細明體" w:hint="eastAsia"/>
        </w:rPr>
      </w:pPr>
      <w:r w:rsidRPr="004D586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\o\ad(\s\up5(（中華民國41年9月起編號）),\s\do5(中華民國113年3月20日印發))</w:instrText>
      </w:r>
      <w:r>
        <w:rPr>
          <w:rFonts w:ascii="細明體" w:hAnsi="細明體"/>
        </w:rPr>
        <w:fldChar w:fldCharType="end"/>
      </w:r>
    </w:p>
    <w:p w14:paraId="7A4605B8" w14:textId="77777777" w:rsidR="004D586B" w:rsidRDefault="004D586B" w:rsidP="004D586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D586B" w14:paraId="678A205D" w14:textId="77777777" w:rsidTr="007A698A">
        <w:tc>
          <w:tcPr>
            <w:tcW w:w="0" w:type="auto"/>
            <w:vAlign w:val="center"/>
          </w:tcPr>
          <w:p w14:paraId="6B564CE4" w14:textId="77777777" w:rsidR="004D586B" w:rsidRDefault="004D586B" w:rsidP="007A698A">
            <w:pPr>
              <w:pStyle w:val="affff"/>
              <w:rPr>
                <w:rFonts w:hint="eastAsia"/>
              </w:rPr>
            </w:pPr>
            <w:r>
              <w:rPr>
                <w:rFonts w:hint="eastAsia"/>
              </w:rPr>
              <w:t>院總第</w:t>
            </w:r>
            <w:r>
              <w:rPr>
                <w:rFonts w:hint="eastAsia"/>
              </w:rPr>
              <w:t>20</w:t>
            </w:r>
            <w:r>
              <w:rPr>
                <w:rFonts w:hint="eastAsia"/>
              </w:rPr>
              <w:t>號</w:t>
            </w:r>
          </w:p>
        </w:tc>
        <w:tc>
          <w:tcPr>
            <w:tcW w:w="0" w:type="auto"/>
            <w:vAlign w:val="center"/>
          </w:tcPr>
          <w:p w14:paraId="68D0BA24" w14:textId="77777777" w:rsidR="004D586B" w:rsidRDefault="004D586B" w:rsidP="007A698A">
            <w:pPr>
              <w:pStyle w:val="affff5"/>
              <w:ind w:leftChars="200" w:left="422"/>
              <w:rPr>
                <w:rFonts w:hint="eastAsia"/>
              </w:rPr>
            </w:pPr>
            <w:r>
              <w:rPr>
                <w:rFonts w:hint="eastAsia"/>
              </w:rPr>
              <w:t>委員</w:t>
            </w:r>
          </w:p>
        </w:tc>
        <w:tc>
          <w:tcPr>
            <w:tcW w:w="0" w:type="auto"/>
            <w:vAlign w:val="center"/>
          </w:tcPr>
          <w:p w14:paraId="2A81E5E6" w14:textId="77777777" w:rsidR="004D586B" w:rsidRDefault="004D586B" w:rsidP="007A698A">
            <w:pPr>
              <w:pStyle w:val="affff5"/>
              <w:rPr>
                <w:rFonts w:hint="eastAsia"/>
              </w:rPr>
            </w:pPr>
            <w:r>
              <w:rPr>
                <w:rFonts w:hint="eastAsia"/>
              </w:rPr>
              <w:t>提案第</w:t>
            </w:r>
          </w:p>
        </w:tc>
        <w:tc>
          <w:tcPr>
            <w:tcW w:w="0" w:type="auto"/>
            <w:tcMar>
              <w:left w:w="113" w:type="dxa"/>
              <w:right w:w="113" w:type="dxa"/>
            </w:tcMar>
            <w:vAlign w:val="center"/>
          </w:tcPr>
          <w:p w14:paraId="545D74D5" w14:textId="77777777" w:rsidR="004D586B" w:rsidRDefault="004D586B" w:rsidP="007A698A">
            <w:pPr>
              <w:pStyle w:val="affff5"/>
              <w:jc w:val="distribute"/>
              <w:rPr>
                <w:rFonts w:hint="eastAsia"/>
              </w:rPr>
            </w:pPr>
            <w:r>
              <w:t>11001666</w:t>
            </w:r>
          </w:p>
        </w:tc>
        <w:tc>
          <w:tcPr>
            <w:tcW w:w="0" w:type="auto"/>
            <w:vAlign w:val="center"/>
          </w:tcPr>
          <w:p w14:paraId="2057E5C6" w14:textId="77777777" w:rsidR="004D586B" w:rsidRDefault="004D586B" w:rsidP="007A698A">
            <w:pPr>
              <w:pStyle w:val="affff5"/>
              <w:rPr>
                <w:rFonts w:hint="eastAsia"/>
              </w:rPr>
            </w:pPr>
            <w:r>
              <w:rPr>
                <w:rFonts w:hint="eastAsia"/>
              </w:rPr>
              <w:t>號</w:t>
            </w:r>
          </w:p>
        </w:tc>
        <w:tc>
          <w:tcPr>
            <w:tcW w:w="0" w:type="auto"/>
            <w:vAlign w:val="center"/>
          </w:tcPr>
          <w:p w14:paraId="6716A0F6" w14:textId="77777777" w:rsidR="004D586B" w:rsidRDefault="004D586B" w:rsidP="007A698A">
            <w:pPr>
              <w:pStyle w:val="affff5"/>
              <w:rPr>
                <w:rFonts w:hint="eastAsia"/>
              </w:rPr>
            </w:pPr>
          </w:p>
        </w:tc>
        <w:tc>
          <w:tcPr>
            <w:tcW w:w="0" w:type="auto"/>
            <w:tcMar>
              <w:left w:w="113" w:type="dxa"/>
            </w:tcMar>
            <w:vAlign w:val="center"/>
          </w:tcPr>
          <w:p w14:paraId="6A29FADF" w14:textId="77777777" w:rsidR="004D586B" w:rsidRDefault="004D586B" w:rsidP="007A698A">
            <w:pPr>
              <w:pStyle w:val="affff5"/>
              <w:rPr>
                <w:rFonts w:hint="eastAsia"/>
              </w:rPr>
            </w:pPr>
          </w:p>
        </w:tc>
      </w:tr>
    </w:tbl>
    <w:p w14:paraId="39088A72" w14:textId="77777777" w:rsidR="004D586B" w:rsidRDefault="004D586B" w:rsidP="004D586B">
      <w:pPr>
        <w:pStyle w:val="afb"/>
        <w:spacing w:line="600" w:lineRule="exact"/>
        <w:ind w:left="1382" w:hanging="855"/>
        <w:rPr>
          <w:rFonts w:hint="eastAsia"/>
        </w:rPr>
      </w:pPr>
    </w:p>
    <w:p w14:paraId="17B3F828" w14:textId="77777777" w:rsidR="004D586B" w:rsidRDefault="004D586B" w:rsidP="004D586B">
      <w:pPr>
        <w:pStyle w:val="afb"/>
        <w:ind w:left="1382" w:hanging="855"/>
        <w:rPr>
          <w:rFonts w:hint="eastAsia"/>
        </w:rPr>
      </w:pPr>
      <w:r>
        <w:rPr>
          <w:rFonts w:hint="eastAsia"/>
        </w:rPr>
        <w:t>案由：本院委員李柏毅等</w:t>
      </w:r>
      <w:r>
        <w:rPr>
          <w:rFonts w:hint="eastAsia"/>
        </w:rPr>
        <w:t>18</w:t>
      </w:r>
      <w:r>
        <w:rPr>
          <w:rFonts w:hint="eastAsia"/>
        </w:rPr>
        <w:t>人，有鑒於近年來公務機關及關鍵基礎設施資安事件頻傳，惟現行資通安全管理法僅規範公務機關需設置資通安全長，考量關鍵基礎設施提供者、公營事業及</w:t>
      </w:r>
      <w:r w:rsidRPr="00D80ABB">
        <w:rPr>
          <w:rFonts w:hint="eastAsia"/>
          <w:spacing w:val="0"/>
        </w:rPr>
        <w:t>政府捐助之財團法人之資通安全亦為影響國家安全與社會公</w:t>
      </w:r>
      <w:r>
        <w:rPr>
          <w:rFonts w:hint="eastAsia"/>
        </w:rPr>
        <w:t>共利</w:t>
      </w:r>
      <w:r w:rsidRPr="00964185">
        <w:rPr>
          <w:rFonts w:hint="eastAsia"/>
          <w:spacing w:val="0"/>
        </w:rPr>
        <w:t>益之重要關鍵，擬增訂特定非公務機關亦應設置資通安全</w:t>
      </w:r>
      <w:r>
        <w:rPr>
          <w:rFonts w:hint="eastAsia"/>
        </w:rPr>
        <w:t>長，並須經過相關資安職能訓練與核定，以強化機關資安管理，</w:t>
      </w:r>
      <w:r w:rsidRPr="00964185">
        <w:rPr>
          <w:rFonts w:hint="eastAsia"/>
          <w:spacing w:val="0"/>
        </w:rPr>
        <w:t>爰擬具「資通安全管理法第二條及第十一條條文修正草案</w:t>
      </w:r>
      <w:r w:rsidR="00964185" w:rsidRPr="00964185">
        <w:rPr>
          <w:rFonts w:hint="eastAsia"/>
          <w:spacing w:val="0"/>
        </w:rPr>
        <w:t>」</w:t>
      </w:r>
      <w:r>
        <w:rPr>
          <w:rFonts w:hint="eastAsia"/>
        </w:rPr>
        <w:t>。是否有當？敬請公決。</w:t>
      </w:r>
    </w:p>
    <w:p w14:paraId="6E43C79B" w14:textId="77777777" w:rsidR="004D586B" w:rsidRPr="004D586B" w:rsidRDefault="004D586B" w:rsidP="004D586B">
      <w:pPr>
        <w:pStyle w:val="afb"/>
        <w:ind w:left="1382" w:hanging="855"/>
        <w:rPr>
          <w:rFonts w:hint="eastAsia"/>
        </w:rPr>
      </w:pPr>
    </w:p>
    <w:p w14:paraId="394D848A" w14:textId="77777777" w:rsidR="004D586B" w:rsidRDefault="004D586B" w:rsidP="004D586B">
      <w:pPr>
        <w:rPr>
          <w:rFonts w:hint="eastAsia"/>
        </w:rPr>
      </w:pPr>
    </w:p>
    <w:p w14:paraId="6DE26617" w14:textId="77777777" w:rsidR="004D586B" w:rsidRDefault="004D586B" w:rsidP="004D586B">
      <w:pPr>
        <w:pStyle w:val="-"/>
        <w:ind w:left="3165" w:right="633" w:hanging="844"/>
        <w:rPr>
          <w:rFonts w:hint="eastAsia"/>
        </w:rPr>
      </w:pPr>
      <w:r>
        <w:rPr>
          <w:rFonts w:hint="eastAsia"/>
        </w:rPr>
        <w:t xml:space="preserve">提案人：李柏毅　　</w:t>
      </w:r>
    </w:p>
    <w:p w14:paraId="217376E5" w14:textId="77777777" w:rsidR="004D586B" w:rsidRDefault="004D586B" w:rsidP="004D586B">
      <w:pPr>
        <w:pStyle w:val="-"/>
        <w:ind w:left="3165" w:right="633" w:hanging="844"/>
        <w:rPr>
          <w:rFonts w:hint="eastAsia"/>
        </w:rPr>
      </w:pPr>
      <w:r>
        <w:rPr>
          <w:rFonts w:hint="eastAsia"/>
        </w:rPr>
        <w:t>連署人：張雅琳　　鍾佳濱　　王美惠　　黃　捷　　羅美玲　　李昆澤　　吳沛憶　　蔡易餘　　林俊憲　　許智傑　　伍麗華</w:t>
      </w:r>
      <w:r>
        <w:rPr>
          <w:rFonts w:hint="eastAsia"/>
        </w:rPr>
        <w:t>Saidhai Tahovecahe</w:t>
      </w:r>
      <w:r w:rsidR="000A2613">
        <w:rPr>
          <w:rFonts w:hint="eastAsia"/>
        </w:rPr>
        <w:t xml:space="preserve">　　　</w:t>
      </w:r>
      <w:r w:rsidR="000A2613">
        <w:rPr>
          <w:rFonts w:hint="eastAsia"/>
          <w:sz w:val="14"/>
        </w:rPr>
        <w:t xml:space="preserve">　</w:t>
      </w:r>
      <w:r>
        <w:rPr>
          <w:rFonts w:hint="eastAsia"/>
        </w:rPr>
        <w:t xml:space="preserve">張宏陸　　沈伯洋　　陳俊宇　　陳冠廷　　林楚茵　　郭昱晴　　</w:t>
      </w:r>
    </w:p>
    <w:p w14:paraId="65A4F074" w14:textId="77777777" w:rsidR="004D586B" w:rsidRDefault="004D586B" w:rsidP="004D586B"/>
    <w:p w14:paraId="03A97400" w14:textId="77777777" w:rsidR="004D586B" w:rsidRDefault="004D586B" w:rsidP="004D586B">
      <w:pPr>
        <w:sectPr w:rsidR="004D586B" w:rsidSect="006A3BD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47"/>
          <w:cols w:space="720"/>
          <w:docGrid w:type="linesAndChars" w:linePitch="335" w:charSpace="200"/>
        </w:sectPr>
      </w:pPr>
    </w:p>
    <w:p w14:paraId="16D3E005" w14:textId="77777777" w:rsidR="004D586B" w:rsidRDefault="004D586B" w:rsidP="0078731B">
      <w:pPr>
        <w:spacing w:line="14" w:lineRule="exact"/>
        <w:sectPr w:rsidR="004D586B" w:rsidSect="004D586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D586B" w14:paraId="699EF532" w14:textId="77777777" w:rsidTr="007A698A">
        <w:tc>
          <w:tcPr>
            <w:tcW w:w="9128" w:type="dxa"/>
            <w:gridSpan w:val="3"/>
            <w:tcBorders>
              <w:top w:val="nil"/>
              <w:left w:val="nil"/>
              <w:bottom w:val="nil"/>
              <w:right w:val="nil"/>
            </w:tcBorders>
          </w:tcPr>
          <w:p w14:paraId="5945E63F" w14:textId="77777777" w:rsidR="004D586B" w:rsidRPr="007A698A" w:rsidRDefault="004D586B" w:rsidP="007A698A">
            <w:pPr>
              <w:spacing w:before="105" w:after="105" w:line="480" w:lineRule="exact"/>
              <w:ind w:leftChars="500" w:left="1055"/>
              <w:rPr>
                <w:rFonts w:ascii="標楷體" w:eastAsia="標楷體" w:hAnsi="標楷體" w:hint="eastAsia"/>
                <w:sz w:val="28"/>
              </w:rPr>
            </w:pPr>
            <w:r w:rsidRPr="007A698A">
              <w:rPr>
                <w:rFonts w:ascii="標楷體" w:eastAsia="標楷體" w:hAnsi="標楷體"/>
                <w:sz w:val="28"/>
              </w:rPr>
              <w:br w:type="page"/>
              <w:t>資通安全管理法第二條及第十一條條文修正草案對照表</w:t>
            </w:r>
            <w:bookmarkStart w:id="0" w:name="TA7119870"/>
            <w:bookmarkEnd w:id="0"/>
          </w:p>
        </w:tc>
      </w:tr>
      <w:tr w:rsidR="004D586B" w14:paraId="7F35C4C4" w14:textId="77777777" w:rsidTr="007A698A">
        <w:tc>
          <w:tcPr>
            <w:tcW w:w="3042" w:type="dxa"/>
            <w:tcBorders>
              <w:top w:val="nil"/>
            </w:tcBorders>
          </w:tcPr>
          <w:p w14:paraId="1231781A" w14:textId="77777777" w:rsidR="004D586B" w:rsidRDefault="00964185" w:rsidP="007A698A">
            <w:pPr>
              <w:pStyle w:val="aff8"/>
              <w:ind w:left="105" w:right="105"/>
              <w:rPr>
                <w:rFonts w:hint="eastAsia"/>
              </w:rPr>
            </w:pPr>
            <w:r>
              <w:rPr>
                <w:rFonts w:hint="eastAsia"/>
              </w:rPr>
              <w:pict w14:anchorId="3C13835A">
                <v:line id="DW4216533" o:spid="_x0000_s1034" style="position:absolute;left:0;text-align:left;z-index:251658240;mso-position-horizontal-relative:text;mso-position-vertical-relative:text" from="-2pt,-.7pt" to="455.8pt,-.7pt" strokeweight="1.5pt"/>
              </w:pict>
            </w:r>
            <w:r w:rsidR="004D586B">
              <w:rPr>
                <w:rFonts w:hint="eastAsia"/>
              </w:rPr>
              <w:t>修正條文</w:t>
            </w:r>
          </w:p>
        </w:tc>
        <w:tc>
          <w:tcPr>
            <w:tcW w:w="3043" w:type="dxa"/>
            <w:tcBorders>
              <w:top w:val="nil"/>
            </w:tcBorders>
          </w:tcPr>
          <w:p w14:paraId="0ED9375E" w14:textId="77777777" w:rsidR="004D586B" w:rsidRDefault="004D586B" w:rsidP="007A698A">
            <w:pPr>
              <w:pStyle w:val="aff8"/>
              <w:ind w:left="105" w:right="105"/>
              <w:rPr>
                <w:rFonts w:hint="eastAsia"/>
              </w:rPr>
            </w:pPr>
            <w:r>
              <w:rPr>
                <w:rFonts w:hint="eastAsia"/>
              </w:rPr>
              <w:t>現行條文</w:t>
            </w:r>
          </w:p>
        </w:tc>
        <w:tc>
          <w:tcPr>
            <w:tcW w:w="3043" w:type="dxa"/>
            <w:tcBorders>
              <w:top w:val="nil"/>
            </w:tcBorders>
          </w:tcPr>
          <w:p w14:paraId="3E2DD449" w14:textId="77777777" w:rsidR="004D586B" w:rsidRDefault="004D586B" w:rsidP="007A698A">
            <w:pPr>
              <w:pStyle w:val="aff8"/>
              <w:ind w:left="105" w:right="105"/>
              <w:rPr>
                <w:rFonts w:hint="eastAsia"/>
              </w:rPr>
            </w:pPr>
            <w:r>
              <w:rPr>
                <w:rFonts w:hint="eastAsia"/>
              </w:rPr>
              <w:t>說明</w:t>
            </w:r>
          </w:p>
        </w:tc>
      </w:tr>
      <w:tr w:rsidR="004D586B" w14:paraId="46E9F05B" w14:textId="77777777" w:rsidTr="007A698A">
        <w:tc>
          <w:tcPr>
            <w:tcW w:w="3042" w:type="dxa"/>
          </w:tcPr>
          <w:p w14:paraId="4CCA81A6" w14:textId="77777777" w:rsidR="004D586B" w:rsidRDefault="004D586B" w:rsidP="007A698A">
            <w:pPr>
              <w:spacing w:line="315" w:lineRule="exact"/>
              <w:ind w:leftChars="50" w:left="316" w:rightChars="50" w:right="105" w:hangingChars="100" w:hanging="211"/>
              <w:rPr>
                <w:rFonts w:hint="eastAsia"/>
              </w:rPr>
            </w:pPr>
            <w:r>
              <w:rPr>
                <w:rFonts w:hint="eastAsia"/>
              </w:rPr>
              <w:t>第二條　本法之主管機關為</w:t>
            </w:r>
            <w:r w:rsidRPr="007A698A">
              <w:rPr>
                <w:rFonts w:hint="eastAsia"/>
                <w:u w:val="single"/>
              </w:rPr>
              <w:t>數位發展部</w:t>
            </w:r>
            <w:r>
              <w:rPr>
                <w:rFonts w:hint="eastAsia"/>
              </w:rPr>
              <w:t>。</w:t>
            </w:r>
          </w:p>
        </w:tc>
        <w:tc>
          <w:tcPr>
            <w:tcW w:w="3043" w:type="dxa"/>
          </w:tcPr>
          <w:p w14:paraId="0FDC8D42" w14:textId="77777777" w:rsidR="004D586B" w:rsidRDefault="004D586B" w:rsidP="007A698A">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1B23C930" w14:textId="77777777" w:rsidR="004D586B" w:rsidRDefault="004D586B" w:rsidP="007A698A">
            <w:pPr>
              <w:spacing w:line="315" w:lineRule="exact"/>
              <w:ind w:leftChars="50" w:left="105" w:rightChars="50" w:right="105"/>
              <w:rPr>
                <w:rFonts w:hint="eastAsia"/>
              </w:rPr>
            </w:pPr>
            <w:r>
              <w:rPr>
                <w:rFonts w:hint="eastAsia"/>
              </w:rPr>
              <w:t>2022</w:t>
            </w:r>
            <w:r>
              <w:rPr>
                <w:rFonts w:hint="eastAsia"/>
              </w:rPr>
              <w:t>年</w:t>
            </w:r>
            <w:r>
              <w:rPr>
                <w:rFonts w:hint="eastAsia"/>
              </w:rPr>
              <w:t>8</w:t>
            </w:r>
            <w:r>
              <w:rPr>
                <w:rFonts w:hint="eastAsia"/>
              </w:rPr>
              <w:t>月</w:t>
            </w:r>
            <w:r>
              <w:rPr>
                <w:rFonts w:hint="eastAsia"/>
              </w:rPr>
              <w:t>27</w:t>
            </w:r>
            <w:r>
              <w:rPr>
                <w:rFonts w:hint="eastAsia"/>
              </w:rPr>
              <w:t>日數位發展部成立，為全國通訊、資訊、資通安全、網路與傳播等相關事務之主管機關。爰修訂主管機關由行政院為數位發展部。</w:t>
            </w:r>
          </w:p>
        </w:tc>
      </w:tr>
      <w:tr w:rsidR="004D586B" w14:paraId="7E438D61" w14:textId="77777777" w:rsidTr="007A698A">
        <w:tc>
          <w:tcPr>
            <w:tcW w:w="3042" w:type="dxa"/>
          </w:tcPr>
          <w:p w14:paraId="17B6BC8F" w14:textId="77777777" w:rsidR="004D586B" w:rsidRDefault="00964185" w:rsidP="007A698A">
            <w:pPr>
              <w:spacing w:line="315" w:lineRule="exact"/>
              <w:ind w:leftChars="50" w:left="316" w:rightChars="50" w:right="105" w:hangingChars="100" w:hanging="211"/>
              <w:rPr>
                <w:rFonts w:hint="eastAsia"/>
              </w:rPr>
            </w:pPr>
            <w:r>
              <w:rPr>
                <w:rFonts w:hint="eastAsia"/>
              </w:rPr>
              <w:pict w14:anchorId="53A2EC90">
                <v:line id="DW1306115" o:spid="_x0000_s1033" style="position:absolute;left:0;text-align:left;z-index:251657216;mso-position-horizontal-relative:text;mso-position-vertical-relative:text" from="-2.2pt,269.15pt" to="455.6pt,269.15pt" strokeweight="1.5pt"/>
              </w:pict>
            </w:r>
            <w:r w:rsidR="004D586B">
              <w:rPr>
                <w:rFonts w:hint="eastAsia"/>
              </w:rPr>
              <w:t>第十一條　公務機關</w:t>
            </w:r>
            <w:r w:rsidR="004D586B" w:rsidRPr="007A698A">
              <w:rPr>
                <w:rFonts w:hint="eastAsia"/>
                <w:u w:val="single"/>
              </w:rPr>
              <w:t>、特定非公務機關</w:t>
            </w:r>
            <w:r w:rsidR="004D586B">
              <w:rPr>
                <w:rFonts w:hint="eastAsia"/>
              </w:rPr>
              <w:t>應置資通安全長，由機關首長指派副首長或適當人</w:t>
            </w:r>
            <w:r w:rsidR="004D586B" w:rsidRPr="00964185">
              <w:rPr>
                <w:rFonts w:hint="eastAsia"/>
                <w:spacing w:val="4"/>
                <w:kern w:val="0"/>
              </w:rPr>
              <w:t>員兼任，負責推動及監督機關內資通安全相關事</w:t>
            </w:r>
            <w:r w:rsidR="004D586B">
              <w:rPr>
                <w:rFonts w:hint="eastAsia"/>
              </w:rPr>
              <w:t>務。</w:t>
            </w:r>
          </w:p>
          <w:p w14:paraId="586C8A32" w14:textId="77777777" w:rsidR="004D586B" w:rsidRDefault="004D586B" w:rsidP="007A698A">
            <w:pPr>
              <w:spacing w:line="315" w:lineRule="exact"/>
              <w:ind w:leftChars="150" w:left="316" w:rightChars="50" w:right="105" w:firstLineChars="200" w:firstLine="422"/>
              <w:rPr>
                <w:rFonts w:hint="eastAsia"/>
              </w:rPr>
            </w:pPr>
            <w:r w:rsidRPr="007A698A">
              <w:rPr>
                <w:rFonts w:hint="eastAsia"/>
                <w:u w:val="single"/>
              </w:rPr>
              <w:t>前項資通安全長應通過資安職能訓練機構之評量或經主管機關核可者。</w:t>
            </w:r>
          </w:p>
        </w:tc>
        <w:tc>
          <w:tcPr>
            <w:tcW w:w="3043" w:type="dxa"/>
          </w:tcPr>
          <w:p w14:paraId="56FE8E9B" w14:textId="77777777" w:rsidR="004D586B" w:rsidRDefault="004D586B" w:rsidP="007A698A">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7EB1C678" w14:textId="77777777" w:rsidR="004D586B" w:rsidRDefault="004D586B" w:rsidP="007A698A">
            <w:pPr>
              <w:spacing w:line="315" w:lineRule="exact"/>
              <w:ind w:leftChars="50" w:left="316" w:rightChars="50" w:right="105" w:hangingChars="100" w:hanging="211"/>
              <w:rPr>
                <w:rFonts w:hint="eastAsia"/>
              </w:rPr>
            </w:pPr>
            <w:r>
              <w:rPr>
                <w:rFonts w:hint="eastAsia"/>
              </w:rPr>
              <w:t>一、原公務機關設置資通安全長，係為確保有效推動資通安全維護事項，考量資通安全長如由副首長擔任，更能提升資通安全於機關中之重要性，惟關鍵基礎設施提供者、公營事業及政府捐助之財團法人，其資通安全防護亦影響國家安全及社會公共利益，爰參照本法第三條第一項第六款於第一項增訂特定非公務機關應設置資通安全長。</w:t>
            </w:r>
          </w:p>
          <w:p w14:paraId="0517D498" w14:textId="77777777" w:rsidR="004D586B" w:rsidRDefault="004D586B" w:rsidP="007A698A">
            <w:pPr>
              <w:spacing w:line="315" w:lineRule="exact"/>
              <w:ind w:leftChars="50" w:left="316" w:rightChars="50" w:right="105" w:hangingChars="100" w:hanging="211"/>
              <w:rPr>
                <w:rFonts w:hint="eastAsia"/>
              </w:rPr>
            </w:pPr>
            <w:r>
              <w:rPr>
                <w:rFonts w:hint="eastAsia"/>
              </w:rPr>
              <w:t>二、為確保前項資通安全長具資安相關專業知識與技能，爰增訂第二項，以落實資安管理。</w:t>
            </w:r>
          </w:p>
        </w:tc>
      </w:tr>
    </w:tbl>
    <w:p w14:paraId="0093AAFE" w14:textId="77777777" w:rsidR="00D22A25" w:rsidRPr="004D586B" w:rsidRDefault="00D22A25" w:rsidP="004D586B">
      <w:pPr>
        <w:rPr>
          <w:rFonts w:hint="eastAsia"/>
        </w:rPr>
      </w:pPr>
    </w:p>
    <w:sectPr w:rsidR="00D22A25" w:rsidRPr="004D586B" w:rsidSect="004D586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8C54D" w14:textId="77777777" w:rsidR="00B12F3A" w:rsidRDefault="00B12F3A">
      <w:r>
        <w:separator/>
      </w:r>
    </w:p>
  </w:endnote>
  <w:endnote w:type="continuationSeparator" w:id="0">
    <w:p w14:paraId="4B384D51" w14:textId="77777777" w:rsidR="00B12F3A" w:rsidRDefault="00B12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778B3" w14:textId="77777777" w:rsidR="0078731B" w:rsidRPr="006A3BD6" w:rsidRDefault="006A3BD6" w:rsidP="006A3BD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10524">
      <w:t>248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1C958" w14:textId="77777777" w:rsidR="0078731B" w:rsidRPr="006A3BD6" w:rsidRDefault="006A3BD6" w:rsidP="006A3BD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12F3A">
      <w:t>247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A9E14" w14:textId="77777777" w:rsidR="00B12F3A" w:rsidRDefault="00B12F3A">
      <w:r>
        <w:separator/>
      </w:r>
    </w:p>
  </w:footnote>
  <w:footnote w:type="continuationSeparator" w:id="0">
    <w:p w14:paraId="65FB59C5" w14:textId="77777777" w:rsidR="00B12F3A" w:rsidRDefault="00B12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5C2E4" w14:textId="77777777" w:rsidR="0078731B" w:rsidRPr="006A3BD6" w:rsidRDefault="006A3BD6" w:rsidP="006A3BD6">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C9928" w14:textId="77777777" w:rsidR="0078731B" w:rsidRPr="006A3BD6" w:rsidRDefault="006A3BD6" w:rsidP="006A3BD6">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50844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9F3"/>
    <w:rsid w:val="00021974"/>
    <w:rsid w:val="000322E4"/>
    <w:rsid w:val="00034179"/>
    <w:rsid w:val="0006260D"/>
    <w:rsid w:val="0007483B"/>
    <w:rsid w:val="00086297"/>
    <w:rsid w:val="00092EFA"/>
    <w:rsid w:val="000A2613"/>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6AA3"/>
    <w:rsid w:val="001A7C69"/>
    <w:rsid w:val="001E1A19"/>
    <w:rsid w:val="001E385A"/>
    <w:rsid w:val="00222DAF"/>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A7432"/>
    <w:rsid w:val="004C19E1"/>
    <w:rsid w:val="004C459D"/>
    <w:rsid w:val="004D586B"/>
    <w:rsid w:val="004D78BA"/>
    <w:rsid w:val="004E74DF"/>
    <w:rsid w:val="004F17A8"/>
    <w:rsid w:val="00542984"/>
    <w:rsid w:val="00552448"/>
    <w:rsid w:val="00572D70"/>
    <w:rsid w:val="005B1A3A"/>
    <w:rsid w:val="005B1DB0"/>
    <w:rsid w:val="0061589B"/>
    <w:rsid w:val="00632430"/>
    <w:rsid w:val="00655703"/>
    <w:rsid w:val="006873C4"/>
    <w:rsid w:val="006A3BD6"/>
    <w:rsid w:val="006B2CB0"/>
    <w:rsid w:val="006C7F9F"/>
    <w:rsid w:val="006D7D23"/>
    <w:rsid w:val="006E2402"/>
    <w:rsid w:val="006E3C20"/>
    <w:rsid w:val="006F10CF"/>
    <w:rsid w:val="006F5861"/>
    <w:rsid w:val="00710524"/>
    <w:rsid w:val="00722A05"/>
    <w:rsid w:val="00732BD2"/>
    <w:rsid w:val="00735FD8"/>
    <w:rsid w:val="007776A4"/>
    <w:rsid w:val="00781901"/>
    <w:rsid w:val="0078731B"/>
    <w:rsid w:val="007908D5"/>
    <w:rsid w:val="00794FA3"/>
    <w:rsid w:val="007A1C27"/>
    <w:rsid w:val="007A4599"/>
    <w:rsid w:val="007A698A"/>
    <w:rsid w:val="007C4084"/>
    <w:rsid w:val="007D04A0"/>
    <w:rsid w:val="007E74DC"/>
    <w:rsid w:val="007F7A16"/>
    <w:rsid w:val="008209F3"/>
    <w:rsid w:val="008618E3"/>
    <w:rsid w:val="00861B21"/>
    <w:rsid w:val="00863C32"/>
    <w:rsid w:val="00864C67"/>
    <w:rsid w:val="00883D74"/>
    <w:rsid w:val="008A0C5D"/>
    <w:rsid w:val="008B4209"/>
    <w:rsid w:val="008E326C"/>
    <w:rsid w:val="008E5D88"/>
    <w:rsid w:val="0090241A"/>
    <w:rsid w:val="00926F56"/>
    <w:rsid w:val="00963798"/>
    <w:rsid w:val="00964185"/>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C692A"/>
    <w:rsid w:val="00AC6A09"/>
    <w:rsid w:val="00AD6810"/>
    <w:rsid w:val="00AF1CCC"/>
    <w:rsid w:val="00B12F3A"/>
    <w:rsid w:val="00B15BB5"/>
    <w:rsid w:val="00B278AB"/>
    <w:rsid w:val="00B40364"/>
    <w:rsid w:val="00BA71D7"/>
    <w:rsid w:val="00BB5684"/>
    <w:rsid w:val="00BC5820"/>
    <w:rsid w:val="00BE0A55"/>
    <w:rsid w:val="00BF38CF"/>
    <w:rsid w:val="00BF63AF"/>
    <w:rsid w:val="00C201E0"/>
    <w:rsid w:val="00C216C6"/>
    <w:rsid w:val="00C34B81"/>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0ABB"/>
    <w:rsid w:val="00D84D2B"/>
    <w:rsid w:val="00D922B6"/>
    <w:rsid w:val="00DA65B7"/>
    <w:rsid w:val="00DA6A2B"/>
    <w:rsid w:val="00DA7D72"/>
    <w:rsid w:val="00DB5F71"/>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5563AC"/>
  <w15:chartTrackingRefBased/>
  <w15:docId w15:val="{A2DA07CD-1EAA-4B6E-A7D1-7B09344C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27BBA-0C84-4F1B-8C07-70517CDD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13號</dc:creator>
  <cp:keywords>11;1;6</cp:keywords>
  <dc:description>委247;委248;2;議案202110016660000</dc:description>
  <cp:lastModifiedBy>景濰 李</cp:lastModifiedBy>
  <cp:revision>2</cp:revision>
  <cp:lastPrinted>2024-03-14T07:16:00Z</cp:lastPrinted>
  <dcterms:created xsi:type="dcterms:W3CDTF">2025-08-05T09:35:00Z</dcterms:created>
  <dcterms:modified xsi:type="dcterms:W3CDTF">2025-08-05T09:35:00Z</dcterms:modified>
</cp:coreProperties>
</file>