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E5B06" w14:textId="77777777" w:rsidR="00FF05AA" w:rsidRDefault="00FF05AA" w:rsidP="00FF05AA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議案編號：</w:t>
      </w:r>
      <w:r>
        <w:rPr>
          <w:rFonts w:hint="eastAsia"/>
        </w:rPr>
        <w:t>202110029330000</w:t>
      </w:r>
    </w:p>
    <w:p w14:paraId="0C36E2BA" w14:textId="77777777" w:rsidR="00FF05AA" w:rsidRDefault="00FF05AA" w:rsidP="00FF05AA">
      <w:pPr>
        <w:snapToGrid w:val="0"/>
        <w:ind w:leftChars="400" w:left="844"/>
        <w:rPr>
          <w:rFonts w:ascii="細明體" w:hAnsi="細明體" w:hint="eastAsia"/>
        </w:rPr>
      </w:pPr>
      <w:r w:rsidRPr="00FF05AA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\o\ad(\s\up5(（中華民國41年9月起編號）),\s\do5(中華民國113年4月10日印發))</w:instrText>
      </w:r>
      <w:r>
        <w:rPr>
          <w:rFonts w:ascii="細明體" w:hAnsi="細明體"/>
        </w:rPr>
        <w:fldChar w:fldCharType="end"/>
      </w:r>
    </w:p>
    <w:p w14:paraId="30A4C2A0" w14:textId="77777777" w:rsidR="00FF05AA" w:rsidRDefault="00FF05AA" w:rsidP="00FF05AA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FF05AA" w14:paraId="71D06CFE" w14:textId="77777777" w:rsidTr="00A01DFA">
        <w:tc>
          <w:tcPr>
            <w:tcW w:w="0" w:type="auto"/>
            <w:vAlign w:val="center"/>
          </w:tcPr>
          <w:p w14:paraId="3BCB51C9" w14:textId="77777777" w:rsidR="00FF05AA" w:rsidRDefault="00FF05AA" w:rsidP="00A01DFA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20D67D0" w14:textId="77777777" w:rsidR="00FF05AA" w:rsidRDefault="00FF05AA" w:rsidP="00A01DFA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754373B" w14:textId="77777777" w:rsidR="00FF05AA" w:rsidRDefault="00FF05AA" w:rsidP="00A01DFA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54D7B3C4" w14:textId="77777777" w:rsidR="00FF05AA" w:rsidRDefault="00FF05AA" w:rsidP="00A01DFA">
            <w:pPr>
              <w:pStyle w:val="affff5"/>
              <w:jc w:val="distribute"/>
              <w:rPr>
                <w:rFonts w:hint="eastAsia"/>
              </w:rPr>
            </w:pPr>
            <w:r>
              <w:t>11002933</w:t>
            </w:r>
          </w:p>
        </w:tc>
        <w:tc>
          <w:tcPr>
            <w:tcW w:w="0" w:type="auto"/>
            <w:vAlign w:val="center"/>
          </w:tcPr>
          <w:p w14:paraId="7218552B" w14:textId="77777777" w:rsidR="00FF05AA" w:rsidRDefault="00FF05AA" w:rsidP="00A01DFA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A885333" w14:textId="77777777" w:rsidR="00FF05AA" w:rsidRDefault="00FF05AA" w:rsidP="00A01DFA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4AEC99AD" w14:textId="77777777" w:rsidR="00FF05AA" w:rsidRDefault="00FF05AA" w:rsidP="00A01DFA">
            <w:pPr>
              <w:pStyle w:val="affff5"/>
              <w:rPr>
                <w:rFonts w:hint="eastAsia"/>
              </w:rPr>
            </w:pPr>
          </w:p>
        </w:tc>
      </w:tr>
    </w:tbl>
    <w:p w14:paraId="63F242BC" w14:textId="77777777" w:rsidR="00FF05AA" w:rsidRDefault="00FF05AA" w:rsidP="00FF05AA">
      <w:pPr>
        <w:pStyle w:val="afb"/>
        <w:spacing w:line="600" w:lineRule="exact"/>
        <w:ind w:left="1382" w:hanging="855"/>
        <w:rPr>
          <w:rFonts w:hint="eastAsia"/>
        </w:rPr>
      </w:pPr>
    </w:p>
    <w:p w14:paraId="5FF706E1" w14:textId="77777777" w:rsidR="00FF05AA" w:rsidRDefault="00FF05AA" w:rsidP="00FF05AA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案由：本院委員林德福、楊瓊瓔、顏寬恒等</w:t>
      </w:r>
      <w:r>
        <w:rPr>
          <w:rFonts w:hint="eastAsia"/>
        </w:rPr>
        <w:t>20</w:t>
      </w:r>
      <w:r>
        <w:rPr>
          <w:rFonts w:hint="eastAsia"/>
        </w:rPr>
        <w:t>人，有鑑於</w:t>
      </w:r>
      <w:r>
        <w:rPr>
          <w:rFonts w:hint="eastAsia"/>
        </w:rPr>
        <w:t>2017</w:t>
      </w:r>
      <w:r>
        <w:rPr>
          <w:rFonts w:hint="eastAsia"/>
        </w:rPr>
        <w:t>年至</w:t>
      </w:r>
      <w:r>
        <w:rPr>
          <w:rFonts w:hint="eastAsia"/>
        </w:rPr>
        <w:t>2023</w:t>
      </w:r>
      <w:r>
        <w:rPr>
          <w:rFonts w:hint="eastAsia"/>
        </w:rPr>
        <w:t>年間，全國賦稅收入實際金額有六次超過該年度預算預估，引發輿論關注，政府稅收運用。除了可透過特別條例，將超徵稅收，還稅於民外，更有民意認為應該要優先減少特別預算債務舉借或照顧弱勢。為降低民眾對政府預算運用的不信任感，避免政府假借全民經濟成果之名，行政策買票大</w:t>
      </w:r>
      <w:r w:rsidRPr="00606858">
        <w:rPr>
          <w:rFonts w:hint="eastAsia"/>
          <w:spacing w:val="0"/>
        </w:rPr>
        <w:t>撒幣之實，爰</w:t>
      </w:r>
      <w:r w:rsidR="00606858" w:rsidRPr="00606858">
        <w:rPr>
          <w:rFonts w:hint="eastAsia"/>
          <w:spacing w:val="0"/>
        </w:rPr>
        <w:t>擬具</w:t>
      </w:r>
      <w:r w:rsidRPr="00606858">
        <w:rPr>
          <w:rFonts w:hint="eastAsia"/>
          <w:spacing w:val="0"/>
        </w:rPr>
        <w:t>「預算法增訂第八十一條之一條文草案</w:t>
      </w:r>
      <w:r>
        <w:rPr>
          <w:rFonts w:hint="eastAsia"/>
        </w:rPr>
        <w:t>」，</w:t>
      </w:r>
      <w:r w:rsidRPr="00606858">
        <w:rPr>
          <w:rFonts w:hint="eastAsia"/>
          <w:spacing w:val="0"/>
        </w:rPr>
        <w:t>明定該年度法定賦稅收入實徵數大於預算數時（俗稱：稅</w:t>
      </w:r>
      <w:r>
        <w:rPr>
          <w:rFonts w:hint="eastAsia"/>
        </w:rPr>
        <w:t>收超徵），除依第七十三條規定辦理外，應優先減少特別預算與</w:t>
      </w:r>
      <w:r w:rsidRPr="00606858">
        <w:rPr>
          <w:rFonts w:hint="eastAsia"/>
          <w:spacing w:val="8"/>
        </w:rPr>
        <w:t>中央政府總預算債務之舉借、擴大照顧弱勢、挹注勞保基</w:t>
      </w:r>
      <w:r>
        <w:rPr>
          <w:rFonts w:hint="eastAsia"/>
        </w:rPr>
        <w:t>金、公教退撫基金與全民健保。是否有當？敬請公決。</w:t>
      </w:r>
    </w:p>
    <w:p w14:paraId="22CFC4C0" w14:textId="77777777" w:rsidR="00FF05AA" w:rsidRPr="00FF05AA" w:rsidRDefault="00FF05AA" w:rsidP="00FF05AA">
      <w:pPr>
        <w:pStyle w:val="afb"/>
        <w:ind w:left="1382" w:hanging="855"/>
        <w:rPr>
          <w:rFonts w:hint="eastAsia"/>
        </w:rPr>
      </w:pPr>
    </w:p>
    <w:p w14:paraId="17BBB984" w14:textId="77777777" w:rsidR="00FF05AA" w:rsidRDefault="00FF05AA" w:rsidP="00FF05AA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17C8C689" w14:textId="77777777" w:rsidR="00FF05AA" w:rsidRDefault="00FF05AA" w:rsidP="00FF05AA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</w:t>
      </w:r>
      <w:r w:rsidRPr="00606858">
        <w:rPr>
          <w:rFonts w:hint="eastAsia"/>
          <w:spacing w:val="2"/>
        </w:rPr>
        <w:t>依據財政部國庫署資料，截至</w:t>
      </w:r>
      <w:r w:rsidRPr="00606858">
        <w:rPr>
          <w:rFonts w:hint="eastAsia"/>
          <w:spacing w:val="2"/>
        </w:rPr>
        <w:t>113</w:t>
      </w:r>
      <w:r w:rsidRPr="00606858">
        <w:rPr>
          <w:rFonts w:hint="eastAsia"/>
          <w:spacing w:val="2"/>
        </w:rPr>
        <w:t>年</w:t>
      </w:r>
      <w:r w:rsidRPr="00606858">
        <w:rPr>
          <w:rFonts w:hint="eastAsia"/>
          <w:spacing w:val="2"/>
        </w:rPr>
        <w:t>02</w:t>
      </w:r>
      <w:r w:rsidRPr="00606858">
        <w:rPr>
          <w:rFonts w:hint="eastAsia"/>
          <w:spacing w:val="2"/>
        </w:rPr>
        <w:t>月</w:t>
      </w:r>
      <w:r w:rsidRPr="00606858">
        <w:rPr>
          <w:rFonts w:hint="eastAsia"/>
          <w:spacing w:val="2"/>
        </w:rPr>
        <w:t>29</w:t>
      </w:r>
      <w:r w:rsidRPr="00606858">
        <w:rPr>
          <w:rFonts w:hint="eastAsia"/>
          <w:spacing w:val="2"/>
        </w:rPr>
        <w:t>日中央政府債務未償餘額：</w:t>
      </w:r>
      <w:r w:rsidRPr="00606858">
        <w:rPr>
          <w:rFonts w:hint="eastAsia"/>
          <w:spacing w:val="2"/>
        </w:rPr>
        <w:t>1</w:t>
      </w:r>
      <w:r w:rsidRPr="00606858">
        <w:rPr>
          <w:rFonts w:hint="eastAsia"/>
          <w:spacing w:val="2"/>
        </w:rPr>
        <w:t>年以上</w:t>
      </w:r>
      <w:r w:rsidRPr="00606858">
        <w:rPr>
          <w:rFonts w:hint="eastAsia"/>
          <w:spacing w:val="2"/>
        </w:rPr>
        <w:t>59,638</w:t>
      </w:r>
      <w:r>
        <w:rPr>
          <w:rFonts w:hint="eastAsia"/>
        </w:rPr>
        <w:t>（億元）短期</w:t>
      </w:r>
      <w:r>
        <w:rPr>
          <w:rFonts w:hint="eastAsia"/>
        </w:rPr>
        <w:t>3,041</w:t>
      </w:r>
      <w:r>
        <w:rPr>
          <w:rFonts w:hint="eastAsia"/>
        </w:rPr>
        <w:t>（億元）合計</w:t>
      </w:r>
      <w:r>
        <w:rPr>
          <w:rFonts w:hint="eastAsia"/>
        </w:rPr>
        <w:t>62,678</w:t>
      </w:r>
      <w:r>
        <w:rPr>
          <w:rFonts w:hint="eastAsia"/>
        </w:rPr>
        <w:t>（億元）平均每人負擔債務：</w:t>
      </w:r>
      <w:r>
        <w:rPr>
          <w:rFonts w:hint="eastAsia"/>
        </w:rPr>
        <w:t>26.8</w:t>
      </w:r>
      <w:r>
        <w:rPr>
          <w:rFonts w:hint="eastAsia"/>
        </w:rPr>
        <w:t>（萬元）。</w:t>
      </w:r>
    </w:p>
    <w:p w14:paraId="0C75377C" w14:textId="77777777" w:rsidR="00FF05AA" w:rsidRDefault="00FF05AA" w:rsidP="00FF05AA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二、近年全國實徵淨額大於賦稅預算數情形（俗稱：稅收超徵）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6"/>
        <w:gridCol w:w="4167"/>
      </w:tblGrid>
      <w:tr w:rsidR="00FF05AA" w:rsidRPr="00FF05AA" w14:paraId="0240C85C" w14:textId="77777777" w:rsidTr="00A01DFA">
        <w:tc>
          <w:tcPr>
            <w:tcW w:w="4186" w:type="dxa"/>
          </w:tcPr>
          <w:p w14:paraId="07DE4EFE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ascii="細明體" w:hAnsi="細明體"/>
              </w:rPr>
            </w:pPr>
            <w:r w:rsidRPr="00FF05AA">
              <w:rPr>
                <w:rFonts w:ascii="細明體" w:hAnsi="細明體" w:hint="eastAsia"/>
              </w:rPr>
              <w:t>年度</w:t>
            </w:r>
          </w:p>
        </w:tc>
        <w:tc>
          <w:tcPr>
            <w:tcW w:w="4167" w:type="dxa"/>
          </w:tcPr>
          <w:p w14:paraId="76890990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ascii="細明體" w:hAnsi="細明體"/>
              </w:rPr>
            </w:pPr>
            <w:r w:rsidRPr="00FF05AA">
              <w:rPr>
                <w:rFonts w:ascii="細明體" w:hAnsi="細明體" w:hint="eastAsia"/>
              </w:rPr>
              <w:t>實徵數大於預算數金額</w:t>
            </w:r>
          </w:p>
        </w:tc>
      </w:tr>
      <w:tr w:rsidR="00FF05AA" w:rsidRPr="00FF05AA" w14:paraId="6C75C784" w14:textId="77777777" w:rsidTr="00A01DFA">
        <w:tc>
          <w:tcPr>
            <w:tcW w:w="4186" w:type="dxa"/>
          </w:tcPr>
          <w:p w14:paraId="0A532C65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2017</w:t>
            </w:r>
          </w:p>
        </w:tc>
        <w:tc>
          <w:tcPr>
            <w:tcW w:w="4167" w:type="dxa"/>
          </w:tcPr>
          <w:p w14:paraId="33DAD04C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+960</w:t>
            </w:r>
          </w:p>
        </w:tc>
      </w:tr>
      <w:tr w:rsidR="00FF05AA" w:rsidRPr="00FF05AA" w14:paraId="6F990A0C" w14:textId="77777777" w:rsidTr="00A01DFA">
        <w:tc>
          <w:tcPr>
            <w:tcW w:w="4186" w:type="dxa"/>
          </w:tcPr>
          <w:p w14:paraId="7D7414B0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2018</w:t>
            </w:r>
          </w:p>
        </w:tc>
        <w:tc>
          <w:tcPr>
            <w:tcW w:w="4167" w:type="dxa"/>
          </w:tcPr>
          <w:p w14:paraId="694AA496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+897</w:t>
            </w:r>
          </w:p>
        </w:tc>
      </w:tr>
      <w:tr w:rsidR="00FF05AA" w:rsidRPr="00FF05AA" w14:paraId="3FE02881" w14:textId="77777777" w:rsidTr="00A01DFA">
        <w:tc>
          <w:tcPr>
            <w:tcW w:w="4186" w:type="dxa"/>
          </w:tcPr>
          <w:p w14:paraId="5D235C5A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2019</w:t>
            </w:r>
          </w:p>
        </w:tc>
        <w:tc>
          <w:tcPr>
            <w:tcW w:w="4167" w:type="dxa"/>
          </w:tcPr>
          <w:p w14:paraId="309ADB69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+830</w:t>
            </w:r>
          </w:p>
        </w:tc>
      </w:tr>
      <w:tr w:rsidR="00FF05AA" w:rsidRPr="00FF05AA" w14:paraId="19298E0E" w14:textId="77777777" w:rsidTr="00A01DFA">
        <w:tc>
          <w:tcPr>
            <w:tcW w:w="4186" w:type="dxa"/>
          </w:tcPr>
          <w:p w14:paraId="157EC325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2020</w:t>
            </w:r>
          </w:p>
        </w:tc>
        <w:tc>
          <w:tcPr>
            <w:tcW w:w="4167" w:type="dxa"/>
          </w:tcPr>
          <w:p w14:paraId="3B111398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-223</w:t>
            </w:r>
          </w:p>
        </w:tc>
      </w:tr>
      <w:tr w:rsidR="00FF05AA" w:rsidRPr="00FF05AA" w14:paraId="267EAC1E" w14:textId="77777777" w:rsidTr="00A01DFA">
        <w:tc>
          <w:tcPr>
            <w:tcW w:w="4186" w:type="dxa"/>
          </w:tcPr>
          <w:p w14:paraId="6A3B6EC6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2021</w:t>
            </w:r>
          </w:p>
        </w:tc>
        <w:tc>
          <w:tcPr>
            <w:tcW w:w="4167" w:type="dxa"/>
          </w:tcPr>
          <w:p w14:paraId="05158AE8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+4327</w:t>
            </w:r>
          </w:p>
        </w:tc>
      </w:tr>
      <w:tr w:rsidR="00FF05AA" w:rsidRPr="00FF05AA" w14:paraId="79B48E10" w14:textId="77777777" w:rsidTr="00A01DFA">
        <w:tc>
          <w:tcPr>
            <w:tcW w:w="4186" w:type="dxa"/>
          </w:tcPr>
          <w:p w14:paraId="649DB976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2022</w:t>
            </w:r>
          </w:p>
        </w:tc>
        <w:tc>
          <w:tcPr>
            <w:tcW w:w="4167" w:type="dxa"/>
          </w:tcPr>
          <w:p w14:paraId="11E0D769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+4950</w:t>
            </w:r>
          </w:p>
        </w:tc>
      </w:tr>
      <w:tr w:rsidR="00FF05AA" w:rsidRPr="00FF05AA" w14:paraId="0FC39209" w14:textId="77777777" w:rsidTr="00A01DFA">
        <w:tc>
          <w:tcPr>
            <w:tcW w:w="4186" w:type="dxa"/>
          </w:tcPr>
          <w:p w14:paraId="1EBB017D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2023</w:t>
            </w:r>
          </w:p>
        </w:tc>
        <w:tc>
          <w:tcPr>
            <w:tcW w:w="4167" w:type="dxa"/>
          </w:tcPr>
          <w:p w14:paraId="0734CDB0" w14:textId="77777777" w:rsidR="00FF05AA" w:rsidRPr="00FF05AA" w:rsidRDefault="00FF05AA" w:rsidP="00A01DFA">
            <w:pPr>
              <w:kinsoku/>
              <w:overflowPunct/>
              <w:jc w:val="center"/>
              <w:textAlignment w:val="auto"/>
              <w:rPr>
                <w:rFonts w:eastAsia="標楷體"/>
              </w:rPr>
            </w:pPr>
            <w:r w:rsidRPr="00FF05AA">
              <w:rPr>
                <w:rFonts w:eastAsia="標楷體" w:hint="eastAsia"/>
              </w:rPr>
              <w:t>+3617</w:t>
            </w:r>
          </w:p>
        </w:tc>
      </w:tr>
    </w:tbl>
    <w:p w14:paraId="5CC6267B" w14:textId="77777777" w:rsidR="00FF05AA" w:rsidRDefault="00FF05AA" w:rsidP="00FF05AA">
      <w:pPr>
        <w:kinsoku/>
        <w:overflowPunct/>
        <w:ind w:left="709"/>
        <w:jc w:val="right"/>
        <w:textAlignment w:val="auto"/>
      </w:pPr>
      <w:r>
        <w:rPr>
          <w:rFonts w:hint="eastAsia"/>
        </w:rPr>
        <w:t>單位：億元</w:t>
      </w:r>
      <w:r>
        <w:rPr>
          <w:rFonts w:hint="eastAsia"/>
        </w:rPr>
        <w:t xml:space="preserve"> </w:t>
      </w:r>
      <w:r>
        <w:rPr>
          <w:rFonts w:hint="eastAsia"/>
        </w:rPr>
        <w:t>資料來源：財政部</w:t>
      </w:r>
    </w:p>
    <w:p w14:paraId="38BF13E7" w14:textId="77777777" w:rsidR="00FF05AA" w:rsidRDefault="00FF05AA" w:rsidP="00FF05AA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lastRenderedPageBreak/>
        <w:t>三、近年來，前瞻特別條例舉債</w:t>
      </w:r>
      <w:r>
        <w:rPr>
          <w:rFonts w:hint="eastAsia"/>
        </w:rPr>
        <w:t>8</w:t>
      </w:r>
      <w:r w:rsidR="00606858">
        <w:rPr>
          <w:rFonts w:hint="eastAsia"/>
        </w:rPr>
        <w:t>,</w:t>
      </w:r>
      <w:r>
        <w:rPr>
          <w:rFonts w:hint="eastAsia"/>
        </w:rPr>
        <w:t>400</w:t>
      </w:r>
      <w:r>
        <w:rPr>
          <w:rFonts w:hint="eastAsia"/>
        </w:rPr>
        <w:t>億</w:t>
      </w:r>
      <w:r w:rsidR="00606858">
        <w:rPr>
          <w:rFonts w:hint="eastAsia"/>
        </w:rPr>
        <w:t>元</w:t>
      </w:r>
      <w:r>
        <w:rPr>
          <w:rFonts w:hint="eastAsia"/>
        </w:rPr>
        <w:t>、防疫紓困特別條例舉債</w:t>
      </w:r>
      <w:r>
        <w:rPr>
          <w:rFonts w:hint="eastAsia"/>
        </w:rPr>
        <w:t>8</w:t>
      </w:r>
      <w:r w:rsidR="00606858">
        <w:rPr>
          <w:rFonts w:hint="eastAsia"/>
        </w:rPr>
        <w:t>,</w:t>
      </w:r>
      <w:r>
        <w:rPr>
          <w:rFonts w:hint="eastAsia"/>
        </w:rPr>
        <w:t>400</w:t>
      </w:r>
      <w:r w:rsidR="00606858">
        <w:rPr>
          <w:rFonts w:hint="eastAsia"/>
        </w:rPr>
        <w:t>億元</w:t>
      </w:r>
      <w:r>
        <w:rPr>
          <w:rFonts w:hint="eastAsia"/>
        </w:rPr>
        <w:t>、新式戰機採購特別條例</w:t>
      </w:r>
      <w:r>
        <w:rPr>
          <w:rFonts w:hint="eastAsia"/>
        </w:rPr>
        <w:t>2</w:t>
      </w:r>
      <w:r w:rsidR="00606858">
        <w:rPr>
          <w:rFonts w:hint="eastAsia"/>
        </w:rPr>
        <w:t>,</w:t>
      </w:r>
      <w:r>
        <w:rPr>
          <w:rFonts w:hint="eastAsia"/>
        </w:rPr>
        <w:t>500</w:t>
      </w:r>
      <w:r w:rsidR="00606858">
        <w:rPr>
          <w:rFonts w:hint="eastAsia"/>
        </w:rPr>
        <w:t>億元</w:t>
      </w:r>
      <w:r>
        <w:rPr>
          <w:rFonts w:hint="eastAsia"/>
        </w:rPr>
        <w:t>、海空戰力提升特別條例</w:t>
      </w:r>
      <w:r>
        <w:rPr>
          <w:rFonts w:hint="eastAsia"/>
        </w:rPr>
        <w:t>2</w:t>
      </w:r>
      <w:r w:rsidR="00606858">
        <w:rPr>
          <w:rFonts w:hint="eastAsia"/>
        </w:rPr>
        <w:t>,</w:t>
      </w:r>
      <w:r>
        <w:rPr>
          <w:rFonts w:hint="eastAsia"/>
        </w:rPr>
        <w:t>400</w:t>
      </w:r>
      <w:r w:rsidR="00606858">
        <w:rPr>
          <w:rFonts w:hint="eastAsia"/>
        </w:rPr>
        <w:t>億元</w:t>
      </w:r>
      <w:r>
        <w:rPr>
          <w:rFonts w:hint="eastAsia"/>
        </w:rPr>
        <w:t>，政府將要舉債累計超過</w:t>
      </w:r>
      <w:r>
        <w:rPr>
          <w:rFonts w:hint="eastAsia"/>
        </w:rPr>
        <w:t>2</w:t>
      </w:r>
      <w:r>
        <w:rPr>
          <w:rFonts w:hint="eastAsia"/>
        </w:rPr>
        <w:t>兆元。此外，根據勞保</w:t>
      </w:r>
      <w:r>
        <w:rPr>
          <w:rFonts w:hint="eastAsia"/>
        </w:rPr>
        <w:t>2021</w:t>
      </w:r>
      <w:r>
        <w:rPr>
          <w:rFonts w:hint="eastAsia"/>
        </w:rPr>
        <w:t>年精算報告，潛藏負債超過</w:t>
      </w:r>
      <w:r>
        <w:rPr>
          <w:rFonts w:hint="eastAsia"/>
        </w:rPr>
        <w:t>10</w:t>
      </w:r>
      <w:r>
        <w:rPr>
          <w:rFonts w:hint="eastAsia"/>
        </w:rPr>
        <w:t>兆</w:t>
      </w:r>
      <w:r w:rsidR="00606858">
        <w:rPr>
          <w:rFonts w:hint="eastAsia"/>
        </w:rPr>
        <w:t>元</w:t>
      </w:r>
      <w:r>
        <w:rPr>
          <w:rFonts w:hint="eastAsia"/>
        </w:rPr>
        <w:t>，勞保預計</w:t>
      </w:r>
      <w:r>
        <w:rPr>
          <w:rFonts w:hint="eastAsia"/>
        </w:rPr>
        <w:t>2028</w:t>
      </w:r>
      <w:r>
        <w:rPr>
          <w:rFonts w:hint="eastAsia"/>
        </w:rPr>
        <w:t>年就會破產。以上數據顯示，政府財政並不如想像中有餘裕，當該年度法定賦稅收入實徵數大於預算數時，應優先減少舉債，強化社會安全網，避免債留子孫。</w:t>
      </w:r>
    </w:p>
    <w:p w14:paraId="156B48E1" w14:textId="77777777" w:rsidR="00FF05AA" w:rsidRDefault="00FF05AA" w:rsidP="00FF05AA"/>
    <w:p w14:paraId="4FD7AFE9" w14:textId="77777777" w:rsidR="00FF05AA" w:rsidRDefault="00FF05AA" w:rsidP="00FF05AA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提案人：林德福　　楊瓊瓔　　顏寬恒　　</w:t>
      </w:r>
    </w:p>
    <w:p w14:paraId="2084651F" w14:textId="77777777" w:rsidR="00FF05AA" w:rsidRDefault="00FF05AA" w:rsidP="00FF05AA">
      <w:pPr>
        <w:pStyle w:val="-"/>
        <w:ind w:left="3165" w:right="633" w:hanging="844"/>
      </w:pPr>
      <w:r>
        <w:rPr>
          <w:rFonts w:hint="eastAsia"/>
        </w:rPr>
        <w:t>連署人：林國成　　謝龍介　　馬文君　　邱鎮軍　　賴士葆　　翁曉玲　　林沛祥　　洪孟楷　　鄭天財</w:t>
      </w:r>
      <w: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涂權吉　　羅智強　　謝衣鳯　　萬美玲　　邱若華　　牛煦庭　　廖先翔　　張嘉郡　　　　　　　　　　　　</w:t>
      </w:r>
    </w:p>
    <w:p w14:paraId="12282A2F" w14:textId="77777777" w:rsidR="00FF05AA" w:rsidRDefault="00FF05AA" w:rsidP="00FF05AA">
      <w:pPr>
        <w:pStyle w:val="affffe"/>
        <w:ind w:firstLine="422"/>
        <w:sectPr w:rsidR="00FF05AA" w:rsidSect="0008635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215"/>
          <w:cols w:space="720"/>
          <w:docGrid w:type="linesAndChars" w:linePitch="335" w:charSpace="200"/>
        </w:sectPr>
      </w:pPr>
    </w:p>
    <w:p w14:paraId="29E71156" w14:textId="77777777" w:rsidR="00FF05AA" w:rsidRPr="00FF05AA" w:rsidRDefault="00FF05AA" w:rsidP="00FF05AA">
      <w:pPr>
        <w:spacing w:line="14" w:lineRule="exact"/>
        <w:sectPr w:rsidR="00FF05AA" w:rsidRPr="00FF05AA" w:rsidSect="00FF05AA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4"/>
        <w:gridCol w:w="4564"/>
      </w:tblGrid>
      <w:tr w:rsidR="00FF05AA" w14:paraId="6F6BBC16" w14:textId="77777777" w:rsidTr="00A01DFA">
        <w:tc>
          <w:tcPr>
            <w:tcW w:w="9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0D5EE" w14:textId="77777777" w:rsidR="00FF05AA" w:rsidRPr="00A01DFA" w:rsidRDefault="00FF05AA" w:rsidP="00A01DFA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A01DFA">
              <w:rPr>
                <w:rFonts w:ascii="標楷體" w:eastAsia="標楷體" w:hAnsi="標楷體"/>
                <w:sz w:val="28"/>
              </w:rPr>
              <w:br w:type="page"/>
              <w:t>預算法增訂第八十一條之一條文草案</w:t>
            </w:r>
            <w:bookmarkStart w:id="0" w:name="TA2561303"/>
            <w:bookmarkEnd w:id="0"/>
          </w:p>
        </w:tc>
      </w:tr>
      <w:tr w:rsidR="00FF05AA" w14:paraId="52EF8E95" w14:textId="77777777" w:rsidTr="00A01DFA">
        <w:tc>
          <w:tcPr>
            <w:tcW w:w="4564" w:type="dxa"/>
            <w:tcBorders>
              <w:top w:val="nil"/>
            </w:tcBorders>
          </w:tcPr>
          <w:p w14:paraId="131B93C7" w14:textId="77777777" w:rsidR="00FF05AA" w:rsidRDefault="00606858" w:rsidP="00A01DF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5D249936">
                <v:line id="DW6394115" o:spid="_x0000_s1029" style="position:absolute;left:0;text-align:left;z-index:251658240;mso-position-horizontal-relative:text;mso-position-vertical-relative:text" from="-2pt,-.7pt" to="455.8pt,-.7pt" strokeweight="1.5pt"/>
              </w:pict>
            </w:r>
            <w:r w:rsidR="00FF05AA">
              <w:rPr>
                <w:rFonts w:hint="eastAsia"/>
              </w:rPr>
              <w:t>增訂條文</w:t>
            </w:r>
          </w:p>
        </w:tc>
        <w:tc>
          <w:tcPr>
            <w:tcW w:w="4564" w:type="dxa"/>
            <w:tcBorders>
              <w:top w:val="nil"/>
            </w:tcBorders>
          </w:tcPr>
          <w:p w14:paraId="2400EF78" w14:textId="77777777" w:rsidR="00FF05AA" w:rsidRDefault="00FF05AA" w:rsidP="00A01DF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FF05AA" w14:paraId="72F34080" w14:textId="77777777" w:rsidTr="00A01DFA">
        <w:tc>
          <w:tcPr>
            <w:tcW w:w="4564" w:type="dxa"/>
          </w:tcPr>
          <w:p w14:paraId="4B3DC89D" w14:textId="77777777" w:rsidR="00FF05AA" w:rsidRPr="00A01DFA" w:rsidRDefault="00606858" w:rsidP="00A01DF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pict w14:anchorId="6016A327">
                <v:line id="DW8632165" o:spid="_x0000_s1028" style="position:absolute;left:0;text-align:left;z-index:251657216;mso-position-horizontal-relative:text;mso-position-vertical-relative:text" from="-2.2pt,190.4pt" to="455.6pt,190.4pt" strokeweight="1.5pt"/>
              </w:pict>
            </w:r>
            <w:r w:rsidR="00FF05AA" w:rsidRPr="00A01DFA">
              <w:rPr>
                <w:rFonts w:hint="eastAsia"/>
                <w:u w:val="single"/>
              </w:rPr>
              <w:t>第八十一條之一　法定賦稅收入實徵數大於預算數時，除依第七十三條規定辦理外，應優先辦理以下事項，並由行政院提出追加、追減預算調整之：</w:t>
            </w:r>
          </w:p>
          <w:p w14:paraId="1C460AC0" w14:textId="77777777" w:rsidR="00FF05AA" w:rsidRPr="00A01DFA" w:rsidRDefault="00FF05AA" w:rsidP="00A01DF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  <w:u w:val="single"/>
              </w:rPr>
            </w:pPr>
            <w:r w:rsidRPr="00FF05AA">
              <w:rPr>
                <w:rFonts w:hint="eastAsia"/>
              </w:rPr>
              <w:t>一、</w:t>
            </w:r>
            <w:r w:rsidRPr="00A01DFA">
              <w:rPr>
                <w:rFonts w:hint="eastAsia"/>
                <w:u w:val="single"/>
              </w:rPr>
              <w:t>減少特別預算與中央政府總預算債務之舉借。</w:t>
            </w:r>
          </w:p>
          <w:p w14:paraId="461727D0" w14:textId="77777777" w:rsidR="00FF05AA" w:rsidRPr="00A01DFA" w:rsidRDefault="00FF05AA" w:rsidP="00A01DF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  <w:u w:val="single"/>
              </w:rPr>
            </w:pPr>
            <w:r w:rsidRPr="00FF05AA">
              <w:rPr>
                <w:rFonts w:hint="eastAsia"/>
              </w:rPr>
              <w:t>二、</w:t>
            </w:r>
            <w:r w:rsidRPr="00A01DFA">
              <w:rPr>
                <w:rFonts w:hint="eastAsia"/>
                <w:u w:val="single"/>
              </w:rPr>
              <w:t>擴大照顧經濟或社會弱勢者。</w:t>
            </w:r>
          </w:p>
          <w:p w14:paraId="015F3C05" w14:textId="77777777" w:rsidR="00FF05AA" w:rsidRPr="00A01DFA" w:rsidRDefault="00FF05AA" w:rsidP="00A01DF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  <w:u w:val="single"/>
              </w:rPr>
            </w:pPr>
            <w:r w:rsidRPr="00FF05AA">
              <w:rPr>
                <w:rFonts w:hint="eastAsia"/>
              </w:rPr>
              <w:t>三、</w:t>
            </w:r>
            <w:r w:rsidRPr="00A01DFA">
              <w:rPr>
                <w:rFonts w:hint="eastAsia"/>
                <w:u w:val="single"/>
              </w:rPr>
              <w:t>挹注勞工保險基金、公務人員退休撫卹基金、國民年金保險基金、全民健康保險基金。</w:t>
            </w:r>
          </w:p>
          <w:p w14:paraId="3D8E3D0B" w14:textId="77777777" w:rsidR="00FF05AA" w:rsidRDefault="00FF05AA" w:rsidP="00A01DF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A01DFA">
              <w:rPr>
                <w:rFonts w:hint="eastAsia"/>
                <w:u w:val="single"/>
              </w:rPr>
              <w:t>前項優先辦理事項之追加、追減預算金額或比例，由主計總處另定之。</w:t>
            </w:r>
          </w:p>
        </w:tc>
        <w:tc>
          <w:tcPr>
            <w:tcW w:w="4564" w:type="dxa"/>
          </w:tcPr>
          <w:p w14:paraId="14C8B5CD" w14:textId="77777777" w:rsidR="00FF05AA" w:rsidRDefault="00FF05AA" w:rsidP="00A01DFA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考量政府財政現況，中央政府債務未償餘額，合計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兆</w:t>
            </w:r>
            <w:r>
              <w:rPr>
                <w:rFonts w:hint="eastAsia"/>
              </w:rPr>
              <w:t>2,678</w:t>
            </w:r>
            <w:r>
              <w:rPr>
                <w:rFonts w:hint="eastAsia"/>
              </w:rPr>
              <w:t>億元，平均每人負擔債務</w:t>
            </w:r>
            <w:r>
              <w:rPr>
                <w:rFonts w:hint="eastAsia"/>
              </w:rPr>
              <w:t>26.8</w:t>
            </w:r>
            <w:r>
              <w:rPr>
                <w:rFonts w:hint="eastAsia"/>
              </w:rPr>
              <w:t>萬元。當實徵數大於預算數時，政府應優先辦理減少舉債、照顧弱勢與強化勞、健、國保、公教退撫基金之財務穩健。</w:t>
            </w:r>
          </w:p>
        </w:tc>
      </w:tr>
    </w:tbl>
    <w:p w14:paraId="78FE7631" w14:textId="77777777" w:rsidR="00D22A25" w:rsidRDefault="00D22A25" w:rsidP="00FF05AA">
      <w:pPr>
        <w:rPr>
          <w:rFonts w:hint="eastAsia"/>
        </w:rPr>
      </w:pPr>
    </w:p>
    <w:p w14:paraId="55093434" w14:textId="77777777" w:rsidR="00FF05AA" w:rsidRPr="00441B24" w:rsidRDefault="00C855F6" w:rsidP="00FF05AA">
      <w:pPr>
        <w:rPr>
          <w:rFonts w:hint="eastAsia"/>
        </w:rPr>
      </w:pPr>
      <w:r>
        <w:br w:type="page"/>
      </w:r>
    </w:p>
    <w:sectPr w:rsidR="00FF05AA" w:rsidRPr="00441B24" w:rsidSect="00FF05AA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01EB9" w14:textId="77777777" w:rsidR="007356EE" w:rsidRDefault="007356EE">
      <w:r>
        <w:separator/>
      </w:r>
    </w:p>
  </w:endnote>
  <w:endnote w:type="continuationSeparator" w:id="0">
    <w:p w14:paraId="40F1AFF2" w14:textId="77777777" w:rsidR="007356EE" w:rsidRDefault="00735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6EB85" w14:textId="77777777" w:rsidR="00C855F6" w:rsidRPr="00086350" w:rsidRDefault="00086350" w:rsidP="00086350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61501F">
      <w:t>218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2088A" w14:textId="77777777" w:rsidR="00C855F6" w:rsidRPr="00086350" w:rsidRDefault="00086350" w:rsidP="00086350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7356EE">
      <w:t>215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BEBDC" w14:textId="77777777" w:rsidR="007356EE" w:rsidRDefault="007356EE">
      <w:r>
        <w:separator/>
      </w:r>
    </w:p>
  </w:footnote>
  <w:footnote w:type="continuationSeparator" w:id="0">
    <w:p w14:paraId="0E935D9F" w14:textId="77777777" w:rsidR="007356EE" w:rsidRDefault="00735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34934" w14:textId="77777777" w:rsidR="00C855F6" w:rsidRPr="00086350" w:rsidRDefault="00086350" w:rsidP="00086350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B0C62" w14:textId="77777777" w:rsidR="00C855F6" w:rsidRPr="00086350" w:rsidRDefault="00086350" w:rsidP="00086350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52941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5AA"/>
    <w:rsid w:val="00021974"/>
    <w:rsid w:val="000322E4"/>
    <w:rsid w:val="00034179"/>
    <w:rsid w:val="0006260D"/>
    <w:rsid w:val="0007483B"/>
    <w:rsid w:val="0008097E"/>
    <w:rsid w:val="00086350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55B3C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77541"/>
    <w:rsid w:val="00485C17"/>
    <w:rsid w:val="004948A8"/>
    <w:rsid w:val="004C459D"/>
    <w:rsid w:val="004D78BA"/>
    <w:rsid w:val="004E74DF"/>
    <w:rsid w:val="004F17A8"/>
    <w:rsid w:val="0052506B"/>
    <w:rsid w:val="00542984"/>
    <w:rsid w:val="00552448"/>
    <w:rsid w:val="00572D70"/>
    <w:rsid w:val="005B1DB0"/>
    <w:rsid w:val="00606858"/>
    <w:rsid w:val="0061501F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6EE"/>
    <w:rsid w:val="00735FD8"/>
    <w:rsid w:val="00754626"/>
    <w:rsid w:val="007776A4"/>
    <w:rsid w:val="00781901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B179D"/>
    <w:rsid w:val="009C16B2"/>
    <w:rsid w:val="009C3904"/>
    <w:rsid w:val="009D3F34"/>
    <w:rsid w:val="009E10F6"/>
    <w:rsid w:val="00A01DFA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C692A"/>
    <w:rsid w:val="00AC6A09"/>
    <w:rsid w:val="00AD6810"/>
    <w:rsid w:val="00AF1CCC"/>
    <w:rsid w:val="00B15BB5"/>
    <w:rsid w:val="00B16E0B"/>
    <w:rsid w:val="00B278AB"/>
    <w:rsid w:val="00B40364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855F6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592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1B0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03FD0"/>
    <w:rsid w:val="00F1464A"/>
    <w:rsid w:val="00F30B58"/>
    <w:rsid w:val="00F474B2"/>
    <w:rsid w:val="00F61EC1"/>
    <w:rsid w:val="00F71E07"/>
    <w:rsid w:val="00F82284"/>
    <w:rsid w:val="00F85C4D"/>
    <w:rsid w:val="00F92C63"/>
    <w:rsid w:val="00FA195F"/>
    <w:rsid w:val="00FA2348"/>
    <w:rsid w:val="00FD50F7"/>
    <w:rsid w:val="00F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291345"/>
  <w15:chartTrackingRefBased/>
  <w15:docId w15:val="{6A51DA4D-CDAC-4D38-B46B-C3C9716F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2BFB4-91FE-421B-A647-4C660639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14號</dc:creator>
  <cp:keywords>11;1;9</cp:keywords>
  <dc:description>委215;委218;4;議案202110029330000_x000d_
</dc:description>
  <cp:lastModifiedBy>景濰 李</cp:lastModifiedBy>
  <cp:revision>2</cp:revision>
  <cp:lastPrinted>2004-10-07T02:24:00Z</cp:lastPrinted>
  <dcterms:created xsi:type="dcterms:W3CDTF">2025-08-05T09:35:00Z</dcterms:created>
  <dcterms:modified xsi:type="dcterms:W3CDTF">2025-08-05T09:35:00Z</dcterms:modified>
</cp:coreProperties>
</file>