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F621D" w14:textId="77777777" w:rsidR="003135BC" w:rsidRDefault="003135BC" w:rsidP="003135BC">
      <w:pPr>
        <w:spacing w:afterLines="50" w:after="167"/>
        <w:rPr>
          <w:rFonts w:hint="eastAsia"/>
        </w:rPr>
      </w:pPr>
      <w:r w:rsidRPr="003135BC">
        <w:rPr>
          <w:rFonts w:hint="eastAsia"/>
        </w:rPr>
        <w:t xml:space="preserve">　</w:t>
      </w:r>
      <w:r>
        <w:rPr>
          <w:rFonts w:hint="eastAsia"/>
        </w:rPr>
        <w:t xml:space="preserve">　　　　　　　　　　　　　　　　　　　　　　　　　　　　</w:t>
      </w:r>
      <w:r w:rsidR="00847A82">
        <w:rPr>
          <w:rFonts w:hint="eastAsia"/>
        </w:rPr>
        <w:t>議案編號：</w:t>
      </w:r>
      <w:r w:rsidR="00847A82">
        <w:rPr>
          <w:rFonts w:hint="eastAsia"/>
        </w:rPr>
        <w:t>202110134600000</w:t>
      </w:r>
    </w:p>
    <w:p w14:paraId="3CC3C2A2" w14:textId="77777777" w:rsidR="003135BC" w:rsidRDefault="003135BC" w:rsidP="003135BC">
      <w:pPr>
        <w:snapToGrid w:val="0"/>
        <w:ind w:leftChars="400" w:left="844"/>
        <w:rPr>
          <w:rFonts w:ascii="細明體" w:hAnsi="細明體" w:hint="eastAsia"/>
        </w:rPr>
      </w:pPr>
      <w:r w:rsidRPr="003135BC">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\o\ad(\s\up5(（中華民國41年9月起編號）),\s\do5(中華民國114年6月18日印發))</w:instrText>
      </w:r>
      <w:r>
        <w:rPr>
          <w:rFonts w:ascii="細明體" w:hAnsi="細明體"/>
        </w:rPr>
        <w:fldChar w:fldCharType="end"/>
      </w:r>
    </w:p>
    <w:p w14:paraId="3D0EA15C" w14:textId="77777777" w:rsidR="003135BC" w:rsidRDefault="003135BC" w:rsidP="003135BC">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3135BC" w14:paraId="54A73973" w14:textId="77777777" w:rsidTr="00DA5964">
        <w:tc>
          <w:tcPr>
            <w:tcW w:w="0" w:type="auto"/>
            <w:vAlign w:val="center"/>
          </w:tcPr>
          <w:p w14:paraId="75511E76" w14:textId="77777777" w:rsidR="003135BC" w:rsidRDefault="003135BC" w:rsidP="00DA5964">
            <w:pPr>
              <w:pStyle w:val="affff"/>
              <w:rPr>
                <w:rFonts w:hint="eastAsia"/>
              </w:rPr>
            </w:pPr>
            <w:r>
              <w:rPr>
                <w:rFonts w:hint="eastAsia"/>
              </w:rPr>
              <w:t>院總第</w:t>
            </w:r>
            <w:r>
              <w:rPr>
                <w:rFonts w:hint="eastAsia"/>
              </w:rPr>
              <w:t>20</w:t>
            </w:r>
            <w:r>
              <w:rPr>
                <w:rFonts w:hint="eastAsia"/>
              </w:rPr>
              <w:t>號</w:t>
            </w:r>
          </w:p>
        </w:tc>
        <w:tc>
          <w:tcPr>
            <w:tcW w:w="0" w:type="auto"/>
            <w:vAlign w:val="center"/>
          </w:tcPr>
          <w:p w14:paraId="440A7F1E" w14:textId="77777777" w:rsidR="003135BC" w:rsidRDefault="003135BC" w:rsidP="00DA5964">
            <w:pPr>
              <w:pStyle w:val="affff5"/>
              <w:ind w:leftChars="200" w:left="422"/>
              <w:rPr>
                <w:rFonts w:hint="eastAsia"/>
              </w:rPr>
            </w:pPr>
            <w:r>
              <w:rPr>
                <w:rFonts w:hint="eastAsia"/>
              </w:rPr>
              <w:t>委員</w:t>
            </w:r>
          </w:p>
        </w:tc>
        <w:tc>
          <w:tcPr>
            <w:tcW w:w="0" w:type="auto"/>
            <w:vAlign w:val="center"/>
          </w:tcPr>
          <w:p w14:paraId="61BB6B40" w14:textId="77777777" w:rsidR="003135BC" w:rsidRDefault="003135BC" w:rsidP="00DA5964">
            <w:pPr>
              <w:pStyle w:val="affff5"/>
              <w:rPr>
                <w:rFonts w:hint="eastAsia"/>
              </w:rPr>
            </w:pPr>
            <w:r>
              <w:rPr>
                <w:rFonts w:hint="eastAsia"/>
              </w:rPr>
              <w:t>提案第</w:t>
            </w:r>
          </w:p>
        </w:tc>
        <w:tc>
          <w:tcPr>
            <w:tcW w:w="0" w:type="auto"/>
            <w:tcMar>
              <w:left w:w="113" w:type="dxa"/>
              <w:right w:w="113" w:type="dxa"/>
            </w:tcMar>
            <w:vAlign w:val="center"/>
          </w:tcPr>
          <w:p w14:paraId="6E0E6FC8" w14:textId="77777777" w:rsidR="003135BC" w:rsidRDefault="003135BC" w:rsidP="00DA5964">
            <w:pPr>
              <w:pStyle w:val="affff5"/>
              <w:jc w:val="distribute"/>
              <w:rPr>
                <w:rFonts w:hint="eastAsia"/>
              </w:rPr>
            </w:pPr>
            <w:r>
              <w:t>11013460</w:t>
            </w:r>
          </w:p>
        </w:tc>
        <w:tc>
          <w:tcPr>
            <w:tcW w:w="0" w:type="auto"/>
            <w:vAlign w:val="center"/>
          </w:tcPr>
          <w:p w14:paraId="3AE33D53" w14:textId="77777777" w:rsidR="003135BC" w:rsidRDefault="003135BC" w:rsidP="00DA5964">
            <w:pPr>
              <w:pStyle w:val="affff5"/>
              <w:rPr>
                <w:rFonts w:hint="eastAsia"/>
              </w:rPr>
            </w:pPr>
            <w:r>
              <w:rPr>
                <w:rFonts w:hint="eastAsia"/>
              </w:rPr>
              <w:t>號</w:t>
            </w:r>
          </w:p>
        </w:tc>
        <w:tc>
          <w:tcPr>
            <w:tcW w:w="0" w:type="auto"/>
            <w:vAlign w:val="center"/>
          </w:tcPr>
          <w:p w14:paraId="3AB461C2" w14:textId="77777777" w:rsidR="003135BC" w:rsidRDefault="003135BC" w:rsidP="00DA5964">
            <w:pPr>
              <w:pStyle w:val="affff5"/>
              <w:rPr>
                <w:rFonts w:hint="eastAsia"/>
              </w:rPr>
            </w:pPr>
          </w:p>
        </w:tc>
        <w:tc>
          <w:tcPr>
            <w:tcW w:w="0" w:type="auto"/>
            <w:tcMar>
              <w:left w:w="113" w:type="dxa"/>
            </w:tcMar>
            <w:vAlign w:val="center"/>
          </w:tcPr>
          <w:p w14:paraId="351729B1" w14:textId="77777777" w:rsidR="003135BC" w:rsidRDefault="003135BC" w:rsidP="00DA5964">
            <w:pPr>
              <w:pStyle w:val="affff5"/>
              <w:rPr>
                <w:rFonts w:hint="eastAsia"/>
              </w:rPr>
            </w:pPr>
          </w:p>
        </w:tc>
      </w:tr>
    </w:tbl>
    <w:p w14:paraId="2E53DBED" w14:textId="77777777" w:rsidR="003135BC" w:rsidRDefault="003135BC" w:rsidP="003135BC">
      <w:pPr>
        <w:pStyle w:val="afb"/>
        <w:spacing w:line="600" w:lineRule="exact"/>
        <w:ind w:left="1382" w:hanging="855"/>
        <w:rPr>
          <w:rFonts w:hint="eastAsia"/>
        </w:rPr>
      </w:pPr>
    </w:p>
    <w:p w14:paraId="6228E332" w14:textId="77777777" w:rsidR="003135BC" w:rsidRPr="00847A82" w:rsidRDefault="003135BC" w:rsidP="00847A82">
      <w:pPr>
        <w:pStyle w:val="afb"/>
        <w:spacing w:line="500" w:lineRule="exact"/>
        <w:ind w:left="1382" w:hanging="855"/>
        <w:rPr>
          <w:rFonts w:hint="eastAsia"/>
          <w:spacing w:val="0"/>
        </w:rPr>
      </w:pPr>
      <w:r>
        <w:rPr>
          <w:rFonts w:hint="eastAsia"/>
        </w:rPr>
        <w:t>案由：</w:t>
      </w:r>
      <w:r w:rsidRPr="00847A82">
        <w:rPr>
          <w:rFonts w:hint="eastAsia"/>
          <w:spacing w:val="0"/>
        </w:rPr>
        <w:t>本院委員牛煦庭、賴士葆、馬文君、林沛祥、徐巧芯、謝龍</w:t>
      </w:r>
      <w:r>
        <w:rPr>
          <w:rFonts w:hint="eastAsia"/>
        </w:rPr>
        <w:t>介</w:t>
      </w:r>
      <w:r w:rsidRPr="00847A82">
        <w:rPr>
          <w:rFonts w:hint="eastAsia"/>
          <w:spacing w:val="-8"/>
        </w:rPr>
        <w:t>等</w:t>
      </w:r>
      <w:r w:rsidRPr="00847A82">
        <w:rPr>
          <w:rFonts w:hint="eastAsia"/>
          <w:spacing w:val="-8"/>
        </w:rPr>
        <w:t>17</w:t>
      </w:r>
      <w:r w:rsidRPr="00847A82">
        <w:rPr>
          <w:rFonts w:hint="eastAsia"/>
          <w:spacing w:val="-8"/>
        </w:rPr>
        <w:t>人，鑑於現行金融機構之合併係依勞動基準法之規定辦理，</w:t>
      </w:r>
      <w:r w:rsidRPr="00847A82">
        <w:rPr>
          <w:rFonts w:hint="eastAsia"/>
          <w:spacing w:val="0"/>
        </w:rPr>
        <w:t>而該法係採新舊雇主商定留用原則，將迫使勞工處於被</w:t>
      </w:r>
      <w:r>
        <w:rPr>
          <w:rFonts w:hint="eastAsia"/>
        </w:rPr>
        <w:t>動接受是否留用結果之處境，然而勞動關係之存續保障應為首要，不得僅因雇主間之移轉而受到影響，應使其勞動契約仍繼續存在，並參考外國立法例，輔以賦予勞方資訊權、諮商權及</w:t>
      </w:r>
      <w:r w:rsidRPr="00847A82">
        <w:rPr>
          <w:rFonts w:hint="eastAsia"/>
          <w:spacing w:val="0"/>
        </w:rPr>
        <w:t>勞工個人異議權為相應配套措施以為周妥臻善，爰擬具「金融機構合併法部分條文修正草案」。是否有當？敬請公決。</w:t>
      </w:r>
    </w:p>
    <w:p w14:paraId="55A0D5AC" w14:textId="77777777" w:rsidR="003135BC" w:rsidRPr="003135BC" w:rsidRDefault="003135BC" w:rsidP="003135BC">
      <w:pPr>
        <w:pStyle w:val="afb"/>
        <w:ind w:left="1382" w:hanging="855"/>
        <w:rPr>
          <w:rFonts w:hint="eastAsia"/>
        </w:rPr>
      </w:pPr>
    </w:p>
    <w:p w14:paraId="1631FF87" w14:textId="77777777" w:rsidR="003135BC" w:rsidRDefault="003135BC" w:rsidP="003135BC">
      <w:pPr>
        <w:pStyle w:val="a4"/>
        <w:ind w:left="633" w:hanging="633"/>
        <w:rPr>
          <w:rFonts w:hint="eastAsia"/>
        </w:rPr>
      </w:pPr>
      <w:r>
        <w:rPr>
          <w:rFonts w:hint="eastAsia"/>
        </w:rPr>
        <w:t>說明：</w:t>
      </w:r>
    </w:p>
    <w:p w14:paraId="1724A1EE" w14:textId="77777777" w:rsidR="003135BC" w:rsidRDefault="003135BC" w:rsidP="00847A82">
      <w:pPr>
        <w:pStyle w:val="afffff0"/>
        <w:spacing w:line="440" w:lineRule="exact"/>
        <w:ind w:left="633" w:hanging="422"/>
        <w:rPr>
          <w:rFonts w:hint="eastAsia"/>
        </w:rPr>
      </w:pPr>
      <w:r>
        <w:rPr>
          <w:rFonts w:hint="eastAsia"/>
        </w:rPr>
        <w:t>一、現行金融機構之合併係依勞動基準法之規定辦理，而該法第二十條關於事業單位改組或轉讓之勞動關係處理上，採取「新舊雇主商定留用原則」，而相較於資產負債由受讓人概括承受，勞動契約反而得由新舊雇主自行決定是否隨同移轉之立法原則，長期以來廣受學界及勞工界批評，容有檢討改善之必要。</w:t>
      </w:r>
    </w:p>
    <w:p w14:paraId="7364F0AA" w14:textId="77777777" w:rsidR="003135BC" w:rsidRDefault="003135BC" w:rsidP="00847A82">
      <w:pPr>
        <w:pStyle w:val="afffff0"/>
        <w:spacing w:line="440" w:lineRule="exact"/>
        <w:ind w:left="633" w:hanging="422"/>
      </w:pPr>
      <w:r>
        <w:rPr>
          <w:rFonts w:hint="eastAsia"/>
        </w:rPr>
        <w:t>二、參酌歐盟</w:t>
      </w:r>
      <w:r>
        <w:rPr>
          <w:rFonts w:hint="eastAsia"/>
        </w:rPr>
        <w:t>2001/23/EG</w:t>
      </w:r>
      <w:r>
        <w:rPr>
          <w:rFonts w:hint="eastAsia"/>
        </w:rPr>
        <w:t>指令第七條及德國民法第六一三</w:t>
      </w:r>
      <w:r>
        <w:rPr>
          <w:rFonts w:hint="eastAsia"/>
        </w:rPr>
        <w:t>a</w:t>
      </w:r>
      <w:r>
        <w:rPr>
          <w:rFonts w:hint="eastAsia"/>
        </w:rPr>
        <w:t>條等外國立法例，以金融機構合併之勞動關係存續保障為基礎，並輔以賦予勞方資訊權、諮商權及勞工個人異議權為相應配套措施，俾降低勞工於金融機構合併時之弱勢地位，使其獲得周全保護。</w:t>
      </w:r>
    </w:p>
    <w:p w14:paraId="0271955C" w14:textId="77777777" w:rsidR="003135BC" w:rsidRDefault="003135BC" w:rsidP="00847A82">
      <w:pPr>
        <w:pStyle w:val="afffff0"/>
        <w:spacing w:line="440" w:lineRule="exact"/>
        <w:ind w:left="633" w:hanging="422"/>
        <w:rPr>
          <w:rFonts w:hint="eastAsia"/>
        </w:rPr>
      </w:pPr>
      <w:r>
        <w:rPr>
          <w:rFonts w:hint="eastAsia"/>
        </w:rPr>
        <w:t>三、勞工不應因金融機構合併而喪失工作，新舊雇主均不得因金融機構合併而終止勞動契約，爰將「基於合併之解僱禁止原則」予以明文規範。</w:t>
      </w:r>
    </w:p>
    <w:p w14:paraId="5A7B979A" w14:textId="77777777" w:rsidR="003135BC" w:rsidRDefault="003135BC" w:rsidP="003135BC"/>
    <w:p w14:paraId="5273DD17" w14:textId="77777777" w:rsidR="003135BC" w:rsidRDefault="003135BC" w:rsidP="003135BC">
      <w:pPr>
        <w:pStyle w:val="-"/>
        <w:ind w:left="3165" w:right="633" w:hanging="844"/>
        <w:rPr>
          <w:rFonts w:hint="eastAsia"/>
        </w:rPr>
      </w:pPr>
      <w:r>
        <w:rPr>
          <w:rFonts w:hint="eastAsia"/>
        </w:rPr>
        <w:t xml:space="preserve">提案人：牛煦庭　　賴士葆　　馬文君　　林沛祥　　徐巧芯　　謝龍介　　</w:t>
      </w:r>
    </w:p>
    <w:p w14:paraId="41F5ACA6" w14:textId="77777777" w:rsidR="003135BC" w:rsidRDefault="003135BC" w:rsidP="003135BC">
      <w:pPr>
        <w:pStyle w:val="-"/>
        <w:ind w:left="3165" w:right="633" w:hanging="844"/>
      </w:pPr>
      <w:r>
        <w:rPr>
          <w:rFonts w:hint="eastAsia"/>
        </w:rPr>
        <w:t xml:space="preserve">連署人：邱鎮軍　　林倩綺　　柯志恩　　麥玉珍　　高金素梅　</w:t>
      </w:r>
      <w:r>
        <w:rPr>
          <w:rFonts w:hint="eastAsia"/>
        </w:rPr>
        <w:lastRenderedPageBreak/>
        <w:t xml:space="preserve">張智倫　　洪孟楷　　涂權吉　　廖先翔　　游　顥　　李彥秀　　　　　　　　　　　　</w:t>
      </w:r>
    </w:p>
    <w:p w14:paraId="08ED285C" w14:textId="77777777" w:rsidR="003135BC" w:rsidRDefault="003135BC" w:rsidP="003135BC"/>
    <w:p w14:paraId="0D3212EA" w14:textId="77777777" w:rsidR="003135BC" w:rsidRDefault="003135BC" w:rsidP="003135BC">
      <w:pPr>
        <w:pStyle w:val="affffe"/>
        <w:ind w:firstLine="422"/>
        <w:sectPr w:rsidR="003135BC" w:rsidSect="00157641">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27"/>
          <w:cols w:space="720"/>
          <w:docGrid w:type="linesAndChars" w:linePitch="335" w:charSpace="200"/>
        </w:sectPr>
      </w:pPr>
    </w:p>
    <w:p w14:paraId="550C450B" w14:textId="77777777" w:rsidR="003135BC" w:rsidRDefault="003135BC" w:rsidP="00847A82">
      <w:pPr>
        <w:spacing w:line="14" w:lineRule="exact"/>
        <w:sectPr w:rsidR="003135BC" w:rsidSect="003135BC">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3135BC" w14:paraId="664B9A02" w14:textId="77777777" w:rsidTr="00DA5964">
        <w:tc>
          <w:tcPr>
            <w:tcW w:w="9128" w:type="dxa"/>
            <w:gridSpan w:val="3"/>
            <w:tcBorders>
              <w:top w:val="nil"/>
              <w:left w:val="nil"/>
              <w:bottom w:val="nil"/>
              <w:right w:val="nil"/>
            </w:tcBorders>
          </w:tcPr>
          <w:p w14:paraId="52C18D03" w14:textId="77777777" w:rsidR="003135BC" w:rsidRPr="00DA5964" w:rsidRDefault="003135BC" w:rsidP="00DA5964">
            <w:pPr>
              <w:spacing w:before="105" w:after="105" w:line="480" w:lineRule="exact"/>
              <w:ind w:leftChars="500" w:left="1055"/>
              <w:rPr>
                <w:rFonts w:ascii="標楷體" w:eastAsia="標楷體" w:hAnsi="標楷體" w:hint="eastAsia"/>
                <w:sz w:val="28"/>
              </w:rPr>
            </w:pPr>
            <w:r w:rsidRPr="00DA5964">
              <w:rPr>
                <w:rFonts w:ascii="標楷體" w:eastAsia="標楷體" w:hAnsi="標楷體"/>
                <w:sz w:val="28"/>
              </w:rPr>
              <w:br w:type="page"/>
              <w:t>金融機構合併法部分條文修正草案對照表</w:t>
            </w:r>
            <w:bookmarkStart w:id="0" w:name="TA9244500"/>
            <w:bookmarkEnd w:id="0"/>
          </w:p>
        </w:tc>
      </w:tr>
      <w:tr w:rsidR="003135BC" w14:paraId="7C03BED6" w14:textId="77777777" w:rsidTr="00DA5964">
        <w:tc>
          <w:tcPr>
            <w:tcW w:w="3042" w:type="dxa"/>
            <w:tcBorders>
              <w:top w:val="nil"/>
            </w:tcBorders>
          </w:tcPr>
          <w:p w14:paraId="7D602A78" w14:textId="77777777" w:rsidR="003135BC" w:rsidRDefault="003135BC" w:rsidP="00DA5964">
            <w:pPr>
              <w:pStyle w:val="aff8"/>
              <w:ind w:left="105" w:right="105"/>
              <w:rPr>
                <w:rFonts w:hint="eastAsia"/>
              </w:rPr>
            </w:pPr>
            <w:r>
              <w:rPr>
                <w:rFonts w:hint="eastAsia"/>
              </w:rPr>
              <w:pict w14:anchorId="5E46F1A5">
                <v:line id="DW3080952"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6D4A4570" w14:textId="77777777" w:rsidR="003135BC" w:rsidRDefault="003135BC" w:rsidP="00DA5964">
            <w:pPr>
              <w:pStyle w:val="aff8"/>
              <w:ind w:left="105" w:right="105"/>
              <w:rPr>
                <w:rFonts w:hint="eastAsia"/>
              </w:rPr>
            </w:pPr>
            <w:r>
              <w:rPr>
                <w:rFonts w:hint="eastAsia"/>
              </w:rPr>
              <w:t>現行條文</w:t>
            </w:r>
          </w:p>
        </w:tc>
        <w:tc>
          <w:tcPr>
            <w:tcW w:w="3043" w:type="dxa"/>
            <w:tcBorders>
              <w:top w:val="nil"/>
            </w:tcBorders>
          </w:tcPr>
          <w:p w14:paraId="5556BFAA" w14:textId="77777777" w:rsidR="003135BC" w:rsidRDefault="003135BC" w:rsidP="00DA5964">
            <w:pPr>
              <w:pStyle w:val="aff8"/>
              <w:ind w:left="105" w:right="105"/>
              <w:rPr>
                <w:rFonts w:hint="eastAsia"/>
              </w:rPr>
            </w:pPr>
            <w:r>
              <w:rPr>
                <w:rFonts w:hint="eastAsia"/>
              </w:rPr>
              <w:t>說明</w:t>
            </w:r>
          </w:p>
        </w:tc>
      </w:tr>
      <w:tr w:rsidR="003135BC" w14:paraId="2BDD1274" w14:textId="77777777" w:rsidTr="00DA5964">
        <w:tc>
          <w:tcPr>
            <w:tcW w:w="3042" w:type="dxa"/>
          </w:tcPr>
          <w:p w14:paraId="36BD0F07" w14:textId="77777777" w:rsidR="003135BC" w:rsidRPr="00DA5964" w:rsidRDefault="003135BC" w:rsidP="00DA5964">
            <w:pPr>
              <w:spacing w:line="315" w:lineRule="exact"/>
              <w:ind w:leftChars="50" w:left="316" w:rightChars="50" w:right="105" w:hangingChars="100" w:hanging="211"/>
              <w:rPr>
                <w:rFonts w:hint="eastAsia"/>
                <w:u w:val="single"/>
              </w:rPr>
            </w:pPr>
            <w:r>
              <w:rPr>
                <w:rFonts w:hint="eastAsia"/>
              </w:rPr>
              <w:t>第十五條　金融機構</w:t>
            </w:r>
            <w:r w:rsidRPr="00DA5964">
              <w:rPr>
                <w:rFonts w:hint="eastAsia"/>
                <w:u w:val="single"/>
              </w:rPr>
              <w:t>之</w:t>
            </w:r>
            <w:r>
              <w:rPr>
                <w:rFonts w:hint="eastAsia"/>
              </w:rPr>
              <w:t>合併</w:t>
            </w:r>
            <w:r w:rsidRPr="00DA5964">
              <w:rPr>
                <w:rFonts w:hint="eastAsia"/>
                <w:u w:val="single"/>
              </w:rPr>
              <w:t>，其勞動契約、工作規則、團體協約、勞資會議決議及其他因勞動關係所生之權利義務，對於存續機構或新設機構仍繼續存在</w:t>
            </w:r>
            <w:r w:rsidRPr="00847A82">
              <w:rPr>
                <w:rFonts w:hint="eastAsia"/>
              </w:rPr>
              <w:t>。</w:t>
            </w:r>
            <w:r w:rsidRPr="00DA5964">
              <w:rPr>
                <w:rFonts w:hint="eastAsia"/>
                <w:u w:val="single"/>
              </w:rPr>
              <w:t>但經勞工依第四項規定表示異議者，不在此限。</w:t>
            </w:r>
          </w:p>
          <w:p w14:paraId="0DF65FFB" w14:textId="77777777" w:rsidR="003135BC" w:rsidRPr="00DA5964" w:rsidRDefault="003135BC" w:rsidP="00DA5964">
            <w:pPr>
              <w:spacing w:line="315" w:lineRule="exact"/>
              <w:ind w:leftChars="150" w:left="316" w:rightChars="50" w:right="105" w:firstLineChars="200" w:firstLine="422"/>
              <w:rPr>
                <w:rFonts w:hint="eastAsia"/>
                <w:u w:val="single"/>
              </w:rPr>
            </w:pPr>
            <w:r w:rsidRPr="00DA5964">
              <w:rPr>
                <w:rFonts w:hint="eastAsia"/>
                <w:u w:val="single"/>
              </w:rPr>
              <w:t>擬合併之金融機構應於預定合併基準日六個月前，以書面分別通知消滅機構之企業工會或各自通知其企業工會，依團體協約法規定就下列事項進行團體協約之協商，各該企業工會亦得請求協商；無企業工會、任一方拒絕協商或無法達成協議者，準用大量解僱勞工保護法第五條第二項、第六條、第七條及第十八條之規定：</w:t>
            </w:r>
          </w:p>
          <w:p w14:paraId="3FCCCAE5" w14:textId="77777777" w:rsidR="003135BC" w:rsidRPr="00DA5964" w:rsidRDefault="003135BC" w:rsidP="00DA5964">
            <w:pPr>
              <w:spacing w:line="315" w:lineRule="exact"/>
              <w:ind w:leftChars="150" w:left="527" w:rightChars="50" w:right="105" w:hangingChars="100" w:hanging="211"/>
              <w:rPr>
                <w:rFonts w:hint="eastAsia"/>
                <w:u w:val="single"/>
              </w:rPr>
            </w:pPr>
            <w:r w:rsidRPr="00DA5964">
              <w:rPr>
                <w:rFonts w:hint="eastAsia"/>
                <w:u w:val="single"/>
              </w:rPr>
              <w:t>一、預定合併基準日。</w:t>
            </w:r>
          </w:p>
          <w:p w14:paraId="2E907B33" w14:textId="77777777" w:rsidR="003135BC" w:rsidRPr="00DA5964" w:rsidRDefault="003135BC" w:rsidP="00DA5964">
            <w:pPr>
              <w:spacing w:line="315" w:lineRule="exact"/>
              <w:ind w:leftChars="150" w:left="527" w:rightChars="50" w:right="105" w:hangingChars="100" w:hanging="211"/>
              <w:rPr>
                <w:rFonts w:hint="eastAsia"/>
                <w:u w:val="single"/>
              </w:rPr>
            </w:pPr>
            <w:r w:rsidRPr="00DA5964">
              <w:rPr>
                <w:rFonts w:hint="eastAsia"/>
                <w:u w:val="single"/>
              </w:rPr>
              <w:t>二、預期對勞工採取之措施及其他勞動權益相關事項。</w:t>
            </w:r>
          </w:p>
          <w:p w14:paraId="77D31C5B" w14:textId="77777777" w:rsidR="003135BC" w:rsidRPr="00DA5964" w:rsidRDefault="003135BC" w:rsidP="00DA5964">
            <w:pPr>
              <w:spacing w:line="315" w:lineRule="exact"/>
              <w:ind w:leftChars="150" w:left="316" w:rightChars="50" w:right="105" w:firstLineChars="200" w:firstLine="422"/>
              <w:rPr>
                <w:rFonts w:hint="eastAsia"/>
                <w:u w:val="single"/>
              </w:rPr>
            </w:pPr>
            <w:r w:rsidRPr="00DA5964">
              <w:rPr>
                <w:rFonts w:hint="eastAsia"/>
                <w:u w:val="single"/>
              </w:rPr>
              <w:t>擬合併之金融機構應於預定合併基準日三個月前，將下列事項以書面通知消滅機構勞工或各自通知其勞工：</w:t>
            </w:r>
          </w:p>
          <w:p w14:paraId="78F3BE2D" w14:textId="77777777" w:rsidR="003135BC" w:rsidRPr="00DA5964" w:rsidRDefault="003135BC" w:rsidP="00DA5964">
            <w:pPr>
              <w:spacing w:line="315" w:lineRule="exact"/>
              <w:ind w:leftChars="150" w:left="527" w:rightChars="50" w:right="105" w:hangingChars="100" w:hanging="211"/>
              <w:rPr>
                <w:rFonts w:hint="eastAsia"/>
                <w:u w:val="single"/>
              </w:rPr>
            </w:pPr>
            <w:r w:rsidRPr="00DA5964">
              <w:rPr>
                <w:rFonts w:hint="eastAsia"/>
                <w:u w:val="single"/>
              </w:rPr>
              <w:t>一、預定合併基準日。</w:t>
            </w:r>
          </w:p>
          <w:p w14:paraId="39D3AC93" w14:textId="77777777" w:rsidR="003135BC" w:rsidRPr="00DA5964" w:rsidRDefault="003135BC" w:rsidP="00DA5964">
            <w:pPr>
              <w:spacing w:line="315" w:lineRule="exact"/>
              <w:ind w:leftChars="150" w:left="527" w:rightChars="50" w:right="105" w:hangingChars="100" w:hanging="211"/>
              <w:rPr>
                <w:rFonts w:hint="eastAsia"/>
                <w:u w:val="single"/>
              </w:rPr>
            </w:pPr>
            <w:r w:rsidRPr="00DA5964">
              <w:rPr>
                <w:rFonts w:hint="eastAsia"/>
                <w:u w:val="single"/>
              </w:rPr>
              <w:t>二、合併之原因。</w:t>
            </w:r>
          </w:p>
          <w:p w14:paraId="0890505B" w14:textId="77777777" w:rsidR="003135BC" w:rsidRPr="00DA5964" w:rsidRDefault="003135BC" w:rsidP="00DA5964">
            <w:pPr>
              <w:spacing w:line="315" w:lineRule="exact"/>
              <w:ind w:leftChars="150" w:left="527" w:rightChars="50" w:right="105" w:hangingChars="100" w:hanging="211"/>
              <w:rPr>
                <w:rFonts w:hint="eastAsia"/>
                <w:u w:val="single"/>
              </w:rPr>
            </w:pPr>
            <w:r w:rsidRPr="00DA5964">
              <w:rPr>
                <w:rFonts w:hint="eastAsia"/>
                <w:u w:val="single"/>
              </w:rPr>
              <w:t>三、勞工因合併所生法律、經濟及社會上影響之分析。</w:t>
            </w:r>
          </w:p>
          <w:p w14:paraId="23677B71" w14:textId="77777777" w:rsidR="003135BC" w:rsidRPr="00DA5964" w:rsidRDefault="003135BC" w:rsidP="00DA5964">
            <w:pPr>
              <w:spacing w:line="315" w:lineRule="exact"/>
              <w:ind w:leftChars="150" w:left="527" w:rightChars="50" w:right="105" w:hangingChars="100" w:hanging="211"/>
              <w:rPr>
                <w:rFonts w:hint="eastAsia"/>
                <w:u w:val="single"/>
              </w:rPr>
            </w:pPr>
            <w:r w:rsidRPr="00DA5964">
              <w:rPr>
                <w:rFonts w:hint="eastAsia"/>
                <w:u w:val="single"/>
              </w:rPr>
              <w:t>四、預期對勞工採取之措施及其他勞動權益相關事項。</w:t>
            </w:r>
          </w:p>
          <w:p w14:paraId="53F7635C" w14:textId="77777777" w:rsidR="003135BC" w:rsidRPr="00DA5964" w:rsidRDefault="003135BC" w:rsidP="00DA5964">
            <w:pPr>
              <w:spacing w:line="315" w:lineRule="exact"/>
              <w:ind w:leftChars="150" w:left="316" w:rightChars="50" w:right="105" w:firstLineChars="200" w:firstLine="422"/>
              <w:rPr>
                <w:rFonts w:hint="eastAsia"/>
                <w:u w:val="single"/>
              </w:rPr>
            </w:pPr>
            <w:r w:rsidRPr="00DA5964">
              <w:rPr>
                <w:rFonts w:hint="eastAsia"/>
                <w:u w:val="single"/>
              </w:rPr>
              <w:t>勞工收受前項書面通知後四十五日內，得不附理由以書面向擬合併之金融機構表示異議，並得於預定合併基準日十五日前向原表示異議者以書面撤回之。但撤回以一次為限。</w:t>
            </w:r>
          </w:p>
          <w:p w14:paraId="54AB9AEF" w14:textId="77777777" w:rsidR="003135BC" w:rsidRPr="00DA5964" w:rsidRDefault="003135BC" w:rsidP="00DA5964">
            <w:pPr>
              <w:spacing w:line="315" w:lineRule="exact"/>
              <w:ind w:leftChars="150" w:left="316" w:rightChars="50" w:right="105" w:firstLineChars="200" w:firstLine="422"/>
              <w:rPr>
                <w:rFonts w:hint="eastAsia"/>
                <w:u w:val="single"/>
              </w:rPr>
            </w:pPr>
            <w:r w:rsidRPr="00DA5964">
              <w:rPr>
                <w:rFonts w:hint="eastAsia"/>
                <w:u w:val="single"/>
              </w:rPr>
              <w:t>勞工依前項規定表示異議者，存續機構或新設機構應於合併基準日，依勞動基準法或勞工退休金條例之規定，發給資遣費或退休金；為另謀工作者，得於工作時間請假外出，其請假時數及工資準用勞動基準法第十六條第二項規定。但對勞工有較優之約定者，從其約定。</w:t>
            </w:r>
          </w:p>
          <w:p w14:paraId="5663ACD9" w14:textId="77777777" w:rsidR="003135BC" w:rsidRPr="00DA5964" w:rsidRDefault="003135BC" w:rsidP="00DA5964">
            <w:pPr>
              <w:spacing w:line="315" w:lineRule="exact"/>
              <w:ind w:leftChars="150" w:left="316" w:rightChars="50" w:right="105" w:firstLineChars="200" w:firstLine="422"/>
              <w:rPr>
                <w:rFonts w:hint="eastAsia"/>
                <w:u w:val="single"/>
              </w:rPr>
            </w:pPr>
            <w:r w:rsidRPr="00DA5964">
              <w:rPr>
                <w:rFonts w:hint="eastAsia"/>
                <w:u w:val="single"/>
              </w:rPr>
              <w:t>金融機構以合併為原因而終止勞動契約者，無效。</w:t>
            </w:r>
          </w:p>
          <w:p w14:paraId="48EADB7F" w14:textId="77777777" w:rsidR="003135BC" w:rsidRDefault="003135BC" w:rsidP="00DA5964">
            <w:pPr>
              <w:spacing w:line="315" w:lineRule="exact"/>
              <w:ind w:leftChars="150" w:left="316" w:rightChars="50" w:right="105" w:firstLineChars="200" w:firstLine="422"/>
              <w:rPr>
                <w:rFonts w:hint="eastAsia"/>
              </w:rPr>
            </w:pPr>
            <w:r w:rsidRPr="00DA5964">
              <w:rPr>
                <w:rFonts w:hint="eastAsia"/>
                <w:u w:val="single"/>
              </w:rPr>
              <w:t>第二項至第四項關於應以書面為之者，不適用電子簽章法第五條第一項至第三項之規定。</w:t>
            </w:r>
          </w:p>
        </w:tc>
        <w:tc>
          <w:tcPr>
            <w:tcW w:w="3043" w:type="dxa"/>
          </w:tcPr>
          <w:p w14:paraId="74F368BB" w14:textId="77777777" w:rsidR="003135BC" w:rsidRDefault="003135BC" w:rsidP="00DA5964">
            <w:pPr>
              <w:spacing w:line="315" w:lineRule="exact"/>
              <w:ind w:leftChars="50" w:left="316" w:rightChars="50" w:right="105" w:hangingChars="100" w:hanging="211"/>
              <w:rPr>
                <w:rFonts w:hint="eastAsia"/>
              </w:rPr>
            </w:pPr>
            <w:r>
              <w:rPr>
                <w:rFonts w:hint="eastAsia"/>
              </w:rPr>
              <w:t>第十五條　金融機構依本法合併、改組或轉讓時，其員工得享有之權益，依勞動基準法之規定辦理。</w:t>
            </w:r>
          </w:p>
        </w:tc>
        <w:tc>
          <w:tcPr>
            <w:tcW w:w="3043" w:type="dxa"/>
          </w:tcPr>
          <w:p w14:paraId="3905C6B8" w14:textId="77777777" w:rsidR="003135BC" w:rsidRDefault="003135BC" w:rsidP="00DA5964">
            <w:pPr>
              <w:spacing w:line="315" w:lineRule="exact"/>
              <w:ind w:leftChars="50" w:left="316" w:rightChars="50" w:right="105" w:hangingChars="100" w:hanging="211"/>
              <w:rPr>
                <w:rFonts w:hint="eastAsia"/>
              </w:rPr>
            </w:pPr>
            <w:r>
              <w:rPr>
                <w:rFonts w:hint="eastAsia"/>
              </w:rPr>
              <w:t>一、現行金融機構合併中關於勞工權益事項係依勞動基準法之規定辦理，惟該法就事業單位改組或轉讓時，對於勞工之去留係採「新舊雇主商定留用」之「意定契約承擔」，給予新舊雇主自行決定特定勞工是否由新雇主繼續留用或予以資遣，迫使勞工處於被動接受是否留用結果之處境，此或為追求經營效率財產之極大化，惟相較於資產及負債係採「概括承受」以觀，反倒使財產之保護高於人格之重視，已然喪失傳統法律追求公平正義之規範價值，爰參酌歐盟</w:t>
            </w:r>
            <w:r>
              <w:rPr>
                <w:rFonts w:hint="eastAsia"/>
              </w:rPr>
              <w:t>2001/23/EG</w:t>
            </w:r>
            <w:r>
              <w:rPr>
                <w:rFonts w:hint="eastAsia"/>
              </w:rPr>
              <w:t>指令第七條及德國民法第六一三</w:t>
            </w:r>
            <w:r>
              <w:rPr>
                <w:rFonts w:hint="eastAsia"/>
              </w:rPr>
              <w:t>a</w:t>
            </w:r>
            <w:r>
              <w:rPr>
                <w:rFonts w:hint="eastAsia"/>
              </w:rPr>
              <w:t>條等規定，改採取「法定契約承擔」，使勞工之勞動契約及其他因勞動關係所生之權利義務於金融機構合併時亦自動隨同移轉，俾彰顯對於勞動關係之存續保障，保護勞工免於單純金融機構合併而喪失工作，並同時賦予勞方資訊權、諮商權及勞工個人異議權，以完善勞工於金融機構合併過程中之充分知情、實質參與及妥為決定之權利；另考量本法僅就金融機構「合併」所為特別法之規定，爰刪除關於改組及轉讓之文字，俾符法制。</w:t>
            </w:r>
          </w:p>
          <w:p w14:paraId="2DA55331" w14:textId="77777777" w:rsidR="003135BC" w:rsidRDefault="003135BC" w:rsidP="00DA5964">
            <w:pPr>
              <w:spacing w:line="315" w:lineRule="exact"/>
              <w:ind w:leftChars="50" w:left="316" w:rightChars="50" w:right="105" w:hangingChars="100" w:hanging="211"/>
              <w:rPr>
                <w:rFonts w:hint="eastAsia"/>
              </w:rPr>
            </w:pPr>
            <w:r>
              <w:rPr>
                <w:rFonts w:hint="eastAsia"/>
              </w:rPr>
              <w:t>二、考量金融機構之合併對於所屬勞工權益影響甚鉅，因此在吸收合併類型中，課與擬合併之金融機構以書面分別通知消滅機構之企業工會，或於新設合併類型中由擬合併之金融機構以書面各自通知其企業工會進行團體協約協商之義務，並同時賦予各該企業工會請求協商之權利，就預定合併基準日及預期對勞工採取之措施及其他勞動權益相關事項等事項先行協商，使勞方代表得先行表示意見並達成共識，此為諮商權之展現，爰增訂第二項規定。</w:t>
            </w:r>
          </w:p>
          <w:p w14:paraId="3A754A2E" w14:textId="77777777" w:rsidR="003135BC" w:rsidRDefault="003135BC" w:rsidP="00DA5964">
            <w:pPr>
              <w:spacing w:line="315" w:lineRule="exact"/>
              <w:ind w:leftChars="50" w:left="316" w:rightChars="50" w:right="105" w:hangingChars="100" w:hanging="211"/>
              <w:rPr>
                <w:rFonts w:hint="eastAsia"/>
              </w:rPr>
            </w:pPr>
            <w:r>
              <w:rPr>
                <w:rFonts w:hint="eastAsia"/>
              </w:rPr>
              <w:t>三、於勞工行使其個人異議權之前，首重對於金融機構合併資訊之掌握，以確保勞工得於具備充足資訊之基礎下，明確判斷是否行使其異議權，因此課與擬合併之金融機構通知義務，以保障個別勞工之資訊權，爰增訂第三項規定。</w:t>
            </w:r>
          </w:p>
          <w:p w14:paraId="40AB9636" w14:textId="77777777" w:rsidR="003135BC" w:rsidRDefault="003135BC" w:rsidP="00DA5964">
            <w:pPr>
              <w:spacing w:line="315" w:lineRule="exact"/>
              <w:ind w:leftChars="50" w:left="316" w:rightChars="50" w:right="105" w:hangingChars="100" w:hanging="211"/>
              <w:rPr>
                <w:rFonts w:hint="eastAsia"/>
              </w:rPr>
            </w:pPr>
            <w:r>
              <w:rPr>
                <w:rFonts w:hint="eastAsia"/>
              </w:rPr>
              <w:t>四、修正後第一項改採法定契約承擔而具有強制性質，然而法規範不得強制勞工負擔與存續機構或新設機構維持勞動關係，否則將違反勞工自由選擇工作之基本權利，爰新增第四項規定賦予勞工個人異議權，使其得本於其自由意願決定是否繼續與存續機構或新設機構維持勞動關係，並藉以調和僱傭關係屬人性及法定契約承擔之衝突。另給予勞工得撤回其異議之機會，但為避免造成金融機構作業上之困擾，因此以但書明定撤回以一次為限，促使勞工慎重考慮；而撤回異議後，倘仍於法定異議期間內者，尚得再提出異議，惟不得再行撤回，附此敘明。</w:t>
            </w:r>
          </w:p>
          <w:p w14:paraId="11AE64BF" w14:textId="77777777" w:rsidR="003135BC" w:rsidRDefault="003135BC" w:rsidP="00DA5964">
            <w:pPr>
              <w:spacing w:line="315" w:lineRule="exact"/>
              <w:ind w:leftChars="50" w:left="316" w:rightChars="50" w:right="105" w:hangingChars="100" w:hanging="211"/>
              <w:rPr>
                <w:rFonts w:hint="eastAsia"/>
              </w:rPr>
            </w:pPr>
            <w:r>
              <w:rPr>
                <w:rFonts w:hint="eastAsia"/>
              </w:rPr>
              <w:t>五、經書面表示異議之勞工，因不生隨同移轉之效力，惟其所屬原金融機構將因合併而消滅，或與他金融機構合併而成立新設機構，爰新增第五項明定存續機構或新設機構應於合併基準日依相關勞動法令規定給付提出異議之勞工資遣費或退休金，其亦得享有另謀工作之謀職假，以謀其轉職順利。</w:t>
            </w:r>
          </w:p>
          <w:p w14:paraId="6A5B9FAB" w14:textId="77777777" w:rsidR="003135BC" w:rsidRDefault="003135BC" w:rsidP="00DA5964">
            <w:pPr>
              <w:spacing w:line="315" w:lineRule="exact"/>
              <w:ind w:leftChars="50" w:left="316" w:rightChars="50" w:right="105" w:hangingChars="100" w:hanging="211"/>
              <w:rPr>
                <w:rFonts w:hint="eastAsia"/>
              </w:rPr>
            </w:pPr>
            <w:r>
              <w:rPr>
                <w:rFonts w:hint="eastAsia"/>
              </w:rPr>
              <w:t>六、按勞動條件不得僅因金融機構合併而受到不利之變更，爰新增第六項將「基於合併之解僱禁止原則」予以明文。</w:t>
            </w:r>
          </w:p>
          <w:p w14:paraId="58094A5F" w14:textId="77777777" w:rsidR="003135BC" w:rsidRDefault="003135BC" w:rsidP="00DA5964">
            <w:pPr>
              <w:spacing w:line="315" w:lineRule="exact"/>
              <w:ind w:leftChars="50" w:left="316" w:rightChars="50" w:right="105" w:hangingChars="100" w:hanging="211"/>
            </w:pPr>
            <w:r>
              <w:rPr>
                <w:rFonts w:hint="eastAsia"/>
              </w:rPr>
              <w:t>七、修正條文第二項至第四項之勞方諮商權、資訊權及勞工個人異議權關於應以書面通知者，因涉及勞工重大權益事項，應以書面正式通知，爰排除以電子文件及簽章方式為之，且配合一百十三年五月十五日修正公布之電子簽章法第十一條第一項規定應以法律定之，爰新增第七項予以明文。</w:t>
            </w:r>
          </w:p>
          <w:p w14:paraId="777703E3" w14:textId="77777777" w:rsidR="003135BC" w:rsidRDefault="003135BC" w:rsidP="00DA5964">
            <w:pPr>
              <w:spacing w:line="315" w:lineRule="exact"/>
              <w:ind w:leftChars="50" w:left="316" w:rightChars="50" w:right="105" w:hangingChars="100" w:hanging="211"/>
              <w:rPr>
                <w:rFonts w:hint="eastAsia"/>
              </w:rPr>
            </w:pPr>
            <w:r>
              <w:rPr>
                <w:rFonts w:hint="eastAsia"/>
              </w:rPr>
              <w:t>八、另有關外國立法例新舊雇主間之連帶責任部分，考量於金融機構合併中，於吸收合併類型中，消滅機構將不復存在，而於新設合併類中將全由新設機構承擔所有權利義務，與一般事業單位尚屬有別，爰不予規範，併此敘明。</w:t>
            </w:r>
          </w:p>
        </w:tc>
      </w:tr>
      <w:tr w:rsidR="003135BC" w14:paraId="497800D2" w14:textId="77777777" w:rsidTr="00DA5964">
        <w:tc>
          <w:tcPr>
            <w:tcW w:w="3042" w:type="dxa"/>
          </w:tcPr>
          <w:p w14:paraId="5B19B0B3" w14:textId="77777777" w:rsidR="003135BC" w:rsidRDefault="003135BC" w:rsidP="00DA5964">
            <w:pPr>
              <w:spacing w:line="315" w:lineRule="exact"/>
              <w:ind w:leftChars="50" w:left="316" w:rightChars="50" w:right="105" w:hangingChars="100" w:hanging="211"/>
              <w:rPr>
                <w:rFonts w:hint="eastAsia"/>
              </w:rPr>
            </w:pPr>
            <w:r>
              <w:rPr>
                <w:rFonts w:hint="eastAsia"/>
              </w:rPr>
              <w:t>第十五條之一　前條隨同移轉勞工之年資，應併入存續機構或新設機構計算。</w:t>
            </w:r>
          </w:p>
        </w:tc>
        <w:tc>
          <w:tcPr>
            <w:tcW w:w="3043" w:type="dxa"/>
          </w:tcPr>
          <w:p w14:paraId="039CA497" w14:textId="77777777" w:rsidR="003135BC" w:rsidRDefault="003135BC" w:rsidP="00DA5964">
            <w:pPr>
              <w:spacing w:line="315" w:lineRule="exact"/>
              <w:ind w:leftChars="50" w:left="105" w:rightChars="50" w:right="105"/>
              <w:rPr>
                <w:rFonts w:hint="eastAsia"/>
              </w:rPr>
            </w:pPr>
          </w:p>
        </w:tc>
        <w:tc>
          <w:tcPr>
            <w:tcW w:w="3043" w:type="dxa"/>
          </w:tcPr>
          <w:p w14:paraId="2B62D500" w14:textId="77777777" w:rsidR="003135BC" w:rsidRDefault="003135BC" w:rsidP="00DA5964">
            <w:pPr>
              <w:spacing w:line="315" w:lineRule="exact"/>
              <w:ind w:leftChars="50" w:left="316" w:rightChars="50" w:right="105" w:hangingChars="100" w:hanging="211"/>
              <w:rPr>
                <w:rFonts w:hint="eastAsia"/>
              </w:rPr>
            </w:pPr>
            <w:r>
              <w:rPr>
                <w:rFonts w:hint="eastAsia"/>
              </w:rPr>
              <w:t>一、本條新增。</w:t>
            </w:r>
          </w:p>
          <w:p w14:paraId="099237EC" w14:textId="77777777" w:rsidR="003135BC" w:rsidRDefault="003135BC" w:rsidP="00DA5964">
            <w:pPr>
              <w:spacing w:line="315" w:lineRule="exact"/>
              <w:ind w:leftChars="50" w:left="316" w:rightChars="50" w:right="105" w:hangingChars="100" w:hanging="211"/>
              <w:rPr>
                <w:rFonts w:hint="eastAsia"/>
              </w:rPr>
            </w:pPr>
            <w:r>
              <w:rPr>
                <w:rFonts w:hint="eastAsia"/>
              </w:rPr>
              <w:t>二、配合第十五條之修正，爰增訂本條關於第十五條隨同移轉勞工年資延續之規定，以確保勞工權益。</w:t>
            </w:r>
          </w:p>
        </w:tc>
      </w:tr>
      <w:tr w:rsidR="003135BC" w14:paraId="10733139" w14:textId="77777777" w:rsidTr="00DA5964">
        <w:tc>
          <w:tcPr>
            <w:tcW w:w="3042" w:type="dxa"/>
          </w:tcPr>
          <w:p w14:paraId="1BC458F3" w14:textId="77777777" w:rsidR="003135BC" w:rsidRDefault="003135BC" w:rsidP="00DA5964">
            <w:pPr>
              <w:spacing w:line="315" w:lineRule="exact"/>
              <w:ind w:leftChars="50" w:left="316" w:rightChars="50" w:right="105" w:hangingChars="100" w:hanging="211"/>
              <w:rPr>
                <w:rFonts w:hint="eastAsia"/>
              </w:rPr>
            </w:pPr>
            <w:r>
              <w:rPr>
                <w:rFonts w:hint="eastAsia"/>
              </w:rPr>
              <w:t>第十五條之二　本法施行細則，由主管機關定之。</w:t>
            </w:r>
          </w:p>
        </w:tc>
        <w:tc>
          <w:tcPr>
            <w:tcW w:w="3043" w:type="dxa"/>
          </w:tcPr>
          <w:p w14:paraId="569521E4" w14:textId="77777777" w:rsidR="003135BC" w:rsidRDefault="003135BC" w:rsidP="00DA5964">
            <w:pPr>
              <w:spacing w:line="315" w:lineRule="exact"/>
              <w:ind w:leftChars="50" w:left="105" w:rightChars="50" w:right="105"/>
              <w:rPr>
                <w:rFonts w:hint="eastAsia"/>
              </w:rPr>
            </w:pPr>
          </w:p>
        </w:tc>
        <w:tc>
          <w:tcPr>
            <w:tcW w:w="3043" w:type="dxa"/>
          </w:tcPr>
          <w:p w14:paraId="324209D6" w14:textId="77777777" w:rsidR="003135BC" w:rsidRDefault="003135BC" w:rsidP="00DA5964">
            <w:pPr>
              <w:spacing w:line="315" w:lineRule="exact"/>
              <w:ind w:leftChars="50" w:left="316" w:rightChars="50" w:right="105" w:hangingChars="100" w:hanging="211"/>
              <w:rPr>
                <w:rFonts w:hint="eastAsia"/>
              </w:rPr>
            </w:pPr>
            <w:r>
              <w:rPr>
                <w:rFonts w:hint="eastAsia"/>
              </w:rPr>
              <w:t>一、本條新增。</w:t>
            </w:r>
          </w:p>
          <w:p w14:paraId="2A8020B3" w14:textId="77777777" w:rsidR="003135BC" w:rsidRDefault="003135BC" w:rsidP="00DA5964">
            <w:pPr>
              <w:spacing w:line="315" w:lineRule="exact"/>
              <w:ind w:leftChars="50" w:left="316" w:rightChars="50" w:right="105" w:hangingChars="100" w:hanging="211"/>
              <w:rPr>
                <w:rFonts w:hint="eastAsia"/>
              </w:rPr>
            </w:pPr>
            <w:r>
              <w:rPr>
                <w:rFonts w:hint="eastAsia"/>
              </w:rPr>
              <w:t>二、考量金融機構之合併所涉事項繁多，相關申請內容及格式書表應由主管機關妥為規範，爰授權主管機關訂定相關施行細則，以求完備。</w:t>
            </w:r>
          </w:p>
        </w:tc>
      </w:tr>
      <w:tr w:rsidR="003135BC" w14:paraId="63F6F0EE" w14:textId="77777777" w:rsidTr="00DA5964">
        <w:tc>
          <w:tcPr>
            <w:tcW w:w="3042" w:type="dxa"/>
          </w:tcPr>
          <w:p w14:paraId="2E34020B" w14:textId="77777777" w:rsidR="003135BC" w:rsidRDefault="003135BC" w:rsidP="00DA5964">
            <w:pPr>
              <w:spacing w:line="315" w:lineRule="exact"/>
              <w:ind w:leftChars="50" w:left="316" w:rightChars="50" w:right="105" w:hangingChars="100" w:hanging="211"/>
              <w:rPr>
                <w:rFonts w:hint="eastAsia"/>
              </w:rPr>
            </w:pPr>
            <w:r>
              <w:rPr>
                <w:rFonts w:hint="eastAsia"/>
              </w:rPr>
              <w:pict w14:anchorId="62B140A0">
                <v:line id="DW728985" o:spid="_x0000_s1026" style="position:absolute;left:0;text-align:left;z-index:251657216;mso-position-horizontal-relative:text;mso-position-vertical-relative:text" from="-2.2pt,96.05pt" to="455.6pt,96.05pt" strokeweight="1.5pt"/>
              </w:pict>
            </w:r>
            <w:r>
              <w:rPr>
                <w:rFonts w:hint="eastAsia"/>
              </w:rPr>
              <w:t>第十六條　本法自公布日施行。</w:t>
            </w:r>
          </w:p>
          <w:p w14:paraId="1C3F2B87" w14:textId="77777777" w:rsidR="003135BC" w:rsidRPr="00DA5964" w:rsidRDefault="003135BC" w:rsidP="00DA5964">
            <w:pPr>
              <w:spacing w:line="315" w:lineRule="exact"/>
              <w:ind w:leftChars="150" w:left="316" w:rightChars="50" w:right="105" w:firstLineChars="200" w:firstLine="422"/>
              <w:rPr>
                <w:rFonts w:hint="eastAsia"/>
                <w:u w:val="single"/>
              </w:rPr>
            </w:pPr>
            <w:r w:rsidRPr="00DA5964">
              <w:rPr>
                <w:rFonts w:hint="eastAsia"/>
                <w:u w:val="single"/>
              </w:rPr>
              <w:t>本法中華民國○年○月○日修正之條文，自公布後六個月施行。</w:t>
            </w:r>
          </w:p>
        </w:tc>
        <w:tc>
          <w:tcPr>
            <w:tcW w:w="3043" w:type="dxa"/>
          </w:tcPr>
          <w:p w14:paraId="3E75911E" w14:textId="77777777" w:rsidR="003135BC" w:rsidRDefault="003135BC" w:rsidP="00DA5964">
            <w:pPr>
              <w:spacing w:line="315" w:lineRule="exact"/>
              <w:ind w:leftChars="50" w:left="316" w:rightChars="50" w:right="105" w:hangingChars="100" w:hanging="211"/>
              <w:rPr>
                <w:rFonts w:hint="eastAsia"/>
              </w:rPr>
            </w:pPr>
            <w:r>
              <w:rPr>
                <w:rFonts w:hint="eastAsia"/>
              </w:rPr>
              <w:t>第十六條　本法自公布日施行。</w:t>
            </w:r>
          </w:p>
        </w:tc>
        <w:tc>
          <w:tcPr>
            <w:tcW w:w="3043" w:type="dxa"/>
          </w:tcPr>
          <w:p w14:paraId="3F4CF2C8" w14:textId="77777777" w:rsidR="003135BC" w:rsidRDefault="003135BC" w:rsidP="00DA5964">
            <w:pPr>
              <w:spacing w:line="315" w:lineRule="exact"/>
              <w:ind w:leftChars="50" w:left="316" w:rightChars="50" w:right="105" w:hangingChars="100" w:hanging="211"/>
              <w:rPr>
                <w:rFonts w:hint="eastAsia"/>
              </w:rPr>
            </w:pPr>
            <w:r>
              <w:rPr>
                <w:rFonts w:hint="eastAsia"/>
              </w:rPr>
              <w:t>一、因本次修正內容所涉範圍幅度較大，為使主管機關得以廣為宣導周知，爰新增第四項規定自公布後六個月施行。</w:t>
            </w:r>
          </w:p>
          <w:p w14:paraId="060AB60E" w14:textId="77777777" w:rsidR="003135BC" w:rsidRDefault="003135BC" w:rsidP="00DA5964">
            <w:pPr>
              <w:spacing w:line="315" w:lineRule="exact"/>
              <w:ind w:leftChars="50" w:left="316" w:rightChars="50" w:right="105" w:hangingChars="100" w:hanging="211"/>
              <w:rPr>
                <w:rFonts w:hint="eastAsia"/>
              </w:rPr>
            </w:pPr>
            <w:r>
              <w:rPr>
                <w:rFonts w:hint="eastAsia"/>
              </w:rPr>
              <w:t>二、第一項未修正。</w:t>
            </w:r>
          </w:p>
        </w:tc>
      </w:tr>
    </w:tbl>
    <w:p w14:paraId="1385BCFF" w14:textId="77777777" w:rsidR="00D22A25" w:rsidRDefault="00D22A25" w:rsidP="003135BC">
      <w:pPr>
        <w:rPr>
          <w:rFonts w:hint="eastAsia"/>
        </w:rPr>
      </w:pPr>
    </w:p>
    <w:p w14:paraId="0CB030A5" w14:textId="77777777" w:rsidR="003135BC" w:rsidRPr="00441B24" w:rsidRDefault="003135BC" w:rsidP="003135BC">
      <w:pPr>
        <w:rPr>
          <w:rFonts w:hint="eastAsia"/>
        </w:rPr>
      </w:pPr>
    </w:p>
    <w:sectPr w:rsidR="003135BC" w:rsidRPr="00441B24" w:rsidSect="003135BC">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1CBD6B" w14:textId="77777777" w:rsidR="008E7AAB" w:rsidRDefault="008E7AAB">
      <w:r>
        <w:separator/>
      </w:r>
    </w:p>
  </w:endnote>
  <w:endnote w:type="continuationSeparator" w:id="0">
    <w:p w14:paraId="02DAA25D" w14:textId="77777777" w:rsidR="008E7AAB" w:rsidRDefault="008E7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50604" w14:textId="77777777" w:rsidR="00847A82" w:rsidRPr="00157641" w:rsidRDefault="00157641" w:rsidP="00157641">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20532" w14:textId="77777777" w:rsidR="00847A82" w:rsidRPr="00157641" w:rsidRDefault="00157641" w:rsidP="00157641">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8BD71" w14:textId="77777777" w:rsidR="008E7AAB" w:rsidRDefault="008E7AAB">
      <w:r>
        <w:separator/>
      </w:r>
    </w:p>
  </w:footnote>
  <w:footnote w:type="continuationSeparator" w:id="0">
    <w:p w14:paraId="352615CE" w14:textId="77777777" w:rsidR="008E7AAB" w:rsidRDefault="008E7A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CC25E" w14:textId="77777777" w:rsidR="00847A82" w:rsidRPr="00157641" w:rsidRDefault="00157641" w:rsidP="00157641">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17</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B602F" w14:textId="77777777" w:rsidR="00847A82" w:rsidRPr="00157641" w:rsidRDefault="00157641" w:rsidP="00157641">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17</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523861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5BC"/>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57641"/>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2638"/>
    <w:rsid w:val="00293B0A"/>
    <w:rsid w:val="002A04DC"/>
    <w:rsid w:val="002A509E"/>
    <w:rsid w:val="002C335B"/>
    <w:rsid w:val="003135BC"/>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31E2D"/>
    <w:rsid w:val="0044045C"/>
    <w:rsid w:val="00441B24"/>
    <w:rsid w:val="00443AB2"/>
    <w:rsid w:val="00452124"/>
    <w:rsid w:val="00453F8A"/>
    <w:rsid w:val="00461DC7"/>
    <w:rsid w:val="00473B4E"/>
    <w:rsid w:val="00485C17"/>
    <w:rsid w:val="004C459D"/>
    <w:rsid w:val="004D78BA"/>
    <w:rsid w:val="004E74DF"/>
    <w:rsid w:val="004F17A8"/>
    <w:rsid w:val="00542984"/>
    <w:rsid w:val="00552448"/>
    <w:rsid w:val="00572D70"/>
    <w:rsid w:val="005B1DB0"/>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47A82"/>
    <w:rsid w:val="00861B21"/>
    <w:rsid w:val="00863C32"/>
    <w:rsid w:val="00864C67"/>
    <w:rsid w:val="00883D74"/>
    <w:rsid w:val="008A0C5D"/>
    <w:rsid w:val="008B4209"/>
    <w:rsid w:val="008E326C"/>
    <w:rsid w:val="008E5D88"/>
    <w:rsid w:val="008E7AAB"/>
    <w:rsid w:val="0090241A"/>
    <w:rsid w:val="00926F56"/>
    <w:rsid w:val="00963798"/>
    <w:rsid w:val="00992003"/>
    <w:rsid w:val="009C16B2"/>
    <w:rsid w:val="009C3904"/>
    <w:rsid w:val="009D2F35"/>
    <w:rsid w:val="009D3F34"/>
    <w:rsid w:val="009E10F6"/>
    <w:rsid w:val="00A05B7F"/>
    <w:rsid w:val="00A0600A"/>
    <w:rsid w:val="00A11E3D"/>
    <w:rsid w:val="00A13259"/>
    <w:rsid w:val="00A32A9C"/>
    <w:rsid w:val="00A678DC"/>
    <w:rsid w:val="00A80A44"/>
    <w:rsid w:val="00A86BD4"/>
    <w:rsid w:val="00A876DC"/>
    <w:rsid w:val="00AA2ADF"/>
    <w:rsid w:val="00AA607D"/>
    <w:rsid w:val="00AB6BDB"/>
    <w:rsid w:val="00AC692A"/>
    <w:rsid w:val="00AC6A09"/>
    <w:rsid w:val="00AD6810"/>
    <w:rsid w:val="00AF1CCC"/>
    <w:rsid w:val="00B15BB5"/>
    <w:rsid w:val="00B278AB"/>
    <w:rsid w:val="00B40364"/>
    <w:rsid w:val="00BA71D7"/>
    <w:rsid w:val="00BB5684"/>
    <w:rsid w:val="00BE0A55"/>
    <w:rsid w:val="00BF63AF"/>
    <w:rsid w:val="00C201E0"/>
    <w:rsid w:val="00C216C6"/>
    <w:rsid w:val="00C50091"/>
    <w:rsid w:val="00C56D95"/>
    <w:rsid w:val="00C84B2E"/>
    <w:rsid w:val="00C9556F"/>
    <w:rsid w:val="00C9653B"/>
    <w:rsid w:val="00CD541C"/>
    <w:rsid w:val="00CE016C"/>
    <w:rsid w:val="00CE171C"/>
    <w:rsid w:val="00CF12AE"/>
    <w:rsid w:val="00CF6866"/>
    <w:rsid w:val="00D03570"/>
    <w:rsid w:val="00D05F85"/>
    <w:rsid w:val="00D07EA1"/>
    <w:rsid w:val="00D22A25"/>
    <w:rsid w:val="00D32121"/>
    <w:rsid w:val="00D542A5"/>
    <w:rsid w:val="00D65F9F"/>
    <w:rsid w:val="00D84D2B"/>
    <w:rsid w:val="00D922B6"/>
    <w:rsid w:val="00DA5964"/>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A4962"/>
    <w:rsid w:val="00EC145C"/>
    <w:rsid w:val="00ED580D"/>
    <w:rsid w:val="00ED5C0E"/>
    <w:rsid w:val="00ED5E9D"/>
    <w:rsid w:val="00F1464A"/>
    <w:rsid w:val="00F30B58"/>
    <w:rsid w:val="00F474B2"/>
    <w:rsid w:val="00F61EC1"/>
    <w:rsid w:val="00F71E07"/>
    <w:rsid w:val="00F82284"/>
    <w:rsid w:val="00F85C4D"/>
    <w:rsid w:val="00F92C63"/>
    <w:rsid w:val="00FA2348"/>
    <w:rsid w:val="00FC49E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5D7F294"/>
  <w15:chartTrackingRefBased/>
  <w15:docId w15:val="{8CD83958-0D24-44E7-98DD-15EAED6C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11;3;17</cp:keywords>
  <dc:description>委127;委132;6;議案202110134600000;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