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0EAD4" w14:textId="77777777" w:rsidR="00CF1354" w:rsidRDefault="00CF1354" w:rsidP="00CF1354">
      <w:pPr>
        <w:spacing w:afterLines="50" w:after="167"/>
      </w:pPr>
      <w:r>
        <w:rPr>
          <w:rFonts w:hint="eastAsia"/>
        </w:rPr>
        <w:t xml:space="preserve">　　　　　　　　　　　　　　　　　　　　　　　　　　　　　</w:t>
      </w:r>
      <w:r w:rsidR="007A7048">
        <w:rPr>
          <w:rFonts w:hint="eastAsia"/>
        </w:rPr>
        <w:t>議案編號：</w:t>
      </w:r>
      <w:r w:rsidR="007A7048">
        <w:rPr>
          <w:rFonts w:hint="eastAsia"/>
        </w:rPr>
        <w:t>202110152380000</w:t>
      </w:r>
    </w:p>
    <w:p w14:paraId="039DAB6C" w14:textId="77777777" w:rsidR="00CF1354" w:rsidRDefault="00CF1354" w:rsidP="00CF1354">
      <w:pPr>
        <w:snapToGrid w:val="0"/>
        <w:ind w:leftChars="400" w:left="844"/>
        <w:rPr>
          <w:rFonts w:ascii="細明體" w:hAnsi="細明體" w:hint="eastAsia"/>
        </w:rPr>
      </w:pPr>
      <w:r w:rsidRPr="00CF135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\o\ad(\s\up5(（中華民國41年9月起編號）),\s\do5(中華民國114年7月30日印發))</w:instrText>
      </w:r>
      <w:r>
        <w:rPr>
          <w:rFonts w:ascii="細明體" w:hAnsi="細明體"/>
        </w:rPr>
        <w:fldChar w:fldCharType="end"/>
      </w:r>
    </w:p>
    <w:p w14:paraId="52C610FF" w14:textId="77777777" w:rsidR="00CF1354" w:rsidRDefault="00CF1354" w:rsidP="00CF135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F1354" w14:paraId="1A536684" w14:textId="77777777" w:rsidTr="00245715">
        <w:tc>
          <w:tcPr>
            <w:tcW w:w="0" w:type="auto"/>
            <w:vAlign w:val="center"/>
          </w:tcPr>
          <w:p w14:paraId="1386DA69" w14:textId="77777777" w:rsidR="00CF1354" w:rsidRDefault="00CF1354" w:rsidP="00245715">
            <w:pPr>
              <w:pStyle w:val="affff"/>
              <w:rPr>
                <w:rFonts w:hint="eastAsia"/>
              </w:rPr>
            </w:pPr>
            <w:r>
              <w:rPr>
                <w:rFonts w:hint="eastAsia"/>
              </w:rPr>
              <w:t>院總第</w:t>
            </w:r>
            <w:r>
              <w:rPr>
                <w:rFonts w:hint="eastAsia"/>
              </w:rPr>
              <w:t>20</w:t>
            </w:r>
            <w:r>
              <w:rPr>
                <w:rFonts w:hint="eastAsia"/>
              </w:rPr>
              <w:t>號</w:t>
            </w:r>
          </w:p>
        </w:tc>
        <w:tc>
          <w:tcPr>
            <w:tcW w:w="0" w:type="auto"/>
            <w:vAlign w:val="center"/>
          </w:tcPr>
          <w:p w14:paraId="3775A478" w14:textId="77777777" w:rsidR="00CF1354" w:rsidRDefault="00CF1354" w:rsidP="00245715">
            <w:pPr>
              <w:pStyle w:val="affff5"/>
              <w:ind w:leftChars="200" w:left="422"/>
              <w:rPr>
                <w:rFonts w:hint="eastAsia"/>
              </w:rPr>
            </w:pPr>
            <w:r>
              <w:rPr>
                <w:rFonts w:hint="eastAsia"/>
              </w:rPr>
              <w:t>委員</w:t>
            </w:r>
          </w:p>
        </w:tc>
        <w:tc>
          <w:tcPr>
            <w:tcW w:w="0" w:type="auto"/>
            <w:vAlign w:val="center"/>
          </w:tcPr>
          <w:p w14:paraId="37335D85" w14:textId="77777777" w:rsidR="00CF1354" w:rsidRDefault="00CF1354" w:rsidP="00245715">
            <w:pPr>
              <w:pStyle w:val="affff5"/>
              <w:rPr>
                <w:rFonts w:hint="eastAsia"/>
              </w:rPr>
            </w:pPr>
            <w:r>
              <w:rPr>
                <w:rFonts w:hint="eastAsia"/>
              </w:rPr>
              <w:t>提案第</w:t>
            </w:r>
          </w:p>
        </w:tc>
        <w:tc>
          <w:tcPr>
            <w:tcW w:w="0" w:type="auto"/>
            <w:tcMar>
              <w:left w:w="113" w:type="dxa"/>
              <w:right w:w="113" w:type="dxa"/>
            </w:tcMar>
            <w:vAlign w:val="center"/>
          </w:tcPr>
          <w:p w14:paraId="48978D8F" w14:textId="77777777" w:rsidR="00CF1354" w:rsidRDefault="00CF1354" w:rsidP="00245715">
            <w:pPr>
              <w:pStyle w:val="affff5"/>
              <w:jc w:val="distribute"/>
              <w:rPr>
                <w:rFonts w:hint="eastAsia"/>
              </w:rPr>
            </w:pPr>
            <w:r>
              <w:t>11015238</w:t>
            </w:r>
          </w:p>
        </w:tc>
        <w:tc>
          <w:tcPr>
            <w:tcW w:w="0" w:type="auto"/>
            <w:vAlign w:val="center"/>
          </w:tcPr>
          <w:p w14:paraId="791E8368" w14:textId="77777777" w:rsidR="00CF1354" w:rsidRDefault="00CF1354" w:rsidP="00245715">
            <w:pPr>
              <w:pStyle w:val="affff5"/>
              <w:rPr>
                <w:rFonts w:hint="eastAsia"/>
              </w:rPr>
            </w:pPr>
            <w:r>
              <w:rPr>
                <w:rFonts w:hint="eastAsia"/>
              </w:rPr>
              <w:t>號</w:t>
            </w:r>
          </w:p>
        </w:tc>
        <w:tc>
          <w:tcPr>
            <w:tcW w:w="0" w:type="auto"/>
            <w:vAlign w:val="center"/>
          </w:tcPr>
          <w:p w14:paraId="22A43288" w14:textId="77777777" w:rsidR="00CF1354" w:rsidRDefault="00CF1354" w:rsidP="00245715">
            <w:pPr>
              <w:pStyle w:val="affff5"/>
              <w:rPr>
                <w:rFonts w:hint="eastAsia"/>
              </w:rPr>
            </w:pPr>
          </w:p>
        </w:tc>
        <w:tc>
          <w:tcPr>
            <w:tcW w:w="0" w:type="auto"/>
            <w:tcMar>
              <w:left w:w="113" w:type="dxa"/>
            </w:tcMar>
            <w:vAlign w:val="center"/>
          </w:tcPr>
          <w:p w14:paraId="103347BA" w14:textId="77777777" w:rsidR="00CF1354" w:rsidRDefault="00CF1354" w:rsidP="00245715">
            <w:pPr>
              <w:pStyle w:val="affff5"/>
              <w:rPr>
                <w:rFonts w:hint="eastAsia"/>
              </w:rPr>
            </w:pPr>
          </w:p>
        </w:tc>
      </w:tr>
    </w:tbl>
    <w:p w14:paraId="0C90956C" w14:textId="77777777" w:rsidR="00CF1354" w:rsidRDefault="00CF1354" w:rsidP="00CF1354">
      <w:pPr>
        <w:pStyle w:val="afb"/>
        <w:spacing w:line="600" w:lineRule="exact"/>
        <w:ind w:left="1382" w:hanging="855"/>
        <w:rPr>
          <w:rFonts w:hint="eastAsia"/>
        </w:rPr>
      </w:pPr>
    </w:p>
    <w:p w14:paraId="21C0FDF1" w14:textId="77777777" w:rsidR="00CF1354" w:rsidRDefault="00CF1354" w:rsidP="00CF1354">
      <w:pPr>
        <w:pStyle w:val="afb"/>
        <w:ind w:left="1382" w:hanging="855"/>
        <w:rPr>
          <w:rFonts w:hint="eastAsia"/>
        </w:rPr>
      </w:pPr>
      <w:r>
        <w:rPr>
          <w:rFonts w:hint="eastAsia"/>
        </w:rPr>
        <w:t>案由：本</w:t>
      </w:r>
      <w:r w:rsidRPr="007A7048">
        <w:rPr>
          <w:rFonts w:hint="eastAsia"/>
          <w:spacing w:val="8"/>
        </w:rPr>
        <w:t>院</w:t>
      </w:r>
      <w:r w:rsidRPr="00944CD4">
        <w:rPr>
          <w:rFonts w:hint="eastAsia"/>
          <w:spacing w:val="8"/>
        </w:rPr>
        <w:t>台灣</w:t>
      </w:r>
      <w:r w:rsidRPr="007A7048">
        <w:rPr>
          <w:rFonts w:hint="eastAsia"/>
          <w:spacing w:val="8"/>
        </w:rPr>
        <w:t>民眾黨黨團，有鑑於近年來再生能源發展之弊端叢</w:t>
      </w:r>
      <w:r>
        <w:rPr>
          <w:rFonts w:hint="eastAsia"/>
        </w:rPr>
        <w:t>生問題，包括用地變更與取得、實際使用情況、開發手段與水土保護、違法開發與經營轉移等情事，為避免可能弊端持</w:t>
      </w:r>
      <w:r w:rsidRPr="007A7048">
        <w:rPr>
          <w:rFonts w:hint="eastAsia"/>
          <w:spacing w:val="0"/>
        </w:rPr>
        <w:t>續發生，防杜人謀不臧，更因此造成國營事業、國庫與全</w:t>
      </w:r>
      <w:r>
        <w:rPr>
          <w:rFonts w:hint="eastAsia"/>
        </w:rPr>
        <w:t>體人</w:t>
      </w:r>
      <w:r w:rsidRPr="007A7048">
        <w:rPr>
          <w:rFonts w:hint="eastAsia"/>
          <w:spacing w:val="0"/>
        </w:rPr>
        <w:t>民生命與財產、農業權減損等損失，爰擬具「再生能源發</w:t>
      </w:r>
      <w:r>
        <w:rPr>
          <w:rFonts w:hint="eastAsia"/>
        </w:rPr>
        <w:t>展條例第六條條文修正草案」，新增再生能源發展過程中所涉之</w:t>
      </w:r>
      <w:r w:rsidRPr="007A7048">
        <w:rPr>
          <w:rFonts w:hint="eastAsia"/>
          <w:spacing w:val="0"/>
        </w:rPr>
        <w:t>中央主管機關、各目的事業主管機關於所涉業務部分，應</w:t>
      </w:r>
      <w:r>
        <w:rPr>
          <w:rFonts w:hint="eastAsia"/>
        </w:rPr>
        <w:t>於官網中完整揭露相關業務所涉之統計資料。是否有當？敬請公決。</w:t>
      </w:r>
    </w:p>
    <w:p w14:paraId="03DAD8C0" w14:textId="77777777" w:rsidR="00CF1354" w:rsidRPr="00CF1354" w:rsidRDefault="00CF1354" w:rsidP="00CF1354">
      <w:pPr>
        <w:pStyle w:val="afb"/>
        <w:ind w:left="1382" w:hanging="855"/>
        <w:rPr>
          <w:rFonts w:hint="eastAsia"/>
        </w:rPr>
      </w:pPr>
    </w:p>
    <w:p w14:paraId="7DB9FB30" w14:textId="77777777" w:rsidR="00CF1354" w:rsidRDefault="00CF1354" w:rsidP="00CF1354">
      <w:pPr>
        <w:pStyle w:val="a4"/>
        <w:ind w:left="633" w:hanging="633"/>
        <w:rPr>
          <w:rFonts w:hint="eastAsia"/>
        </w:rPr>
      </w:pPr>
      <w:r>
        <w:rPr>
          <w:rFonts w:hint="eastAsia"/>
        </w:rPr>
        <w:t>說明：</w:t>
      </w:r>
    </w:p>
    <w:p w14:paraId="62E65E8A" w14:textId="77777777" w:rsidR="00CF1354" w:rsidRDefault="00CF1354" w:rsidP="00CF1354">
      <w:pPr>
        <w:pStyle w:val="afffff0"/>
        <w:ind w:left="633" w:hanging="422"/>
        <w:rPr>
          <w:rFonts w:hint="eastAsia"/>
        </w:rPr>
      </w:pPr>
      <w:r>
        <w:rPr>
          <w:rFonts w:hint="eastAsia"/>
        </w:rPr>
        <w:t>一、有鑑於近年來再生能源發展之弊端叢生問題，包括用地變更與取得、實際使用情況、開發手段與水土保護、違法開發與經營轉移等情事，為避免可能弊端持續發生，防杜人謀不臧，更因此造成國營事業、國庫與全體人民生命、財產，農業權減損等損失，再生能源發展過程中所涉之中央主管機關、各目的事業主管機關於所涉業務部分，應於官網中完整揭露相關業務所涉之統計資料。</w:t>
      </w:r>
    </w:p>
    <w:p w14:paraId="3AC5C8F2" w14:textId="77777777" w:rsidR="00CF1354" w:rsidRDefault="00CF1354" w:rsidP="00CF1354">
      <w:pPr>
        <w:pStyle w:val="afffff0"/>
        <w:ind w:left="633" w:hanging="422"/>
        <w:rPr>
          <w:rFonts w:hint="eastAsia"/>
        </w:rPr>
      </w:pPr>
      <w:r>
        <w:rPr>
          <w:rFonts w:hint="eastAsia"/>
        </w:rPr>
        <w:t>二、中央主管機關及各目的事業主管機關包括但不限於經濟部、農業部、內政部、財政部、環境部、交通部、國家發展委員會、原住民族委員會、海洋委員會，上述各部會所屬機關與各國營事業等。</w:t>
      </w:r>
    </w:p>
    <w:p w14:paraId="50BACC92" w14:textId="77777777" w:rsidR="00CF1354" w:rsidRDefault="00CF1354" w:rsidP="00CF1354">
      <w:pPr>
        <w:pStyle w:val="afffff0"/>
        <w:ind w:left="633" w:hanging="422"/>
        <w:rPr>
          <w:rFonts w:hint="eastAsia"/>
        </w:rPr>
      </w:pPr>
      <w:r>
        <w:rPr>
          <w:rFonts w:hint="eastAsia"/>
        </w:rPr>
        <w:t>三、所涉及業務之資料，應包含規劃中、開發中、已完工併網等各類案場資料，並應包括土地及水域取得來源與用地變更、法令規範、開發過程之公聽會、各開發案場所涉及單位之相關業務與統計資料（相關資料得比照環境影響評估，或再生能源籌設擴建、施工許可及執照之各項申設資料）、整體各類再生能源開發之彙整與統計資料等。</w:t>
      </w:r>
    </w:p>
    <w:p w14:paraId="2946E305" w14:textId="77777777" w:rsidR="00CF1354" w:rsidRDefault="00CF1354" w:rsidP="00CF1354">
      <w:pPr>
        <w:rPr>
          <w:rFonts w:hint="eastAsia"/>
        </w:rPr>
      </w:pPr>
    </w:p>
    <w:p w14:paraId="1F7FF276" w14:textId="77777777" w:rsidR="00CF1354" w:rsidRDefault="00CF1354" w:rsidP="00CF1354">
      <w:pPr>
        <w:pStyle w:val="afffe"/>
        <w:ind w:leftChars="1100" w:left="2321"/>
        <w:rPr>
          <w:rFonts w:hint="eastAsia"/>
        </w:rPr>
      </w:pPr>
      <w:r w:rsidRPr="00CF1354">
        <w:rPr>
          <w:rFonts w:ascii="標楷體" w:eastAsia="標楷體" w:hAnsi="標楷體" w:hint="eastAsia"/>
          <w:sz w:val="28"/>
        </w:rPr>
        <w:lastRenderedPageBreak/>
        <w:t>提案人：</w:t>
      </w:r>
      <w:r w:rsidRPr="00944CD4">
        <w:rPr>
          <w:rFonts w:ascii="標楷體" w:eastAsia="標楷體" w:hAnsi="標楷體" w:hint="eastAsia"/>
          <w:sz w:val="28"/>
        </w:rPr>
        <w:t>台灣</w:t>
      </w:r>
      <w:r w:rsidRPr="00CF1354">
        <w:rPr>
          <w:rFonts w:ascii="標楷體" w:eastAsia="標楷體" w:hAnsi="標楷體" w:hint="eastAsia"/>
          <w:sz w:val="28"/>
        </w:rPr>
        <w:t>民眾黨立法院黨團</w:t>
      </w:r>
    </w:p>
    <w:p w14:paraId="0A8562D3" w14:textId="77777777" w:rsidR="00CF1354" w:rsidRDefault="00CF1354" w:rsidP="00CF1354">
      <w:pPr>
        <w:pStyle w:val="afffe"/>
        <w:ind w:leftChars="1630" w:left="3439"/>
      </w:pPr>
      <w:r w:rsidRPr="00CF1354">
        <w:rPr>
          <w:rFonts w:ascii="標楷體" w:eastAsia="標楷體" w:hAnsi="標楷體" w:hint="eastAsia"/>
          <w:sz w:val="28"/>
        </w:rPr>
        <w:t>張啓楷　黃國昌　陳昭姿</w:t>
      </w:r>
    </w:p>
    <w:p w14:paraId="3A2CF6D8" w14:textId="77777777" w:rsidR="00CF1354" w:rsidRDefault="00CF1354" w:rsidP="00CF1354"/>
    <w:p w14:paraId="6A068D2A" w14:textId="77777777" w:rsidR="00CF1354" w:rsidRDefault="00CF1354" w:rsidP="00CF1354">
      <w:pPr>
        <w:pStyle w:val="affffe"/>
        <w:ind w:firstLine="422"/>
        <w:sectPr w:rsidR="00CF1354" w:rsidSect="0013695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7"/>
          <w:cols w:space="720"/>
          <w:docGrid w:type="linesAndChars" w:linePitch="335" w:charSpace="200"/>
        </w:sectPr>
      </w:pPr>
    </w:p>
    <w:p w14:paraId="18627627" w14:textId="77777777" w:rsidR="00CF1354" w:rsidRDefault="00CF1354" w:rsidP="007A7048">
      <w:pPr>
        <w:spacing w:line="14" w:lineRule="exact"/>
        <w:sectPr w:rsidR="00CF1354" w:rsidSect="00CF135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F1354" w14:paraId="127AAA69" w14:textId="77777777" w:rsidTr="00245715">
        <w:tc>
          <w:tcPr>
            <w:tcW w:w="9128" w:type="dxa"/>
            <w:gridSpan w:val="3"/>
            <w:tcBorders>
              <w:top w:val="nil"/>
              <w:left w:val="nil"/>
              <w:bottom w:val="nil"/>
              <w:right w:val="nil"/>
            </w:tcBorders>
          </w:tcPr>
          <w:p w14:paraId="145B6D3E" w14:textId="77777777" w:rsidR="00CF1354" w:rsidRPr="00245715" w:rsidRDefault="00CF1354" w:rsidP="00245715">
            <w:pPr>
              <w:spacing w:before="105" w:after="105" w:line="480" w:lineRule="exact"/>
              <w:ind w:leftChars="500" w:left="1055"/>
              <w:rPr>
                <w:rFonts w:ascii="標楷體" w:eastAsia="標楷體" w:hAnsi="標楷體" w:hint="eastAsia"/>
                <w:sz w:val="28"/>
              </w:rPr>
            </w:pPr>
            <w:r w:rsidRPr="00245715">
              <w:rPr>
                <w:rFonts w:ascii="標楷體" w:eastAsia="標楷體" w:hAnsi="標楷體"/>
                <w:sz w:val="28"/>
              </w:rPr>
              <w:br w:type="page"/>
              <w:t>再生能源發展條例第六條條文修正草案對照表</w:t>
            </w:r>
            <w:bookmarkStart w:id="0" w:name="TA4900736"/>
            <w:bookmarkEnd w:id="0"/>
          </w:p>
        </w:tc>
      </w:tr>
      <w:tr w:rsidR="00CF1354" w14:paraId="1DE47A45" w14:textId="77777777" w:rsidTr="00245715">
        <w:tc>
          <w:tcPr>
            <w:tcW w:w="3042" w:type="dxa"/>
            <w:tcBorders>
              <w:top w:val="nil"/>
            </w:tcBorders>
          </w:tcPr>
          <w:p w14:paraId="06E82B2E" w14:textId="77777777" w:rsidR="00CF1354" w:rsidRDefault="00CF1354" w:rsidP="00245715">
            <w:pPr>
              <w:pStyle w:val="aff8"/>
              <w:ind w:left="105" w:right="105"/>
              <w:rPr>
                <w:rFonts w:hint="eastAsia"/>
              </w:rPr>
            </w:pPr>
            <w:r>
              <w:rPr>
                <w:rFonts w:hint="eastAsia"/>
              </w:rPr>
              <w:pict w14:anchorId="7CA9C0E0">
                <v:line id="DW9011941"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3CD3D8F" w14:textId="77777777" w:rsidR="00CF1354" w:rsidRDefault="00CF1354" w:rsidP="00245715">
            <w:pPr>
              <w:pStyle w:val="aff8"/>
              <w:ind w:left="105" w:right="105"/>
              <w:rPr>
                <w:rFonts w:hint="eastAsia"/>
              </w:rPr>
            </w:pPr>
            <w:r>
              <w:rPr>
                <w:rFonts w:hint="eastAsia"/>
              </w:rPr>
              <w:t>現行條文</w:t>
            </w:r>
          </w:p>
        </w:tc>
        <w:tc>
          <w:tcPr>
            <w:tcW w:w="3043" w:type="dxa"/>
            <w:tcBorders>
              <w:top w:val="nil"/>
            </w:tcBorders>
          </w:tcPr>
          <w:p w14:paraId="43BF531E" w14:textId="77777777" w:rsidR="00CF1354" w:rsidRDefault="00CF1354" w:rsidP="00245715">
            <w:pPr>
              <w:pStyle w:val="aff8"/>
              <w:ind w:left="105" w:right="105"/>
              <w:rPr>
                <w:rFonts w:hint="eastAsia"/>
              </w:rPr>
            </w:pPr>
            <w:r>
              <w:rPr>
                <w:rFonts w:hint="eastAsia"/>
              </w:rPr>
              <w:t>說明</w:t>
            </w:r>
          </w:p>
        </w:tc>
      </w:tr>
      <w:tr w:rsidR="00CF1354" w14:paraId="2EAD148E" w14:textId="77777777" w:rsidTr="00245715">
        <w:tc>
          <w:tcPr>
            <w:tcW w:w="3042" w:type="dxa"/>
          </w:tcPr>
          <w:p w14:paraId="613370C5" w14:textId="77777777" w:rsidR="00CF1354" w:rsidRDefault="00CF1354" w:rsidP="00245715">
            <w:pPr>
              <w:spacing w:line="315" w:lineRule="exact"/>
              <w:ind w:leftChars="50" w:left="316" w:rightChars="50" w:right="105" w:hangingChars="100" w:hanging="211"/>
              <w:rPr>
                <w:rFonts w:hint="eastAsia"/>
              </w:rPr>
            </w:pPr>
            <w:r>
              <w:rPr>
                <w:rFonts w:hint="eastAsia"/>
              </w:rPr>
              <w:pict w14:anchorId="17595913">
                <v:line id="DW9917505" o:spid="_x0000_s1029" style="position:absolute;left:0;text-align:left;z-index:251657216;mso-position-horizontal-relative:text;mso-position-vertical-relative:text" from="-2.2pt,584.15pt" to="455.6pt,584.15pt" strokeweight="1.5pt"/>
              </w:pict>
            </w:r>
            <w:r>
              <w:rPr>
                <w:rFonts w:hint="eastAsia"/>
              </w:rPr>
              <w:t>第六條　中央主管機關得考量國內再生能源開發潛力、對國內經濟及電力供應穩定之影響，訂定未來二年及中華民國一百十四年再生能源推廣目標、各類別再生能源所占比率及其發展計畫與方案並公告之，另規劃一百十四年再生能源發電設備推廣目標總量達二千七百萬瓩以上。</w:t>
            </w:r>
          </w:p>
          <w:p w14:paraId="0D7A2F41" w14:textId="77777777" w:rsidR="00CF1354" w:rsidRDefault="00CF1354" w:rsidP="00245715">
            <w:pPr>
              <w:spacing w:line="315" w:lineRule="exact"/>
              <w:ind w:leftChars="150" w:left="316" w:rightChars="50" w:right="105" w:firstLineChars="200" w:firstLine="422"/>
              <w:rPr>
                <w:rFonts w:hint="eastAsia"/>
              </w:rPr>
            </w:pPr>
            <w:r>
              <w:rPr>
                <w:rFonts w:hint="eastAsia"/>
              </w:rPr>
              <w:t>直轄市政府及縣（市）政府，應配合前項計畫與目標，協助評估區域內相關再生能源之開發潛力。</w:t>
            </w:r>
          </w:p>
          <w:p w14:paraId="2373837E" w14:textId="77777777" w:rsidR="00CF1354" w:rsidRDefault="00CF1354" w:rsidP="00245715">
            <w:pPr>
              <w:spacing w:line="315" w:lineRule="exact"/>
              <w:ind w:leftChars="150" w:left="316" w:rightChars="50" w:right="105" w:firstLineChars="200" w:firstLine="422"/>
              <w:rPr>
                <w:rFonts w:hint="eastAsia"/>
              </w:rPr>
            </w:pPr>
            <w:r>
              <w:rPr>
                <w:rFonts w:hint="eastAsia"/>
              </w:rPr>
              <w:t>中央主管機關應視各類別再生能源之經濟效益、技術發展及相關因素，檢討第一項再生能源類別。</w:t>
            </w:r>
          </w:p>
          <w:p w14:paraId="21883910" w14:textId="77777777" w:rsidR="00CF1354" w:rsidRDefault="00CF1354" w:rsidP="00245715">
            <w:pPr>
              <w:spacing w:line="315" w:lineRule="exact"/>
              <w:ind w:leftChars="150" w:left="316" w:rightChars="50" w:right="105" w:firstLineChars="200" w:firstLine="422"/>
              <w:rPr>
                <w:rFonts w:hint="eastAsia"/>
              </w:rPr>
            </w:pPr>
            <w:r>
              <w:rPr>
                <w:rFonts w:hint="eastAsia"/>
              </w:rPr>
              <w:t>再生能源熱利用推廣目標及期程，由中央主管機關視其經濟效益、技術發展及相關因素定之。</w:t>
            </w:r>
          </w:p>
          <w:p w14:paraId="0201EED0" w14:textId="77777777" w:rsidR="00CF1354" w:rsidRDefault="00CF1354" w:rsidP="00245715">
            <w:pPr>
              <w:spacing w:line="315" w:lineRule="exact"/>
              <w:ind w:leftChars="150" w:left="316" w:rightChars="50" w:right="105" w:firstLineChars="200" w:firstLine="422"/>
              <w:rPr>
                <w:rFonts w:hint="eastAsia"/>
              </w:rPr>
            </w:pPr>
            <w:r w:rsidRPr="00245715">
              <w:rPr>
                <w:rFonts w:hint="eastAsia"/>
                <w:u w:val="single"/>
              </w:rPr>
              <w:t>中央主管機關應設立再生能源資訊公開平台，再生能源推動過程中所涉之各目的事業主管機關，應至少每一季於再生能源資訊公開平</w:t>
            </w:r>
            <w:r w:rsidRPr="00944CD4">
              <w:rPr>
                <w:rFonts w:hint="eastAsia"/>
                <w:u w:val="single"/>
              </w:rPr>
              <w:t>台中</w:t>
            </w:r>
            <w:r w:rsidRPr="00245715">
              <w:rPr>
                <w:rFonts w:hint="eastAsia"/>
                <w:u w:val="single"/>
              </w:rPr>
              <w:t>公佈所涉及業務之完整資料。平台完成設立前，各目的事業主管機關應於各機關所屬官網中揭露上述資料。</w:t>
            </w:r>
          </w:p>
        </w:tc>
        <w:tc>
          <w:tcPr>
            <w:tcW w:w="3043" w:type="dxa"/>
          </w:tcPr>
          <w:p w14:paraId="1F33466E" w14:textId="77777777" w:rsidR="00CF1354" w:rsidRDefault="00CF1354" w:rsidP="00245715">
            <w:pPr>
              <w:spacing w:line="315" w:lineRule="exact"/>
              <w:ind w:leftChars="50" w:left="316" w:rightChars="50" w:right="105" w:hangingChars="100" w:hanging="211"/>
              <w:rPr>
                <w:rFonts w:hint="eastAsia"/>
              </w:rPr>
            </w:pPr>
            <w:r>
              <w:rPr>
                <w:rFonts w:hint="eastAsia"/>
              </w:rPr>
              <w:t>第六條　中央主管機關得考量國內再生能源開發潛力、對國內經濟及電力供應穩定之影響，訂定未來二年及中華民國一百十四年再生能源推廣目標、各類別再生能源所占比率及其發展計畫與方案並公告之，另規劃一百十四年再生能源發電設備推廣目標總量達二千七百萬瓩以上。</w:t>
            </w:r>
          </w:p>
          <w:p w14:paraId="0D21AB87" w14:textId="77777777" w:rsidR="00CF1354" w:rsidRDefault="00CF1354" w:rsidP="00245715">
            <w:pPr>
              <w:spacing w:line="315" w:lineRule="exact"/>
              <w:ind w:leftChars="150" w:left="316" w:rightChars="50" w:right="105" w:firstLineChars="200" w:firstLine="422"/>
              <w:rPr>
                <w:rFonts w:hint="eastAsia"/>
              </w:rPr>
            </w:pPr>
            <w:r>
              <w:rPr>
                <w:rFonts w:hint="eastAsia"/>
              </w:rPr>
              <w:t>直轄市政府及縣（市）政府，應配合前項計畫與目標，協助評估區域內相關再生能源之開發潛力。</w:t>
            </w:r>
          </w:p>
          <w:p w14:paraId="5FBE220C" w14:textId="77777777" w:rsidR="00CF1354" w:rsidRDefault="00CF1354" w:rsidP="00245715">
            <w:pPr>
              <w:spacing w:line="315" w:lineRule="exact"/>
              <w:ind w:leftChars="150" w:left="316" w:rightChars="50" w:right="105" w:firstLineChars="200" w:firstLine="422"/>
              <w:rPr>
                <w:rFonts w:hint="eastAsia"/>
              </w:rPr>
            </w:pPr>
            <w:r>
              <w:rPr>
                <w:rFonts w:hint="eastAsia"/>
              </w:rPr>
              <w:t>中央主管機關應視各類別再生能源之經濟效益、技術發展及相關因素，檢討第一項再生能源類別。</w:t>
            </w:r>
          </w:p>
          <w:p w14:paraId="1C2D158E" w14:textId="77777777" w:rsidR="00CF1354" w:rsidRDefault="00CF1354" w:rsidP="00245715">
            <w:pPr>
              <w:spacing w:line="315" w:lineRule="exact"/>
              <w:ind w:leftChars="150" w:left="316" w:rightChars="50" w:right="105" w:firstLineChars="200" w:firstLine="422"/>
              <w:rPr>
                <w:rFonts w:hint="eastAsia"/>
              </w:rPr>
            </w:pPr>
            <w:r>
              <w:rPr>
                <w:rFonts w:hint="eastAsia"/>
              </w:rPr>
              <w:t>再生能源熱利用推廣目標及期程，由中央主管機關視其經濟效益、技術發展及相關因素定之。</w:t>
            </w:r>
          </w:p>
        </w:tc>
        <w:tc>
          <w:tcPr>
            <w:tcW w:w="3043" w:type="dxa"/>
          </w:tcPr>
          <w:p w14:paraId="08A0B158" w14:textId="77777777" w:rsidR="00CF1354" w:rsidRDefault="00CF1354" w:rsidP="00245715">
            <w:pPr>
              <w:spacing w:line="315" w:lineRule="exact"/>
              <w:ind w:leftChars="50" w:left="316" w:rightChars="50" w:right="105" w:hangingChars="100" w:hanging="211"/>
              <w:rPr>
                <w:rFonts w:hint="eastAsia"/>
              </w:rPr>
            </w:pPr>
            <w:r>
              <w:rPr>
                <w:rFonts w:hint="eastAsia"/>
              </w:rPr>
              <w:t>一、新增第五項。</w:t>
            </w:r>
          </w:p>
          <w:p w14:paraId="17C03EC2" w14:textId="77777777" w:rsidR="00CF1354" w:rsidRDefault="00CF1354" w:rsidP="00245715">
            <w:pPr>
              <w:spacing w:line="315" w:lineRule="exact"/>
              <w:ind w:leftChars="50" w:left="316" w:rightChars="50" w:right="105" w:hangingChars="100" w:hanging="211"/>
              <w:rPr>
                <w:rFonts w:hint="eastAsia"/>
              </w:rPr>
            </w:pPr>
            <w:r>
              <w:rPr>
                <w:rFonts w:hint="eastAsia"/>
              </w:rPr>
              <w:t>二、有鑑於近年來再生能源發展之弊端叢生問題，包括用地變更與取得、實際使用情況、開發手段與水土保護、違法開發與經營轉移等情事，為避免可能弊端持續發生，防杜人謀不臧，更因此造成國營事業、國庫與全體人民生命、財產，農業權減損等損失，再生能源發展過程中所涉之中央主管機關、各目的事業主管機關於所涉業務部分，應於官網中完整揭露相關業務所涉之統計資料。</w:t>
            </w:r>
          </w:p>
          <w:p w14:paraId="45345E62" w14:textId="77777777" w:rsidR="00CF1354" w:rsidRDefault="00CF1354" w:rsidP="00245715">
            <w:pPr>
              <w:spacing w:line="315" w:lineRule="exact"/>
              <w:ind w:leftChars="50" w:left="316" w:rightChars="50" w:right="105" w:hangingChars="100" w:hanging="211"/>
              <w:rPr>
                <w:rFonts w:hint="eastAsia"/>
              </w:rPr>
            </w:pPr>
            <w:r>
              <w:rPr>
                <w:rFonts w:hint="eastAsia"/>
              </w:rPr>
              <w:t>三、中央主管機關及各目的事業主管機關包括但不限於經濟部、農業部、內政部、財政部、環境部、交通部、國家發展委員會、原住民族委員會、海洋委員會，上述各部會所屬機關與各國營事業等。</w:t>
            </w:r>
          </w:p>
          <w:p w14:paraId="0515C181" w14:textId="77777777" w:rsidR="00CF1354" w:rsidRDefault="00CF1354" w:rsidP="00245715">
            <w:pPr>
              <w:spacing w:line="315" w:lineRule="exact"/>
              <w:ind w:leftChars="50" w:left="316" w:rightChars="50" w:right="105" w:hangingChars="100" w:hanging="211"/>
              <w:rPr>
                <w:rFonts w:hint="eastAsia"/>
              </w:rPr>
            </w:pPr>
            <w:r>
              <w:rPr>
                <w:rFonts w:hint="eastAsia"/>
              </w:rPr>
              <w:t>四、所涉及業務之資料，應包含規劃中、開發中、已完工併網等各類案場資料，並應包括土地及水域取得來源與用地變更、法令規範、開發過程之公聽會、各開發案場所涉及單位之相關業務與統計資料（相關資料得比照環境影響評估，或再生能源籌設擴建、施工許可及執照之各項申設資料）、整體各類再生能源開發之彙整與統計資料等。</w:t>
            </w:r>
          </w:p>
        </w:tc>
      </w:tr>
    </w:tbl>
    <w:p w14:paraId="40FA693F" w14:textId="77777777" w:rsidR="00CF1354" w:rsidRDefault="00CF1354" w:rsidP="00CF1354">
      <w:pPr>
        <w:spacing w:line="14" w:lineRule="exact"/>
        <w:sectPr w:rsidR="00CF1354" w:rsidSect="00CF1354">
          <w:type w:val="continuous"/>
          <w:pgSz w:w="11906" w:h="16838" w:code="9"/>
          <w:pgMar w:top="1984" w:right="1417" w:bottom="1417" w:left="1417" w:header="1417" w:footer="850" w:gutter="0"/>
          <w:cols w:space="720"/>
          <w:docGrid w:type="linesAndChars" w:linePitch="335" w:charSpace="200"/>
        </w:sectPr>
      </w:pPr>
    </w:p>
    <w:p w14:paraId="61A471AC" w14:textId="77777777" w:rsidR="00D22A25" w:rsidRPr="00CF1354" w:rsidRDefault="007A7048" w:rsidP="00CF1354">
      <w:pPr>
        <w:spacing w:line="14" w:lineRule="exact"/>
        <w:rPr>
          <w:rFonts w:hint="eastAsia"/>
        </w:rPr>
      </w:pPr>
      <w:r>
        <w:br w:type="page"/>
      </w:r>
    </w:p>
    <w:sectPr w:rsidR="00D22A25" w:rsidRPr="00CF1354" w:rsidSect="00CF135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2DBD0" w14:textId="77777777" w:rsidR="003E469B" w:rsidRDefault="003E469B">
      <w:r>
        <w:separator/>
      </w:r>
    </w:p>
  </w:endnote>
  <w:endnote w:type="continuationSeparator" w:id="0">
    <w:p w14:paraId="1BC68AC8" w14:textId="77777777" w:rsidR="003E469B" w:rsidRDefault="003E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6A3D" w14:textId="77777777" w:rsidR="007A7048" w:rsidRPr="0013695A" w:rsidRDefault="0013695A" w:rsidP="0013695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CE0E" w14:textId="77777777" w:rsidR="007A7048" w:rsidRPr="0013695A" w:rsidRDefault="0013695A" w:rsidP="0013695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01B03" w14:textId="77777777" w:rsidR="003E469B" w:rsidRDefault="003E469B">
      <w:r>
        <w:separator/>
      </w:r>
    </w:p>
  </w:footnote>
  <w:footnote w:type="continuationSeparator" w:id="0">
    <w:p w14:paraId="16B2E5B5" w14:textId="77777777" w:rsidR="003E469B" w:rsidRDefault="003E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AD0B1" w14:textId="77777777" w:rsidR="007A7048" w:rsidRPr="0013695A" w:rsidRDefault="0013695A" w:rsidP="0013695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A7C7A" w14:textId="77777777" w:rsidR="007A7048" w:rsidRPr="0013695A" w:rsidRDefault="0013695A" w:rsidP="0013695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4979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32A"/>
    <w:rsid w:val="00021974"/>
    <w:rsid w:val="000322E4"/>
    <w:rsid w:val="00034179"/>
    <w:rsid w:val="0006260D"/>
    <w:rsid w:val="0007483B"/>
    <w:rsid w:val="00092EFA"/>
    <w:rsid w:val="000B190B"/>
    <w:rsid w:val="000C6344"/>
    <w:rsid w:val="000D2076"/>
    <w:rsid w:val="000E3372"/>
    <w:rsid w:val="000F11E4"/>
    <w:rsid w:val="000F48AA"/>
    <w:rsid w:val="0011132A"/>
    <w:rsid w:val="001132D3"/>
    <w:rsid w:val="001166AB"/>
    <w:rsid w:val="00123301"/>
    <w:rsid w:val="00130626"/>
    <w:rsid w:val="001346DF"/>
    <w:rsid w:val="0013695A"/>
    <w:rsid w:val="00152E55"/>
    <w:rsid w:val="00153AD0"/>
    <w:rsid w:val="00174DC3"/>
    <w:rsid w:val="001776A7"/>
    <w:rsid w:val="00192966"/>
    <w:rsid w:val="00194EE8"/>
    <w:rsid w:val="001A0A32"/>
    <w:rsid w:val="001A5138"/>
    <w:rsid w:val="001A7C69"/>
    <w:rsid w:val="001E1A19"/>
    <w:rsid w:val="001E385A"/>
    <w:rsid w:val="00235073"/>
    <w:rsid w:val="00235BD9"/>
    <w:rsid w:val="00240FA3"/>
    <w:rsid w:val="0024333A"/>
    <w:rsid w:val="00243679"/>
    <w:rsid w:val="00245715"/>
    <w:rsid w:val="00252A12"/>
    <w:rsid w:val="00293B0A"/>
    <w:rsid w:val="002A04DC"/>
    <w:rsid w:val="002A509E"/>
    <w:rsid w:val="002C335B"/>
    <w:rsid w:val="00340A9F"/>
    <w:rsid w:val="003516B8"/>
    <w:rsid w:val="00355CB3"/>
    <w:rsid w:val="00360394"/>
    <w:rsid w:val="00362E94"/>
    <w:rsid w:val="00372E8D"/>
    <w:rsid w:val="00387860"/>
    <w:rsid w:val="00395E18"/>
    <w:rsid w:val="003A00D7"/>
    <w:rsid w:val="003A6947"/>
    <w:rsid w:val="003B341B"/>
    <w:rsid w:val="003E469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866F0"/>
    <w:rsid w:val="005B1DB0"/>
    <w:rsid w:val="005C1935"/>
    <w:rsid w:val="00632430"/>
    <w:rsid w:val="00655703"/>
    <w:rsid w:val="006873C4"/>
    <w:rsid w:val="006B2CB0"/>
    <w:rsid w:val="006B388D"/>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A7048"/>
    <w:rsid w:val="007C4084"/>
    <w:rsid w:val="007D04A0"/>
    <w:rsid w:val="007E74DC"/>
    <w:rsid w:val="007F7A16"/>
    <w:rsid w:val="00861B21"/>
    <w:rsid w:val="00863C32"/>
    <w:rsid w:val="00864C67"/>
    <w:rsid w:val="008740A8"/>
    <w:rsid w:val="00883D74"/>
    <w:rsid w:val="008A0C5D"/>
    <w:rsid w:val="008B4209"/>
    <w:rsid w:val="008E326C"/>
    <w:rsid w:val="008E5D88"/>
    <w:rsid w:val="0090241A"/>
    <w:rsid w:val="00926F56"/>
    <w:rsid w:val="00944CD4"/>
    <w:rsid w:val="00963798"/>
    <w:rsid w:val="00974676"/>
    <w:rsid w:val="00992003"/>
    <w:rsid w:val="009C16B2"/>
    <w:rsid w:val="009C3904"/>
    <w:rsid w:val="009D3F34"/>
    <w:rsid w:val="009E10F6"/>
    <w:rsid w:val="00A05375"/>
    <w:rsid w:val="00A05B7F"/>
    <w:rsid w:val="00A0600A"/>
    <w:rsid w:val="00A13259"/>
    <w:rsid w:val="00A32A9C"/>
    <w:rsid w:val="00A678DC"/>
    <w:rsid w:val="00A80A44"/>
    <w:rsid w:val="00A86BD4"/>
    <w:rsid w:val="00A876DC"/>
    <w:rsid w:val="00AA2ADF"/>
    <w:rsid w:val="00AB6BDB"/>
    <w:rsid w:val="00AC692A"/>
    <w:rsid w:val="00AC6A09"/>
    <w:rsid w:val="00AD6810"/>
    <w:rsid w:val="00AE6D27"/>
    <w:rsid w:val="00AF1CCC"/>
    <w:rsid w:val="00B15BB5"/>
    <w:rsid w:val="00B278AB"/>
    <w:rsid w:val="00B40364"/>
    <w:rsid w:val="00B45F61"/>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1354"/>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0C2D"/>
    <w:rsid w:val="00ED580D"/>
    <w:rsid w:val="00ED5C0E"/>
    <w:rsid w:val="00ED5E9D"/>
    <w:rsid w:val="00F1464A"/>
    <w:rsid w:val="00F30B58"/>
    <w:rsid w:val="00F474B2"/>
    <w:rsid w:val="00F61EC1"/>
    <w:rsid w:val="00F71E07"/>
    <w:rsid w:val="00F82284"/>
    <w:rsid w:val="00F85C4D"/>
    <w:rsid w:val="00F92C63"/>
    <w:rsid w:val="00F940E1"/>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0AC663"/>
  <w15:chartTrackingRefBased/>
  <w15:docId w15:val="{65BD84D4-1261-424D-B5D4-69A1BF03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4</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11;3;23</cp:keywords>
  <dc:description>委67;委70;4;議案202110152380000;</dc:description>
  <cp:lastModifiedBy>景濰 李</cp:lastModifiedBy>
  <cp:revision>2</cp:revision>
  <cp:lastPrinted>2025-07-28T05:59:00Z</cp:lastPrinted>
  <dcterms:created xsi:type="dcterms:W3CDTF">2025-08-05T06:11:00Z</dcterms:created>
  <dcterms:modified xsi:type="dcterms:W3CDTF">2025-08-05T06:11:00Z</dcterms:modified>
</cp:coreProperties>
</file>