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FD42" w14:textId="4F1855B6" w:rsidR="00FB7349" w:rsidRDefault="00BA1766" w:rsidP="00BA1766">
      <w:pPr>
        <w:pStyle w:val="ListParagraph"/>
        <w:numPr>
          <w:ilvl w:val="0"/>
          <w:numId w:val="1"/>
        </w:numPr>
      </w:pPr>
      <w:r>
        <w:t xml:space="preserve">Urban areas have more drivers </w:t>
      </w:r>
      <w:r w:rsidR="000B179D">
        <w:t xml:space="preserve">and riders </w:t>
      </w:r>
      <w:r>
        <w:t>than suburban and rural areas in general.</w:t>
      </w:r>
    </w:p>
    <w:p w14:paraId="760957CF" w14:textId="36139B9B" w:rsidR="00BA1766" w:rsidRDefault="000B179D" w:rsidP="00BA1766">
      <w:pPr>
        <w:pStyle w:val="ListParagraph"/>
        <w:numPr>
          <w:ilvl w:val="0"/>
          <w:numId w:val="1"/>
        </w:numPr>
      </w:pPr>
      <w:r>
        <w:t>As the total number of riders increases, the average fare tends to be lower.</w:t>
      </w:r>
    </w:p>
    <w:p w14:paraId="2945531D" w14:textId="1C0B2E8B" w:rsidR="000B179D" w:rsidRDefault="000B179D" w:rsidP="00BA1766">
      <w:pPr>
        <w:pStyle w:val="ListParagraph"/>
        <w:numPr>
          <w:ilvl w:val="0"/>
          <w:numId w:val="1"/>
        </w:numPr>
      </w:pPr>
      <w:r>
        <w:t>The average fare is lowest in urban cities and highest in rural cities.</w:t>
      </w:r>
      <w:bookmarkStart w:id="0" w:name="_GoBack"/>
      <w:bookmarkEnd w:id="0"/>
    </w:p>
    <w:sectPr w:rsidR="000B179D" w:rsidSect="00E0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220C"/>
    <w:multiLevelType w:val="hybridMultilevel"/>
    <w:tmpl w:val="DE52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49"/>
    <w:rsid w:val="000B179D"/>
    <w:rsid w:val="00BA1766"/>
    <w:rsid w:val="00E04E88"/>
    <w:rsid w:val="00F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BB928"/>
  <w15:chartTrackingRefBased/>
  <w15:docId w15:val="{86B0D3F4-5C1D-D940-89E2-081B8EED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195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JIN</dc:creator>
  <cp:keywords/>
  <dc:description/>
  <cp:lastModifiedBy>GAN JIN</cp:lastModifiedBy>
  <cp:revision>2</cp:revision>
  <dcterms:created xsi:type="dcterms:W3CDTF">2019-05-20T22:46:00Z</dcterms:created>
  <dcterms:modified xsi:type="dcterms:W3CDTF">2019-05-21T11:40:00Z</dcterms:modified>
</cp:coreProperties>
</file>