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非官方模板 · 可编辑草稿 · 含大量【待填】 · 未经任何真实人员审核或签章</w:t>
      </w:r>
    </w:p>
    <w:p>
      <w:pPr>
        <w:pStyle w:val="Heading1"/>
      </w:pPr>
      <w:r>
        <w:t>实施计划（草稿）</w:t>
      </w:r>
    </w:p>
    <w:p>
      <w:pPr>
        <w:ind w:left="360"/>
      </w:pPr>
      <w:r>
        <w:t>全部为</w:t>
      </w:r>
      <w:r>
        <w:rPr>
          <w:b/>
        </w:rPr>
        <w:t>计划开展</w:t>
      </w:r>
      <w:r>
        <w:t>。绝对日期由教研室确认：【待填：项目周期、学年学期、7 个批次起止日期】。</w:t>
      </w:r>
    </w:p>
    <w:p>
      <w:pPr>
        <w:pStyle w:val="Heading2"/>
      </w:pPr>
      <w:r>
        <w:t>一、阶段划分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完成标志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</w:tr>
      <w:tr>
        <w:tc>
          <w:tcPr>
            <w:tcW w:type="dxa" w:w="1728"/>
          </w:tcPr>
          <w:p>
            <w:r/>
            <w:r>
              <w:t>0 准备（真实人员）</w:t>
            </w:r>
          </w:p>
        </w:tc>
        <w:tc>
          <w:tcPr>
            <w:tcW w:type="dxa" w:w="1728"/>
          </w:tcPr>
          <w:p>
            <w:r/>
            <w:r>
              <w:t>两位教师审核六例病例与六维量表；确认权重、锚点、分歧阈值；A01/A02 难度校准</w:t>
            </w:r>
          </w:p>
        </w:tc>
        <w:tc>
          <w:tcPr>
            <w:tcW w:type="dxa" w:w="1728"/>
          </w:tcPr>
          <w:p>
            <w:r/>
            <w:r>
              <w:t>教师 A/B</w:t>
            </w:r>
          </w:p>
        </w:tc>
        <w:tc>
          <w:tcPr>
            <w:tcW w:type="dxa" w:w="1728"/>
          </w:tcPr>
          <w:p>
            <w:r/>
            <w:r>
              <w:t>带日期签字的审核表</w:t>
            </w:r>
          </w:p>
        </w:tc>
        <w:tc>
          <w:tcPr>
            <w:tcW w:type="dxa" w:w="1728"/>
          </w:tcPr>
          <w:p>
            <w:r/>
            <w:r>
              <w:t>【待填】</w:t>
            </w:r>
          </w:p>
        </w:tc>
      </w:tr>
      <w:tr>
        <w:tc>
          <w:tcPr>
            <w:tcW w:type="dxa" w:w="1728"/>
          </w:tcPr>
          <w:p>
            <w:r/>
            <w:r>
              <w:t>1 合规</w:t>
            </w:r>
          </w:p>
        </w:tc>
        <w:tc>
          <w:tcPr>
            <w:tcW w:type="dxa" w:w="1728"/>
          </w:tcPr>
          <w:p>
            <w:r/>
            <w:r>
              <w:t>提交伦理审查或豁免确认；预注册；数据管理计划</w:t>
            </w:r>
          </w:p>
        </w:tc>
        <w:tc>
          <w:tcPr>
            <w:tcW w:type="dxa" w:w="1728"/>
          </w:tcPr>
          <w:p>
            <w:r/>
            <w:r>
              <w:t>研究负责人</w:t>
            </w:r>
          </w:p>
        </w:tc>
        <w:tc>
          <w:tcPr>
            <w:tcW w:type="dxa" w:w="1728"/>
          </w:tcPr>
          <w:p>
            <w:r/>
            <w:r>
              <w:t>伦理意见/批件（真实编号）</w:t>
            </w:r>
          </w:p>
        </w:tc>
        <w:tc>
          <w:tcPr>
            <w:tcW w:type="dxa" w:w="1728"/>
          </w:tcPr>
          <w:p>
            <w:r/>
            <w:r>
              <w:t>【待填】</w:t>
            </w:r>
          </w:p>
        </w:tc>
      </w:tr>
      <w:tr>
        <w:tc>
          <w:tcPr>
            <w:tcW w:type="dxa" w:w="1728"/>
          </w:tcPr>
          <w:p>
            <w:r/>
            <w:r>
              <w:t>2 教学组织</w:t>
            </w:r>
          </w:p>
        </w:tc>
        <w:tc>
          <w:tcPr>
            <w:tcW w:type="dxa" w:w="1728"/>
          </w:tcPr>
          <w:p>
            <w:r/>
            <w:r>
              <w:t>确认 7 个批次日期、排班、每日课时；确认 21 名实习生是否纳入拓展人群</w:t>
            </w:r>
          </w:p>
        </w:tc>
        <w:tc>
          <w:tcPr>
            <w:tcW w:type="dxa" w:w="1728"/>
          </w:tcPr>
          <w:p>
            <w:r/>
            <w:r>
              <w:t>教研室</w:t>
            </w:r>
          </w:p>
        </w:tc>
        <w:tc>
          <w:tcPr>
            <w:tcW w:type="dxa" w:w="1728"/>
          </w:tcPr>
          <w:p>
            <w:r/>
            <w:r>
              <w:t>书面确认</w:t>
            </w:r>
          </w:p>
        </w:tc>
        <w:tc>
          <w:tcPr>
            <w:tcW w:type="dxa" w:w="1728"/>
          </w:tcPr>
          <w:p>
            <w:r/>
            <w:r>
              <w:t>【待填】</w:t>
            </w:r>
          </w:p>
        </w:tc>
      </w:tr>
      <w:tr>
        <w:tc>
          <w:tcPr>
            <w:tcW w:type="dxa" w:w="1728"/>
          </w:tcPr>
          <w:p>
            <w:r/>
            <w:r>
              <w:t>3 技术验收</w:t>
            </w:r>
          </w:p>
        </w:tc>
        <w:tc>
          <w:tcPr>
            <w:tcW w:type="dxa" w:w="1728"/>
          </w:tcPr>
          <w:p>
            <w:r/>
            <w:r>
              <w:t>在隔离环境完成端到端验收；部署前备份、迁移验证、版本核对</w:t>
            </w:r>
          </w:p>
        </w:tc>
        <w:tc>
          <w:tcPr>
            <w:tcW w:type="dxa" w:w="1728"/>
          </w:tcPr>
          <w:p>
            <w:r/>
            <w:r>
              <w:t>平台运维</w:t>
            </w:r>
          </w:p>
        </w:tc>
        <w:tc>
          <w:tcPr>
            <w:tcW w:type="dxa" w:w="1728"/>
          </w:tcPr>
          <w:p>
            <w:r/>
            <w:r>
              <w:t>FINAL_DELIVERY/DEPLOYMENT_READINESS.md</w:t>
            </w:r>
            <w:r>
              <w:t xml:space="preserve"> 全勾；经申请人明确授权后才部署</w:t>
            </w:r>
          </w:p>
        </w:tc>
        <w:tc>
          <w:tcPr>
            <w:tcW w:type="dxa" w:w="1728"/>
          </w:tcPr>
          <w:p>
            <w:r/>
            <w:r>
              <w:t>【待填】</w:t>
            </w:r>
          </w:p>
        </w:tc>
      </w:tr>
      <w:tr>
        <w:tc>
          <w:tcPr>
            <w:tcW w:type="dxa" w:w="1728"/>
          </w:tcPr>
          <w:p>
            <w:r/>
            <w:r>
              <w:t>4 随机化</w:t>
            </w:r>
          </w:p>
        </w:tc>
        <w:tc>
          <w:tcPr>
            <w:tcW w:type="dxa" w:w="1728"/>
          </w:tcPr>
          <w:p>
            <w:r/>
            <w:r>
              <w:t>先冻结各批题本顺序 X/Y，再从 35 种整批分配中抽签（或改为整群准实验）</w:t>
            </w:r>
          </w:p>
        </w:tc>
        <w:tc>
          <w:tcPr>
            <w:tcW w:type="dxa" w:w="1728"/>
          </w:tcPr>
          <w:p>
            <w:r/>
            <w:r>
              <w:t>研究负责人</w:t>
            </w:r>
          </w:p>
        </w:tc>
        <w:tc>
          <w:tcPr>
            <w:tcW w:type="dxa" w:w="1728"/>
          </w:tcPr>
          <w:p>
            <w:r/>
            <w:r>
              <w:t>封存的分配记录（种子、算法、执行人、时间）</w:t>
            </w:r>
          </w:p>
        </w:tc>
        <w:tc>
          <w:tcPr>
            <w:tcW w:type="dxa" w:w="1728"/>
          </w:tcPr>
          <w:p>
            <w:r/>
            <w:r>
              <w:t>首批 D1 之前</w:t>
            </w:r>
          </w:p>
        </w:tc>
      </w:tr>
      <w:tr>
        <w:tc>
          <w:tcPr>
            <w:tcW w:type="dxa" w:w="1728"/>
          </w:tcPr>
          <w:p>
            <w:r/>
            <w:r>
              <w:t>5 实施</w:t>
            </w:r>
          </w:p>
        </w:tc>
        <w:tc>
          <w:tcPr>
            <w:tcW w:type="dxa" w:w="1728"/>
          </w:tcPr>
          <w:p>
            <w:r/>
            <w:r>
              <w:t>每批执行 7 天流程</w:t>
            </w:r>
          </w:p>
        </w:tc>
        <w:tc>
          <w:tcPr>
            <w:tcW w:type="dxa" w:w="1728"/>
          </w:tcPr>
          <w:p>
            <w:r/>
            <w:r>
              <w:t>带教教师</w:t>
            </w:r>
          </w:p>
        </w:tc>
        <w:tc>
          <w:tcPr>
            <w:tcW w:type="dxa" w:w="1728"/>
          </w:tcPr>
          <w:p>
            <w:r/>
            <w:r>
              <w:t>每批数据完整性检查</w:t>
            </w:r>
          </w:p>
        </w:tc>
        <w:tc>
          <w:tcPr>
            <w:tcW w:type="dxa" w:w="1728"/>
          </w:tcPr>
          <w:p>
            <w:r/>
            <w:r>
              <w:t>【待填】</w:t>
            </w:r>
          </w:p>
        </w:tc>
      </w:tr>
      <w:tr>
        <w:tc>
          <w:tcPr>
            <w:tcW w:type="dxa" w:w="1728"/>
          </w:tcPr>
          <w:p>
            <w:r/>
            <w:r>
              <w:t>6 盲评与锁定</w:t>
            </w:r>
          </w:p>
        </w:tc>
        <w:tc>
          <w:tcPr>
            <w:tcW w:type="dxa" w:w="1728"/>
          </w:tcPr>
          <w:p>
            <w:r/>
            <w:r>
              <w:t>双教师独立盲评；分歧裁决；评分锁定；数据集冻结</w:t>
            </w:r>
          </w:p>
        </w:tc>
        <w:tc>
          <w:tcPr>
            <w:tcW w:type="dxa" w:w="1728"/>
          </w:tcPr>
          <w:p>
            <w:r/>
            <w:r>
              <w:t>教师 A/B/C</w:t>
            </w:r>
          </w:p>
        </w:tc>
        <w:tc>
          <w:tcPr>
            <w:tcW w:type="dxa" w:w="1728"/>
          </w:tcPr>
          <w:p>
            <w:r/>
            <w:r>
              <w:t>冻结数据集版本号</w:t>
            </w:r>
          </w:p>
        </w:tc>
        <w:tc>
          <w:tcPr>
            <w:tcW w:type="dxa" w:w="1728"/>
          </w:tcPr>
          <w:p>
            <w:r/>
            <w:r>
              <w:t>【待填】</w:t>
            </w:r>
          </w:p>
        </w:tc>
      </w:tr>
      <w:tr>
        <w:tc>
          <w:tcPr>
            <w:tcW w:type="dxa" w:w="1728"/>
          </w:tcPr>
          <w:p>
            <w:r/>
            <w:r>
              <w:t>7 分析与总结</w:t>
            </w:r>
          </w:p>
        </w:tc>
        <w:tc>
          <w:tcPr>
            <w:tcW w:type="dxa" w:w="1728"/>
          </w:tcPr>
          <w:p>
            <w:r/>
            <w:r>
              <w:t>探索性分析（批次层面）；评分者一致性；报告与推广</w:t>
            </w:r>
          </w:p>
        </w:tc>
        <w:tc>
          <w:tcPr>
            <w:tcW w:type="dxa" w:w="1728"/>
          </w:tcPr>
          <w:p>
            <w:r/>
            <w:r>
              <w:t>统计复核</w:t>
            </w:r>
          </w:p>
        </w:tc>
        <w:tc>
          <w:tcPr>
            <w:tcW w:type="dxa" w:w="1728"/>
          </w:tcPr>
          <w:p>
            <w:r/>
            <w:r>
              <w:t>教学报告</w:t>
            </w:r>
          </w:p>
        </w:tc>
        <w:tc>
          <w:tcPr>
            <w:tcW w:type="dxa" w:w="1728"/>
          </w:tcPr>
          <w:p>
            <w:r/>
            <w:r>
              <w:t>【待填】</w:t>
            </w:r>
          </w:p>
        </w:tc>
      </w:tr>
    </w:tbl>
    <w:p/>
    <w:p>
      <w:pPr>
        <w:pStyle w:val="Heading2"/>
      </w:pPr>
      <w:r>
        <w:t>二、每批 7 天流程（待教研室确认，非已执行排课）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ClinPath 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CBL 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t>T0 独立在线考核</w:t>
            </w:r>
          </w:p>
        </w:tc>
        <w:tc>
          <w:tcPr>
            <w:tcW w:type="dxa" w:w="2160"/>
          </w:tcPr>
          <w:p>
            <w:r/>
            <w:r>
              <w:t>T0 独立在线考核</w:t>
            </w:r>
          </w:p>
        </w:tc>
        <w:tc>
          <w:tcPr>
            <w:tcW w:type="dxa" w:w="2160"/>
          </w:tcPr>
          <w:p>
            <w:r/>
            <w:r>
              <w:t>两组都用 ClinPath 独立考核模块；不进入画像</w:t>
            </w:r>
          </w:p>
        </w:tc>
      </w:tr>
      <w:tr>
        <w:tc>
          <w:tcPr>
            <w:tcW w:type="dxa" w:w="2160"/>
          </w:tcPr>
          <w:p>
            <w:r/>
            <w:r>
              <w:t>D2—D3</w:t>
            </w:r>
          </w:p>
        </w:tc>
        <w:tc>
          <w:tcPr>
            <w:tcW w:type="dxa" w:w="2160"/>
          </w:tcPr>
          <w:p>
            <w:r/>
            <w:r>
              <w:t>病例分步推理训练，形成能力画像</w:t>
            </w:r>
          </w:p>
        </w:tc>
        <w:tc>
          <w:tcPr>
            <w:tcW w:type="dxa" w:w="2160"/>
          </w:tcPr>
          <w:p>
            <w:r/>
            <w:r>
              <w:t>常规病例教学</w:t>
            </w:r>
          </w:p>
        </w:tc>
        <w:tc>
          <w:tcPr>
            <w:tcW w:type="dxa" w:w="2160"/>
          </w:tcPr>
          <w:p>
            <w:r/>
            <w:r>
              <w:t>记录 CBL 的实际内容、教师接触时间、完成情况</w:t>
            </w:r>
          </w:p>
        </w:tc>
      </w:tr>
      <w:tr>
        <w:tc>
          <w:tcPr>
            <w:tcW w:type="dxa" w:w="2160"/>
          </w:tcPr>
          <w:p>
            <w:r/>
            <w:r>
              <w:t>D4—D5</w:t>
            </w:r>
          </w:p>
        </w:tc>
        <w:tc>
          <w:tcPr>
            <w:tcW w:type="dxa" w:w="2160"/>
          </w:tcPr>
          <w:p>
            <w:r/>
            <w:r>
              <w:t>依据 D2/D3 证据的个性化任务 + 教师逐人反馈</w:t>
            </w:r>
          </w:p>
        </w:tc>
        <w:tc>
          <w:tcPr>
            <w:tcW w:type="dxa" w:w="2160"/>
          </w:tcPr>
          <w:p>
            <w:r/>
            <w:r>
              <w:t>常规病例教学</w:t>
            </w:r>
          </w:p>
        </w:tc>
        <w:tc>
          <w:tcPr>
            <w:tcW w:type="dxa" w:w="2160"/>
          </w:tcPr>
          <w:p>
            <w:r/>
            <w:r>
              <w:t>推荐必须可追溯到 D2/D3</w:t>
            </w:r>
          </w:p>
        </w:tc>
      </w:tr>
      <w:tr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t>T1 独立在线考核</w:t>
            </w:r>
          </w:p>
        </w:tc>
        <w:tc>
          <w:tcPr>
            <w:tcW w:type="dxa" w:w="2160"/>
          </w:tcPr>
          <w:p>
            <w:r/>
            <w:r>
              <w:t>T1 独立在线考核</w:t>
            </w:r>
          </w:p>
        </w:tc>
        <w:tc>
          <w:tcPr>
            <w:tcW w:type="dxa" w:w="2160"/>
          </w:tcPr>
          <w:p>
            <w:r/>
            <w:r>
              <w:t>题本与 T0 不同</w:t>
            </w:r>
          </w:p>
        </w:tc>
      </w:tr>
      <w:tr>
        <w:tc>
          <w:tcPr>
            <w:tcW w:type="dxa" w:w="2160"/>
          </w:tcPr>
          <w:p>
            <w:r/>
            <w:r>
              <w:t>D7</w:t>
            </w:r>
          </w:p>
        </w:tc>
        <w:tc>
          <w:tcPr>
            <w:tcW w:type="dxa" w:w="2160"/>
          </w:tcPr>
          <w:p>
            <w:r/>
            <w:r>
              <w:t>总结、问卷</w:t>
            </w:r>
          </w:p>
        </w:tc>
        <w:tc>
          <w:tcPr>
            <w:tcW w:type="dxa" w:w="2160"/>
          </w:tcPr>
          <w:p>
            <w:r/>
            <w:r>
              <w:t>总结、问卷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三、风险与对策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对策</w:t>
            </w:r>
          </w:p>
        </w:tc>
      </w:tr>
      <w:tr>
        <w:tc>
          <w:tcPr>
            <w:tcW w:type="dxa" w:w="4320"/>
          </w:tcPr>
          <w:p>
            <w:r/>
            <w:r>
              <w:t>教研室不允许整批随机</w:t>
            </w:r>
          </w:p>
        </w:tc>
        <w:tc>
          <w:tcPr>
            <w:tcW w:type="dxa" w:w="4320"/>
          </w:tcPr>
          <w:p>
            <w:r/>
            <w:r>
              <w:t>明确改为整群准实验，不做随机化检验结论</w:t>
            </w:r>
          </w:p>
        </w:tc>
      </w:tr>
      <w:tr>
        <w:tc>
          <w:tcPr>
            <w:tcW w:type="dxa" w:w="4320"/>
          </w:tcPr>
          <w:p>
            <w:r/>
            <w:r>
              <w:t>评分教师同时带教</w:t>
            </w:r>
          </w:p>
        </w:tc>
        <w:tc>
          <w:tcPr>
            <w:tcW w:type="dxa" w:w="4320"/>
          </w:tcPr>
          <w:p>
            <w:r/>
            <w:r>
              <w:t>记录盲法风险；由研究负责人安排独立人员</w:t>
            </w:r>
          </w:p>
        </w:tc>
      </w:tr>
      <w:tr>
        <w:tc>
          <w:tcPr>
            <w:tcW w:type="dxa" w:w="4320"/>
          </w:tcPr>
          <w:p>
            <w:r/>
            <w:r>
              <w:t>7 天窗口内增益小</w:t>
            </w:r>
          </w:p>
        </w:tc>
        <w:tc>
          <w:tcPr>
            <w:tcW w:type="dxa" w:w="4320"/>
          </w:tcPr>
          <w:p>
            <w:r/>
            <w:r>
              <w:t>定位为探索性；不承诺显著性</w:t>
            </w:r>
          </w:p>
        </w:tc>
      </w:tr>
      <w:tr>
        <w:tc>
          <w:tcPr>
            <w:tcW w:type="dxa" w:w="4320"/>
          </w:tcPr>
          <w:p>
            <w:r/>
            <w:r>
              <w:t>模型不可用</w:t>
            </w:r>
          </w:p>
        </w:tc>
        <w:tc>
          <w:tcPr>
            <w:tcW w:type="dxa" w:w="4320"/>
          </w:tcPr>
          <w:p>
            <w:r/>
            <w:r>
              <w:t>规则降级并显式标记；独立考核本身不依赖 AI</w:t>
            </w:r>
          </w:p>
        </w:tc>
      </w:tr>
      <w:tr>
        <w:tc>
          <w:tcPr>
            <w:tcW w:type="dxa" w:w="4320"/>
          </w:tcPr>
          <w:p>
            <w:r/>
            <w:r>
              <w:t>学生答案中写入身份信息</w:t>
            </w:r>
          </w:p>
        </w:tc>
        <w:tc>
          <w:tcPr>
            <w:tcW w:type="dxa" w:w="4320"/>
          </w:tcPr>
          <w:p>
            <w:r/>
            <w:r>
              <w:t>作答说明禁止；评分前人工去标识检查</w:t>
            </w:r>
          </w:p>
        </w:tc>
      </w:tr>
      <w:tr>
        <w:tc>
          <w:tcPr>
            <w:tcW w:type="dxa" w:w="4320"/>
          </w:tcPr>
          <w:p>
            <w:r/>
            <w:r>
              <w:t>病例/量表审核延误</w:t>
            </w:r>
          </w:p>
        </w:tc>
        <w:tc>
          <w:tcPr>
            <w:tcW w:type="dxa" w:w="4320"/>
          </w:tcPr>
          <w:p>
            <w:r/>
            <w:r>
              <w:t>审核未完成则不得用于正式考核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