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B901" w14:textId="2685EE50" w:rsidR="009838A0" w:rsidRDefault="009838A0">
      <w:r w:rsidRPr="009838A0">
        <w:t>AIzaSyDzryxU0psENBVvdgQrLHQEd0XZSkIqlQ4</w:t>
      </w:r>
    </w:p>
    <w:sectPr w:rsidR="009838A0" w:rsidSect="0052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A0"/>
    <w:rsid w:val="005262AC"/>
    <w:rsid w:val="0098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9AAB2"/>
  <w15:chartTrackingRefBased/>
  <w15:docId w15:val="{5005E007-601D-9F43-ABDD-7AF644B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Zhou (Student)</dc:creator>
  <cp:keywords/>
  <dc:description/>
  <cp:lastModifiedBy>Jingchao Zhou (Student)</cp:lastModifiedBy>
  <cp:revision>1</cp:revision>
  <dcterms:created xsi:type="dcterms:W3CDTF">2020-04-03T04:27:00Z</dcterms:created>
  <dcterms:modified xsi:type="dcterms:W3CDTF">2020-04-03T04:27:00Z</dcterms:modified>
</cp:coreProperties>
</file>