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F9F5C" w14:textId="455E7944" w:rsidR="00FA33D3" w:rsidRPr="00517A47" w:rsidRDefault="00FA33D3" w:rsidP="00FA33D3">
      <w:pPr>
        <w:spacing w:line="360" w:lineRule="auto"/>
        <w:jc w:val="center"/>
        <w:rPr>
          <w:rFonts w:ascii="Times New Roman" w:hAnsi="Times New Roman" w:cs="Times New Roman"/>
        </w:rPr>
      </w:pPr>
      <w:r>
        <w:rPr>
          <w:rFonts w:ascii="Times New Roman" w:hAnsi="Times New Roman" w:cs="Times New Roman"/>
          <w:b/>
          <w:bCs/>
        </w:rPr>
        <w:t>Project Diagrams</w:t>
      </w:r>
    </w:p>
    <w:p w14:paraId="5B7172C6" w14:textId="77777777" w:rsidR="00FA33D3" w:rsidRPr="007B06EB" w:rsidRDefault="00FA33D3" w:rsidP="00FA33D3">
      <w:pPr>
        <w:spacing w:line="360" w:lineRule="auto"/>
        <w:rPr>
          <w:rFonts w:ascii="Times New Roman" w:hAnsi="Times New Roman" w:cs="Times New Roman"/>
          <w:b/>
          <w:bCs/>
        </w:rPr>
      </w:pPr>
    </w:p>
    <w:p w14:paraId="2A4CF46A" w14:textId="77777777" w:rsidR="00FA33D3" w:rsidRDefault="00FA33D3" w:rsidP="00FA33D3">
      <w:pPr>
        <w:spacing w:line="360" w:lineRule="auto"/>
        <w:rPr>
          <w:rFonts w:ascii="Times New Roman" w:hAnsi="Times New Roman" w:cs="Times New Roman"/>
        </w:rPr>
      </w:pPr>
      <w:r>
        <w:rPr>
          <w:rFonts w:ascii="Times New Roman" w:hAnsi="Times New Roman" w:cs="Times New Roman"/>
        </w:rPr>
        <w:t xml:space="preserve">The change of the alternative fueling station since 2014, including the hydrogen and CNG (compressed natural gas) station, may not be significant in its quantity. However, the discrepancy of data will cause inaccuracy of the generated path and stations, then affects the user experience of the tool. For example, the user could be led to a nonexistent station because the station may have been removed in 2020. </w:t>
      </w:r>
    </w:p>
    <w:p w14:paraId="65496238" w14:textId="77777777" w:rsidR="00FA33D3" w:rsidRDefault="00FA33D3" w:rsidP="00FA33D3">
      <w:pPr>
        <w:spacing w:line="360" w:lineRule="auto"/>
        <w:ind w:firstLine="720"/>
        <w:rPr>
          <w:rFonts w:ascii="Times New Roman" w:hAnsi="Times New Roman" w:cs="Times New Roman"/>
        </w:rPr>
      </w:pPr>
      <w:r>
        <w:rPr>
          <w:rFonts w:ascii="Times New Roman" w:hAnsi="Times New Roman" w:cs="Times New Roman"/>
        </w:rPr>
        <w:t>The project includes collecting data sets in 2020 for the AFV stations, using scripting to generate shortest distance pairs, and updating the user interface of the app. Due to the requirement of large computational power, the distance between all pairs of nodes is pre-generated by python programming and Esri’s ArcGIS online geocoding service. I regenerated the distance of the nodes because of the update of the station-location data will affect the result of the previously generated road network (OD Matrix).</w:t>
      </w:r>
    </w:p>
    <w:p w14:paraId="4B49E4C5" w14:textId="77777777" w:rsidR="00FA33D3" w:rsidRDefault="00FA33D3" w:rsidP="00FA33D3">
      <w:pPr>
        <w:spacing w:line="360" w:lineRule="auto"/>
        <w:rPr>
          <w:rFonts w:ascii="Times New Roman" w:hAnsi="Times New Roman" w:cs="Times New Roman"/>
        </w:rPr>
      </w:pPr>
      <w:r>
        <w:rPr>
          <w:rFonts w:ascii="Times New Roman" w:hAnsi="Times New Roman" w:cs="Times New Roman"/>
        </w:rPr>
        <w:tab/>
        <w:t>The capstone project involves the tools and technologies such as</w:t>
      </w:r>
      <w:r w:rsidRPr="00DD64D2">
        <w:rPr>
          <w:rFonts w:ascii="Times New Roman" w:hAnsi="Times New Roman" w:cs="Times New Roman"/>
        </w:rPr>
        <w:t xml:space="preserve"> </w:t>
      </w:r>
      <w:r w:rsidRPr="00D510DD">
        <w:rPr>
          <w:rFonts w:ascii="Times New Roman" w:hAnsi="Times New Roman" w:cs="Times New Roman"/>
          <w:i/>
          <w:iCs/>
        </w:rPr>
        <w:t>Python, PostgreSQL,</w:t>
      </w:r>
      <w:r>
        <w:rPr>
          <w:rFonts w:ascii="Times New Roman" w:hAnsi="Times New Roman" w:cs="Times New Roman"/>
        </w:rPr>
        <w:t xml:space="preserve"> </w:t>
      </w:r>
      <w:proofErr w:type="spellStart"/>
      <w:r w:rsidRPr="00D510DD">
        <w:rPr>
          <w:rFonts w:ascii="Times New Roman" w:hAnsi="Times New Roman" w:cs="Times New Roman"/>
          <w:i/>
          <w:iCs/>
        </w:rPr>
        <w:t>PostGIS</w:t>
      </w:r>
      <w:proofErr w:type="spellEnd"/>
      <w:r w:rsidRPr="00DD64D2">
        <w:rPr>
          <w:rFonts w:ascii="Times New Roman" w:hAnsi="Times New Roman" w:cs="Times New Roman"/>
        </w:rPr>
        <w:t xml:space="preserve"> extension</w:t>
      </w:r>
      <w:r>
        <w:rPr>
          <w:rFonts w:ascii="Times New Roman" w:hAnsi="Times New Roman" w:cs="Times New Roman"/>
        </w:rPr>
        <w:t>, etc. In Figure 2 and 3 below, the two diagrams that show the detailed differences between the 2014 and 2020 versions of the map applications.</w:t>
      </w:r>
    </w:p>
    <w:p w14:paraId="6CDA3F04" w14:textId="77777777" w:rsidR="00FA33D3" w:rsidRDefault="00FA33D3" w:rsidP="00FA33D3">
      <w:pPr>
        <w:spacing w:line="360" w:lineRule="auto"/>
        <w:rPr>
          <w:rFonts w:ascii="Times New Roman" w:hAnsi="Times New Roman" w:cs="Times New Roman"/>
        </w:rPr>
      </w:pPr>
      <w:r>
        <w:rPr>
          <w:rFonts w:ascii="Times New Roman" w:hAnsi="Times New Roman" w:cs="Times New Roman"/>
          <w:noProof/>
        </w:rPr>
        <w:drawing>
          <wp:inline distT="0" distB="0" distL="0" distR="0" wp14:anchorId="1304BEFD" wp14:editId="381FBCB6">
            <wp:extent cx="5705475" cy="3759658"/>
            <wp:effectExtent l="0" t="0" r="0" b="0"/>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devi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34323" cy="3844563"/>
                    </a:xfrm>
                    <a:prstGeom prst="rect">
                      <a:avLst/>
                    </a:prstGeom>
                  </pic:spPr>
                </pic:pic>
              </a:graphicData>
            </a:graphic>
          </wp:inline>
        </w:drawing>
      </w:r>
    </w:p>
    <w:p w14:paraId="0BB07A69" w14:textId="77777777" w:rsidR="00FA33D3" w:rsidRDefault="00FA33D3" w:rsidP="00FA33D3">
      <w:pPr>
        <w:spacing w:line="360" w:lineRule="auto"/>
        <w:rPr>
          <w:rFonts w:ascii="Times New Roman" w:hAnsi="Times New Roman" w:cs="Times New Roman"/>
        </w:rPr>
      </w:pPr>
      <w:r>
        <w:rPr>
          <w:rFonts w:ascii="Times New Roman" w:hAnsi="Times New Roman" w:cs="Times New Roman"/>
        </w:rPr>
        <w:t>Figure 2. Diagram of the Architecture of the 2014 App.</w:t>
      </w:r>
    </w:p>
    <w:p w14:paraId="0C54CEA9" w14:textId="77777777" w:rsidR="00FA33D3" w:rsidRDefault="00FA33D3" w:rsidP="00FA33D3">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349772ED" wp14:editId="3120BBA6">
            <wp:extent cx="5962081" cy="4038600"/>
            <wp:effectExtent l="0" t="0" r="0" b="0"/>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piece of pap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44269" cy="4094273"/>
                    </a:xfrm>
                    <a:prstGeom prst="rect">
                      <a:avLst/>
                    </a:prstGeom>
                  </pic:spPr>
                </pic:pic>
              </a:graphicData>
            </a:graphic>
          </wp:inline>
        </w:drawing>
      </w:r>
    </w:p>
    <w:p w14:paraId="2C88EBEF" w14:textId="77777777" w:rsidR="00FA33D3" w:rsidRPr="009E06E2" w:rsidRDefault="00FA33D3" w:rsidP="00FA33D3">
      <w:pPr>
        <w:spacing w:line="360" w:lineRule="auto"/>
        <w:rPr>
          <w:rFonts w:ascii="Times New Roman" w:hAnsi="Times New Roman" w:cs="Times New Roman"/>
        </w:rPr>
      </w:pPr>
      <w:r>
        <w:rPr>
          <w:rFonts w:ascii="Times New Roman" w:hAnsi="Times New Roman" w:cs="Times New Roman"/>
        </w:rPr>
        <w:t>Figure 3. Diagram of the Architecture of the updated 2020 App.</w:t>
      </w:r>
    </w:p>
    <w:p w14:paraId="74034B03" w14:textId="5321E23E" w:rsidR="00FA33D3" w:rsidRPr="00FA33D3" w:rsidRDefault="00FA33D3">
      <w:pPr>
        <w:rPr>
          <w:rFonts w:ascii="Times New Roman" w:hAnsi="Times New Roman" w:cs="Times New Roman"/>
        </w:rPr>
      </w:pPr>
    </w:p>
    <w:sectPr w:rsidR="00FA33D3" w:rsidRPr="00FA3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D3"/>
    <w:rsid w:val="00FA3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EE9C0"/>
  <w15:chartTrackingRefBased/>
  <w15:docId w15:val="{3F939D1B-C90C-554C-8539-5C8B594F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Jingchao Zhou (Student)</dc:creator>
  <cp:keywords/>
  <dc:description/>
  <cp:lastModifiedBy>Jingchao Zhou (Student)</cp:lastModifiedBy>
  <cp:revision>1</cp:revision>
  <dcterms:created xsi:type="dcterms:W3CDTF">2020-07-27T04:22:00Z</dcterms:created>
  <dcterms:modified xsi:type="dcterms:W3CDTF">2020-07-27T04:23:00Z</dcterms:modified>
</cp:coreProperties>
</file>