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1332-1543840445966" w:id="1"/>
      <w:bookmarkEnd w:id="1"/>
      <w:r>
        <w:rPr>
          <w:rFonts w:ascii="微软雅黑" w:hAnsi="微软雅黑" w:cs="微软雅黑" w:eastAsia="微软雅黑"/>
          <w:b w:val="true"/>
          <w:sz w:val="30"/>
        </w:rPr>
        <w:t>宏的导入和注意事项</w:t>
      </w:r>
    </w:p>
    <w:p>
      <w:pPr/>
      <w:bookmarkStart w:name="7172-1543840445966" w:id="2"/>
      <w:bookmarkEnd w:id="2"/>
      <w:r>
        <w:rPr>
          <w:rFonts w:ascii="SimSun" w:hAnsi="SimSun" w:cs="SimSun" w:eastAsia="SimSun"/>
          <w:b w:val="true"/>
          <w:sz w:val="24"/>
        </w:rPr>
        <w:t>引入:</w:t>
      </w:r>
      <w:r>
        <w:rPr>
          <w:rFonts w:ascii="SimSun" w:hAnsi="SimSun" w:cs="SimSun" w:eastAsia="SimSun"/>
          <w:sz w:val="24"/>
        </w:rPr>
        <w:t>实际开发中，不会把宏在一个页面内定义 并直接使用</w:t>
      </w:r>
    </w:p>
    <w:p>
      <w:pPr/>
      <w:bookmarkStart w:name="7489-1543840445966" w:id="3"/>
      <w:bookmarkEnd w:id="3"/>
      <w:r>
        <w:rPr>
          <w:rFonts w:ascii="SimSun" w:hAnsi="SimSun" w:cs="SimSun" w:eastAsia="SimSun"/>
          <w:sz w:val="24"/>
        </w:rPr>
        <w:t xml:space="preserve">        一般把宏定义放到一个专门的文件夹中，方便进行统一管理</w:t>
      </w:r>
    </w:p>
    <w:p>
      <w:pPr/>
      <w:bookmarkStart w:name="6065-1543840445966" w:id="4"/>
      <w:bookmarkEnd w:id="4"/>
      <w:r>
        <w:rPr>
          <w:rFonts w:ascii="SimSun" w:hAnsi="SimSun" w:cs="SimSun" w:eastAsia="SimSun"/>
          <w:sz w:val="24"/>
        </w:rPr>
        <w:t xml:space="preserve">       之后，哪一个页面需要使用某个宏，需要导入宏才能使用</w:t>
      </w:r>
    </w:p>
    <w:p>
      <w:pPr/>
      <w:bookmarkStart w:name="8861-1543840445966" w:id="5"/>
      <w:bookmarkEnd w:id="5"/>
    </w:p>
    <w:p>
      <w:pPr/>
      <w:bookmarkStart w:name="9347-1543840445966" w:id="6"/>
      <w:bookmarkEnd w:id="6"/>
      <w:r>
        <w:rPr>
          <w:rFonts w:ascii="SimSun" w:hAnsi="SimSun" w:cs="SimSun" w:eastAsia="SimSun"/>
          <w:b w:val="true"/>
          <w:sz w:val="24"/>
        </w:rPr>
        <w:t>导入宏两种方式：</w:t>
      </w:r>
    </w:p>
    <w:p>
      <w:pPr/>
      <w:bookmarkStart w:name="7890-1543840445966" w:id="7"/>
      <w:bookmarkEnd w:id="7"/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`from '宏文件的路径' import 宏的名字 [as xxx]`。</w:t>
      </w:r>
    </w:p>
    <w:p>
      <w:pPr/>
      <w:bookmarkStart w:name="6059-1543840445966" w:id="8"/>
      <w:bookmarkEnd w:id="8"/>
      <w:r>
        <w:rPr>
          <w:rFonts w:ascii="SimSun" w:hAnsi="SimSun" w:cs="SimSun" w:eastAsia="SimSun"/>
          <w:sz w:val="24"/>
        </w:rPr>
        <w:t xml:space="preserve">   如：</w:t>
      </w:r>
    </w:p>
    <w:p>
      <w:pPr/>
      <w:bookmarkStart w:name="3959-1543840445966" w:id="9"/>
      <w:bookmarkEnd w:id="9"/>
      <w:r>
        <w:rPr>
          <w:rFonts w:ascii="SimSun" w:hAnsi="SimSun" w:cs="SimSun" w:eastAsia="SimSun"/>
          <w:sz w:val="24"/>
        </w:rPr>
        <w:t xml:space="preserve">  </w:t>
      </w:r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from 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 xml:space="preserve">"macros/macros.html"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import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input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as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inp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9168-1543840445966" w:id="10"/>
      <w:bookmarkEnd w:id="10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`import "宏文件的路径" as xxx  [with  context]`。</w:t>
      </w:r>
    </w:p>
    <w:p>
      <w:pPr/>
      <w:bookmarkStart w:name="5199-1543840445966" w:id="11"/>
      <w:bookmarkEnd w:id="11"/>
      <w:r>
        <w:rPr>
          <w:rFonts w:ascii="SimSun" w:hAnsi="SimSun" w:cs="SimSun" w:eastAsia="SimSun"/>
          <w:sz w:val="24"/>
        </w:rPr>
        <w:t xml:space="preserve">   如：</w:t>
      </w:r>
    </w:p>
    <w:p>
      <w:pPr/>
      <w:bookmarkStart w:name="8887-1543840445966" w:id="12"/>
      <w:bookmarkEnd w:id="12"/>
      <w:r>
        <w:rPr>
          <w:rFonts w:ascii="SimSun" w:hAnsi="SimSun" w:cs="SimSun" w:eastAsia="SimSun"/>
          <w:sz w:val="24"/>
        </w:rPr>
        <w:t xml:space="preserve">  </w:t>
      </w:r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import 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 xml:space="preserve">"macros/macros.html"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as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macros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with context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9064-1543840445966" w:id="13"/>
      <w:bookmarkEnd w:id="13"/>
    </w:p>
    <w:p>
      <w:pPr/>
      <w:bookmarkStart w:name="3160-1543840445966" w:id="14"/>
      <w:bookmarkEnd w:id="14"/>
      <w:r>
        <w:rPr>
          <w:rFonts w:ascii="SimSun" w:hAnsi="SimSun" w:cs="SimSun" w:eastAsia="SimSun"/>
          <w:b w:val="true"/>
          <w:sz w:val="24"/>
        </w:rPr>
        <w:t>注意两点：</w:t>
      </w:r>
    </w:p>
    <w:p>
      <w:pPr/>
      <w:bookmarkStart w:name="6052-1543840445966" w:id="15"/>
      <w:bookmarkEnd w:id="15"/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宏文件路径，不要以相对路径去寻找，都要以`templates`作为绝对路径去找。</w:t>
      </w:r>
    </w:p>
    <w:p>
      <w:pPr/>
      <w:bookmarkStart w:name="5082-1543840445966" w:id="16"/>
      <w:bookmarkEnd w:id="16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如果想要在导入宏的时候，就把当前模版的一些参数传给宏所在的模版，那么就应该在导入的时候使用`with context`。</w:t>
      </w:r>
    </w:p>
    <w:p>
      <w:pPr/>
      <w:bookmarkStart w:name="4138-1543840445966" w:id="17"/>
      <w:bookmarkEnd w:id="17"/>
      <w:r>
        <w:rPr>
          <w:rFonts w:ascii="SimSun" w:hAnsi="SimSun" w:cs="SimSun" w:eastAsia="SimSun"/>
          <w:sz w:val="24"/>
        </w:rPr>
        <w:t xml:space="preserve">   如：</w:t>
      </w:r>
    </w:p>
    <w:p>
      <w:pPr/>
      <w:bookmarkStart w:name="6787-1543840445966" w:id="18"/>
      <w:bookmarkEnd w:id="18"/>
      <w:r>
        <w:rPr>
          <w:rFonts w:ascii="SimSun" w:hAnsi="SimSun" w:cs="SimSun" w:eastAsia="SimSun"/>
          <w:sz w:val="24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import 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 xml:space="preserve">"macros/macros.html"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as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macros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with context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8467-1543840445966" w:id="19"/>
      <w:bookmarkEnd w:id="19"/>
    </w:p>
    <w:p>
      <w:pPr/>
      <w:bookmarkStart w:name="9267-1543840445966" w:id="20"/>
      <w:bookmarkEnd w:id="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2019-06-03T03:48:42Z</dcterms:created>
  <dc:creator>Apache POI</dc:creator>
</cp:coreProperties>
</file>