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6726-1543840752274" w:id="1"/>
      <w:bookmarkEnd w:id="1"/>
      <w:r>
        <w:rPr>
          <w:rFonts w:ascii="Arial" w:hAnsi="Arial" w:cs="Arial" w:eastAsia="Arial"/>
          <w:b w:val="true"/>
          <w:sz w:val="30"/>
        </w:rPr>
        <w:t>add_url_rule和app.route原理剖析</w:t>
      </w:r>
    </w:p>
    <w:p>
      <w:pPr/>
      <w:bookmarkStart w:name="3785-1543840752274" w:id="2"/>
      <w:bookmarkEnd w:id="2"/>
      <w:r>
        <w:rPr>
          <w:rFonts w:ascii="SimSun" w:hAnsi="SimSun" w:cs="SimSun" w:eastAsia="SimSun"/>
          <w:b w:val="true"/>
          <w:sz w:val="24"/>
        </w:rPr>
        <w:t>`add_url_rule(rule,endpoint=None,view_func=None)`</w:t>
      </w:r>
    </w:p>
    <w:p>
      <w:pPr/>
      <w:bookmarkStart w:name="3784-1543840752274" w:id="3"/>
      <w:bookmarkEnd w:id="3"/>
      <w:r>
        <w:rPr>
          <w:rFonts w:ascii="SimSun" w:hAnsi="SimSun" w:cs="SimSun" w:eastAsia="SimSun"/>
          <w:sz w:val="24"/>
        </w:rPr>
        <w:t xml:space="preserve">         这个方法用来添加url与视图函数的映射。如果没有填写`endpoint`，那么默认会使用`view_func`的名字作为`endpoint`。以后在使用`url_for`的时候，就要看在映射的时候有没有传递`endpoint`参数，如果传递了，那么就应该使用`endpoint`指定的字符串，如果没有传递，那么就应该使用`view_func`的名字。</w:t>
      </w:r>
    </w:p>
    <w:p>
      <w:pPr/>
      <w:bookmarkStart w:name="2410-1543840752274" w:id="4"/>
      <w:bookmarkEnd w:id="4"/>
      <w:r>
        <w:rPr>
          <w:rFonts w:ascii="SimSun" w:hAnsi="SimSun" w:cs="SimSun" w:eastAsia="SimSun"/>
          <w:sz w:val="24"/>
        </w:rPr>
        <w:t xml:space="preserve">     例：</w:t>
      </w:r>
    </w:p>
    <w:p>
      <w:pPr>
        <w:ind w:left="840"/>
      </w:pPr>
      <w:bookmarkStart w:name="4000-1543840752274" w:id="5"/>
      <w:bookmarkEnd w:id="5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my_list():</w:t>
      </w:r>
    </w:p>
    <w:p>
      <w:pPr>
        <w:ind w:left="840"/>
      </w:pPr>
      <w:bookmarkStart w:name="1732-1543840752274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"我是列表页"</w:t>
      </w:r>
    </w:p>
    <w:p>
      <w:pPr>
        <w:ind w:left="840"/>
      </w:pPr>
      <w:bookmarkStart w:name="2193-1543840752274" w:id="7"/>
      <w:bookmarkEnd w:id="7"/>
    </w:p>
    <w:p>
      <w:pPr>
        <w:ind w:left="840"/>
      </w:pPr>
      <w:bookmarkStart w:name="3571-1543840752274" w:id="8"/>
      <w:bookmarkEnd w:id="8"/>
      <w:r>
        <w:rPr>
          <w:rFonts w:ascii="SimSun" w:hAnsi="SimSun" w:cs="SimSun" w:eastAsia="SimSun"/>
          <w:sz w:val="24"/>
          <w:highlight w:val="white"/>
        </w:rPr>
        <w:t>app.add_url_rule(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'/list/'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endpoint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'sxt'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view_func</w:t>
      </w:r>
      <w:r>
        <w:rPr>
          <w:rFonts w:ascii="SimSun" w:hAnsi="SimSun" w:cs="SimSun" w:eastAsia="SimSun"/>
          <w:sz w:val="24"/>
          <w:highlight w:val="white"/>
        </w:rPr>
        <w:t>=my_list)</w:t>
      </w:r>
    </w:p>
    <w:p>
      <w:pPr/>
      <w:bookmarkStart w:name="8824-1543840752274" w:id="9"/>
      <w:bookmarkEnd w:id="9"/>
    </w:p>
    <w:p>
      <w:pPr/>
      <w:bookmarkStart w:name="2251-1543840752274" w:id="10"/>
      <w:bookmarkEnd w:id="10"/>
      <w:r>
        <w:rPr>
          <w:rFonts w:ascii="SimSun" w:hAnsi="SimSun" w:cs="SimSun" w:eastAsia="SimSun"/>
          <w:b w:val="true"/>
          <w:color w:val="df402a"/>
          <w:sz w:val="24"/>
        </w:rPr>
        <w:t>`app.route(rule,**options)`装饰器：</w:t>
      </w:r>
    </w:p>
    <w:p>
      <w:pPr/>
      <w:bookmarkStart w:name="7826-1543840752274" w:id="11"/>
      <w:bookmarkEnd w:id="11"/>
      <w:r>
        <w:rPr>
          <w:rFonts w:ascii="SimSun" w:hAnsi="SimSun" w:cs="SimSun" w:eastAsia="SimSun"/>
          <w:color w:val="df402a"/>
          <w:sz w:val="24"/>
        </w:rPr>
        <w:t>这个装饰器底层，其实也是使用`add_url_rule`来实现url与视图函数映射的。</w:t>
      </w:r>
    </w:p>
    <w:p>
      <w:pPr/>
      <w:bookmarkStart w:name="6360-1554816264148" w:id="12"/>
      <w:bookmarkEnd w:id="1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940"/>
      </w:tblGrid>
      <w:tr>
        <w:trPr>
          <w:trHeight w:val="9040"/>
        </w:trPr>
        <w:tc>
          <w:tcPr>
            <w:tcW w:w="12940"/>
            <w:vAlign w:val="center"/>
          </w:tcPr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endpoint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'hello'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#构建url  ：/list/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#研究app.add_url_rule()方法，若方法中【没有加】上endpoint时，可通过原来的函数名构建url，即url_for('原函数名')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print(url_for('my_list'))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#研究app.add_url_rule()方法，若方法中【加上】endpoint时，不能再通过原来的函数名构建url，而需要endpoint的值才行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即url_for('endpoint值')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(url_for(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'li'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my_list():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 xml:space="preserve">return   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"这是列表页"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#通过app对象的add_url_rule方法 来完成url与视图函数的映射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app.add_url_rule(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'/list/'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endpoint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'li'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 xml:space="preserve">view_func </w:t>
            </w:r>
            <w:r>
              <w:rPr>
                <w:rFonts w:ascii="SimSun" w:hAnsi="SimSun" w:cs="SimSun" w:eastAsia="SimSun"/>
                <w:sz w:val="24"/>
              </w:rPr>
              <w:t>= my_list)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#讨论：add_url_rule()方法  与@app.route()装饰器的关系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#结论：@app.route()装饰器 底层就是借助于add_url_rule()方法来实现的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#请求上下文对象     项目一启动就会执行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 xml:space="preserve">with  </w:t>
            </w:r>
            <w:r>
              <w:rPr>
                <w:rFonts w:ascii="SimSun" w:hAnsi="SimSun" w:cs="SimSun" w:eastAsia="SimSun"/>
                <w:sz w:val="24"/>
              </w:rPr>
              <w:t>app.test_request_context():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print(url_for('hello_world'))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(url_for(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'hello'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5650-1543840752274" w:id="13"/>
      <w:bookmarkEnd w:id="13"/>
    </w:p>
    <w:p>
      <w:pPr/>
      <w:bookmarkStart w:name="9530-1543840752274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2019-06-03T03:50:31Z</dcterms:created>
  <dc:creator>Apache POI</dc:creator>
</cp:coreProperties>
</file>