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447" w:rsidRDefault="00E565A9" w:rsidP="00BE6447">
      <w:pPr>
        <w:pStyle w:val="ListParagraph"/>
        <w:numPr>
          <w:ilvl w:val="0"/>
          <w:numId w:val="1"/>
        </w:numPr>
      </w:pPr>
      <w:r>
        <w:rPr>
          <w:rFonts w:hint="eastAsia"/>
        </w:rPr>
        <w:t>首页</w:t>
      </w:r>
    </w:p>
    <w:p w:rsidR="002752EA" w:rsidRDefault="00BE6447" w:rsidP="00BE6447">
      <w:pPr>
        <w:pStyle w:val="ListParagraph"/>
        <w:numPr>
          <w:ilvl w:val="1"/>
          <w:numId w:val="1"/>
        </w:numPr>
      </w:pPr>
      <w:r>
        <w:rPr>
          <w:rFonts w:hint="eastAsia"/>
        </w:rPr>
        <w:t>居中放置一则图文消息</w:t>
      </w:r>
    </w:p>
    <w:p w:rsidR="005207DC" w:rsidRDefault="005207DC" w:rsidP="005207DC">
      <w:pPr>
        <w:ind w:left="1080"/>
      </w:pPr>
      <w:r>
        <w:rPr>
          <w:noProof/>
        </w:rPr>
        <w:drawing>
          <wp:inline distT="0" distB="0" distL="0" distR="0" wp14:anchorId="63BB6D19" wp14:editId="05CDA3CD">
            <wp:extent cx="1896557" cy="3352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0907" cy="336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DC" w:rsidRDefault="00116734" w:rsidP="00BE6447">
      <w:pPr>
        <w:pStyle w:val="ListParagraph"/>
        <w:numPr>
          <w:ilvl w:val="1"/>
          <w:numId w:val="1"/>
        </w:numPr>
      </w:pPr>
      <w:r>
        <w:rPr>
          <w:rFonts w:hint="eastAsia"/>
        </w:rPr>
        <w:t>文案内容</w:t>
      </w:r>
    </w:p>
    <w:p w:rsidR="00116734" w:rsidRDefault="0031262A" w:rsidP="00116734">
      <w:pPr>
        <w:ind w:left="1260" w:firstLine="180"/>
      </w:pPr>
      <w:r>
        <w:rPr>
          <w:rFonts w:hint="eastAsia"/>
        </w:rPr>
        <w:t>美且好用的货币兑换</w:t>
      </w:r>
    </w:p>
    <w:p w:rsidR="0031262A" w:rsidRDefault="00227696" w:rsidP="0031262A">
      <w:pPr>
        <w:ind w:left="1260" w:firstLine="180"/>
      </w:pPr>
      <w:r>
        <w:rPr>
          <w:rFonts w:hint="eastAsia"/>
        </w:rPr>
        <w:t>√</w:t>
      </w:r>
      <w:r w:rsidR="0031262A">
        <w:rPr>
          <w:rFonts w:hint="eastAsia"/>
        </w:rPr>
        <w:t>可靠</w:t>
      </w:r>
      <w:r w:rsidR="0031262A">
        <w:rPr>
          <w:rFonts w:hint="eastAsia"/>
        </w:rPr>
        <w:t xml:space="preserve"> - 100%</w:t>
      </w:r>
      <w:r w:rsidR="0031262A">
        <w:rPr>
          <w:rFonts w:hint="eastAsia"/>
        </w:rPr>
        <w:t>中国外汇管理局批准的个人本外币兑换特许机构</w:t>
      </w:r>
    </w:p>
    <w:p w:rsidR="0031262A" w:rsidRDefault="0031262A" w:rsidP="0031262A">
      <w:pPr>
        <w:ind w:left="1260" w:firstLine="180"/>
      </w:pPr>
      <w:r>
        <w:rPr>
          <w:rFonts w:hint="eastAsia"/>
        </w:rPr>
        <w:t>√安全</w:t>
      </w:r>
      <w:r>
        <w:rPr>
          <w:rFonts w:hint="eastAsia"/>
        </w:rPr>
        <w:t xml:space="preserve"> - </w:t>
      </w:r>
      <w:r>
        <w:rPr>
          <w:rFonts w:hint="eastAsia"/>
        </w:rPr>
        <w:t>实体兑换门店内，一手交人民币一手拿外钞</w:t>
      </w:r>
    </w:p>
    <w:p w:rsidR="0031262A" w:rsidRDefault="0031262A" w:rsidP="0031262A">
      <w:pPr>
        <w:ind w:left="1260" w:firstLine="180"/>
      </w:pPr>
      <w:r>
        <w:rPr>
          <w:rFonts w:hint="eastAsia"/>
        </w:rPr>
        <w:t>√省钱</w:t>
      </w:r>
      <w:r>
        <w:rPr>
          <w:rFonts w:hint="eastAsia"/>
        </w:rPr>
        <w:t xml:space="preserve"> -</w:t>
      </w:r>
      <w:r w:rsidR="009F0FD7">
        <w:rPr>
          <w:rFonts w:hint="eastAsia"/>
        </w:rPr>
        <w:t xml:space="preserve"> </w:t>
      </w:r>
      <w:r w:rsidR="00F24058">
        <w:rPr>
          <w:rFonts w:hint="eastAsia"/>
        </w:rPr>
        <w:t>免费在线预约，</w:t>
      </w:r>
      <w:r>
        <w:rPr>
          <w:rFonts w:hint="eastAsia"/>
        </w:rPr>
        <w:t>最优兑换汇率，</w:t>
      </w:r>
      <w:r w:rsidRPr="009F0FD7">
        <w:rPr>
          <w:rFonts w:hint="eastAsia"/>
          <w:b/>
          <w:color w:val="FF0000"/>
        </w:rPr>
        <w:t>0</w:t>
      </w:r>
      <w:r>
        <w:rPr>
          <w:rFonts w:hint="eastAsia"/>
        </w:rPr>
        <w:t>元手续费</w:t>
      </w:r>
    </w:p>
    <w:p w:rsidR="0031262A" w:rsidRDefault="0031262A" w:rsidP="0031262A">
      <w:pPr>
        <w:ind w:left="1260" w:firstLine="180"/>
      </w:pPr>
      <w:r>
        <w:rPr>
          <w:rFonts w:hint="eastAsia"/>
        </w:rPr>
        <w:t>√省事</w:t>
      </w:r>
      <w:r>
        <w:rPr>
          <w:rFonts w:hint="eastAsia"/>
        </w:rPr>
        <w:t xml:space="preserve"> - </w:t>
      </w:r>
      <w:r>
        <w:rPr>
          <w:rFonts w:hint="eastAsia"/>
        </w:rPr>
        <w:t>兑换网点覆盖中国一二线城市的</w:t>
      </w:r>
      <w:r>
        <w:rPr>
          <w:rFonts w:hint="eastAsia"/>
        </w:rPr>
        <w:t>25</w:t>
      </w:r>
      <w:r>
        <w:rPr>
          <w:rFonts w:hint="eastAsia"/>
        </w:rPr>
        <w:t>个机场、</w:t>
      </w:r>
      <w:r>
        <w:rPr>
          <w:rFonts w:hint="eastAsia"/>
        </w:rPr>
        <w:t>32</w:t>
      </w:r>
      <w:r>
        <w:rPr>
          <w:rFonts w:hint="eastAsia"/>
        </w:rPr>
        <w:t>个交通枢纽、</w:t>
      </w:r>
      <w:r>
        <w:rPr>
          <w:rFonts w:hint="eastAsia"/>
        </w:rPr>
        <w:t>12</w:t>
      </w:r>
      <w:r>
        <w:rPr>
          <w:rFonts w:hint="eastAsia"/>
        </w:rPr>
        <w:t>个出入境口岸</w:t>
      </w:r>
    </w:p>
    <w:p w:rsidR="0031262A" w:rsidRDefault="0031262A" w:rsidP="0031262A">
      <w:pPr>
        <w:ind w:left="1260" w:firstLine="180"/>
      </w:pPr>
      <w:r>
        <w:rPr>
          <w:rFonts w:hint="eastAsia"/>
        </w:rPr>
        <w:t>√省时</w:t>
      </w:r>
      <w:r>
        <w:rPr>
          <w:rFonts w:hint="eastAsia"/>
        </w:rPr>
        <w:t xml:space="preserve"> </w:t>
      </w:r>
      <w:r w:rsidR="009F0FD7">
        <w:t>–</w:t>
      </w:r>
      <w:r w:rsidR="00F24058">
        <w:t xml:space="preserve"> </w:t>
      </w:r>
      <w:r w:rsidR="009F0FD7">
        <w:rPr>
          <w:rFonts w:hint="eastAsia"/>
        </w:rPr>
        <w:t>机场等出发</w:t>
      </w:r>
      <w:r w:rsidR="009F0FD7">
        <w:t>地</w:t>
      </w:r>
      <w:r>
        <w:rPr>
          <w:rFonts w:hint="eastAsia"/>
        </w:rPr>
        <w:t>立等可取，小币种也可轻松兑得</w:t>
      </w:r>
    </w:p>
    <w:p w:rsidR="00116734" w:rsidRDefault="0031262A" w:rsidP="0031262A">
      <w:pPr>
        <w:ind w:left="1260" w:firstLine="180"/>
      </w:pPr>
      <w:r>
        <w:rPr>
          <w:rFonts w:hint="eastAsia"/>
        </w:rPr>
        <w:t>√省心</w:t>
      </w:r>
      <w:r>
        <w:rPr>
          <w:rFonts w:hint="eastAsia"/>
        </w:rPr>
        <w:t xml:space="preserve"> - </w:t>
      </w:r>
      <w:r w:rsidR="00F24058">
        <w:t xml:space="preserve"> </w:t>
      </w:r>
      <w:r>
        <w:rPr>
          <w:rFonts w:hint="eastAsia"/>
        </w:rPr>
        <w:t>锁定汇率，安心便捷</w:t>
      </w:r>
    </w:p>
    <w:p w:rsidR="00227696" w:rsidRDefault="00227696" w:rsidP="00227696">
      <w:r>
        <w:br w:type="page"/>
      </w:r>
    </w:p>
    <w:p w:rsidR="00E565A9" w:rsidRDefault="00E565A9" w:rsidP="00E565A9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条件查询</w:t>
      </w:r>
    </w:p>
    <w:p w:rsidR="001B474E" w:rsidRDefault="001B474E" w:rsidP="001B474E">
      <w:r>
        <w:rPr>
          <w:noProof/>
        </w:rPr>
        <w:drawing>
          <wp:inline distT="0" distB="0" distL="0" distR="0" wp14:anchorId="7548731E" wp14:editId="3A204E75">
            <wp:extent cx="3781425" cy="77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47" w:rsidRDefault="00116734" w:rsidP="00116734">
      <w:pPr>
        <w:ind w:left="360"/>
      </w:pPr>
      <w:r>
        <w:rPr>
          <w:noProof/>
        </w:rPr>
        <w:drawing>
          <wp:inline distT="0" distB="0" distL="0" distR="0" wp14:anchorId="39969FBA" wp14:editId="49C4AC85">
            <wp:extent cx="3001107" cy="2926080"/>
            <wp:effectExtent l="0" t="0" r="889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087" cy="294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62A" w:rsidRDefault="0031262A" w:rsidP="0031262A">
      <w:pPr>
        <w:spacing w:after="0" w:line="240" w:lineRule="auto"/>
        <w:ind w:left="360"/>
        <w:rPr>
          <w:rFonts w:ascii="宋体" w:eastAsia="宋体" w:hAnsi="宋体" w:cs="Times New Roman"/>
          <w:color w:val="000000"/>
        </w:rPr>
      </w:pPr>
      <w:r>
        <w:rPr>
          <w:rFonts w:ascii="微软雅黑" w:eastAsia="微软雅黑" w:hAnsi="微软雅黑" w:cs="微软雅黑" w:hint="eastAsia"/>
          <w:b/>
          <w:bCs/>
          <w:color w:val="000000"/>
        </w:rPr>
        <w:t>温馨提醒：</w:t>
      </w:r>
      <w:r w:rsidRPr="00227696">
        <w:rPr>
          <w:rFonts w:ascii="Calibri" w:eastAsia="Times New Roman" w:hAnsi="Calibri" w:cs="Times New Roman"/>
          <w:color w:val="000000"/>
        </w:rPr>
        <w:t xml:space="preserve"> </w:t>
      </w:r>
      <w:r w:rsidRPr="00227696">
        <w:rPr>
          <w:rFonts w:ascii="Calibri" w:eastAsia="Times New Roman" w:hAnsi="Calibri" w:cs="Times New Roman"/>
          <w:color w:val="000000"/>
        </w:rPr>
        <w:br/>
      </w:r>
      <w:r w:rsidRPr="00227696">
        <w:rPr>
          <w:rFonts w:ascii="宋体" w:eastAsia="宋体" w:hAnsi="宋体" w:cs="Times New Roman" w:hint="eastAsia"/>
          <w:color w:val="000000"/>
        </w:rPr>
        <w:t>·</w:t>
      </w:r>
      <w:r w:rsidRPr="004820D1">
        <w:rPr>
          <w:rFonts w:ascii="宋体" w:eastAsia="宋体" w:hAnsi="宋体" w:cs="Times New Roman" w:hint="eastAsia"/>
          <w:color w:val="000000"/>
        </w:rPr>
        <w:t>根据国家外汇管理局相关规定，在年度总额内办理个人兑换业务，每人每日累计不得超过等值5000美元（含），每人每年不得超过等值5万美元（含）。</w:t>
      </w:r>
    </w:p>
    <w:p w:rsidR="0031262A" w:rsidRDefault="0031262A" w:rsidP="0031262A">
      <w:pPr>
        <w:spacing w:after="0" w:line="240" w:lineRule="auto"/>
        <w:ind w:left="360"/>
        <w:rPr>
          <w:rFonts w:ascii="宋体" w:eastAsia="宋体" w:hAnsi="宋体" w:cs="Times New Roman"/>
          <w:color w:val="000000"/>
        </w:rPr>
      </w:pPr>
      <w:r w:rsidRPr="00227696">
        <w:rPr>
          <w:rFonts w:ascii="宋体" w:eastAsia="宋体" w:hAnsi="宋体" w:cs="Times New Roman" w:hint="eastAsia"/>
          <w:color w:val="000000"/>
        </w:rPr>
        <w:t>·</w:t>
      </w:r>
      <w:r>
        <w:rPr>
          <w:rFonts w:ascii="宋体" w:eastAsia="宋体" w:hAnsi="宋体" w:cs="Times New Roman" w:hint="eastAsia"/>
          <w:color w:val="000000"/>
        </w:rPr>
        <w:t>当前汇率位标示性汇率，</w:t>
      </w:r>
      <w:r w:rsidRPr="004820D1">
        <w:rPr>
          <w:rFonts w:ascii="宋体" w:eastAsia="宋体" w:hAnsi="宋体" w:cs="Times New Roman" w:hint="eastAsia"/>
          <w:color w:val="000000"/>
        </w:rPr>
        <w:t>实际</w:t>
      </w:r>
      <w:r>
        <w:rPr>
          <w:rFonts w:ascii="宋体" w:eastAsia="宋体" w:hAnsi="宋体" w:cs="Times New Roman" w:hint="eastAsia"/>
          <w:color w:val="000000"/>
        </w:rPr>
        <w:t>兑换</w:t>
      </w:r>
      <w:r w:rsidRPr="004820D1">
        <w:rPr>
          <w:rFonts w:ascii="宋体" w:eastAsia="宋体" w:hAnsi="宋体" w:cs="Times New Roman" w:hint="eastAsia"/>
          <w:color w:val="000000"/>
        </w:rPr>
        <w:t>汇率以</w:t>
      </w:r>
      <w:r>
        <w:rPr>
          <w:rFonts w:ascii="宋体" w:eastAsia="宋体" w:hAnsi="宋体" w:cs="Times New Roman" w:hint="eastAsia"/>
          <w:color w:val="000000"/>
        </w:rPr>
        <w:t>交易</w:t>
      </w:r>
      <w:r w:rsidRPr="004820D1">
        <w:rPr>
          <w:rFonts w:ascii="宋体" w:eastAsia="宋体" w:hAnsi="宋体" w:cs="Times New Roman" w:hint="eastAsia"/>
          <w:color w:val="000000"/>
        </w:rPr>
        <w:t>当日交易网点汇率为准</w:t>
      </w:r>
      <w:r>
        <w:rPr>
          <w:rFonts w:ascii="宋体" w:eastAsia="宋体" w:hAnsi="宋体" w:cs="Times New Roman" w:hint="eastAsia"/>
          <w:color w:val="000000"/>
        </w:rPr>
        <w:t>；</w:t>
      </w:r>
    </w:p>
    <w:p w:rsidR="00227696" w:rsidRDefault="0031262A" w:rsidP="0031262A">
      <w:pPr>
        <w:ind w:left="360"/>
      </w:pPr>
      <w:r w:rsidRPr="00227696">
        <w:rPr>
          <w:rFonts w:ascii="Calibri" w:eastAsia="Times New Roman" w:hAnsi="Calibri" w:cs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75C970" wp14:editId="6DBD83DC">
                <wp:simplePos x="0" y="0"/>
                <wp:positionH relativeFrom="column">
                  <wp:posOffset>4774565</wp:posOffset>
                </wp:positionH>
                <wp:positionV relativeFrom="paragraph">
                  <wp:posOffset>647421</wp:posOffset>
                </wp:positionV>
                <wp:extent cx="891540" cy="28194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19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1262A" w:rsidRDefault="0031262A" w:rsidP="0031262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宋体" w:cstheme="minorBidi" w:hint="eastAsia"/>
                                <w:color w:val="0070C0"/>
                                <w:sz w:val="22"/>
                                <w:szCs w:val="22"/>
                              </w:rPr>
                              <w:t>查看更多</w:t>
                            </w:r>
                            <w:r>
                              <w:rPr>
                                <w:rFonts w:ascii="宋体" w:eastAsia="宋体" w:hAnsi="宋体" w:cstheme="minorBidi" w:hint="eastAsia"/>
                                <w:color w:val="0070C0"/>
                                <w:sz w:val="22"/>
                                <w:szCs w:val="22"/>
                              </w:rPr>
                              <w:t>&gt;&gt;</w:t>
                            </w:r>
                          </w:p>
                        </w:txbxContent>
                      </wps:txbx>
                      <wps:bodyPr vertOverflow="clip" horzOverflow="clip" wrap="none" rtlCol="0" anchor="t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75C9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75.95pt;margin-top:51pt;width:70.2pt;height:22.2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" filled="f" stroked="f">
                <v:textbox style="mso-fit-shape-to-text:t">
                  <w:txbxContent>
                    <w:p w:rsidR="0031262A" w:rsidRDefault="0031262A" w:rsidP="0031262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宋体" w:cstheme="minorBidi" w:hint="eastAsia"/>
                          <w:color w:val="0070C0"/>
                          <w:sz w:val="22"/>
                          <w:szCs w:val="22"/>
                        </w:rPr>
                        <w:t>查看更多</w:t>
                      </w:r>
                      <w:r>
                        <w:rPr>
                          <w:rFonts w:ascii="宋体" w:eastAsia="宋体" w:hAnsi="宋体" w:cstheme="minorBidi" w:hint="eastAsia"/>
                          <w:color w:val="0070C0"/>
                          <w:sz w:val="22"/>
                          <w:szCs w:val="22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227696">
        <w:rPr>
          <w:rFonts w:ascii="宋体" w:eastAsia="宋体" w:hAnsi="宋体" w:cs="Times New Roman" w:hint="eastAsia"/>
          <w:color w:val="000000"/>
        </w:rPr>
        <w:t>·单笔</w:t>
      </w:r>
      <w:r>
        <w:rPr>
          <w:rFonts w:ascii="宋体" w:eastAsia="宋体" w:hAnsi="宋体" w:cs="Times New Roman" w:hint="eastAsia"/>
          <w:color w:val="000000"/>
        </w:rPr>
        <w:t>兑换</w:t>
      </w:r>
      <w:r w:rsidRPr="00227696">
        <w:rPr>
          <w:rFonts w:ascii="宋体" w:eastAsia="宋体" w:hAnsi="宋体" w:cs="Times New Roman" w:hint="eastAsia"/>
          <w:color w:val="000000"/>
        </w:rPr>
        <w:t>金额不得低于</w:t>
      </w:r>
      <w:r w:rsidR="00276C6C">
        <w:rPr>
          <w:rFonts w:ascii="宋体" w:eastAsia="宋体" w:hAnsi="宋体" w:cs="Times New Roman"/>
          <w:color w:val="000000"/>
        </w:rPr>
        <w:t>500</w:t>
      </w:r>
      <w:r w:rsidRPr="00227696">
        <w:rPr>
          <w:rFonts w:ascii="宋体" w:eastAsia="宋体" w:hAnsi="宋体" w:cs="Times New Roman" w:hint="eastAsia"/>
          <w:color w:val="000000"/>
        </w:rPr>
        <w:t>人民币；</w:t>
      </w:r>
      <w:r w:rsidRPr="00227696">
        <w:rPr>
          <w:rFonts w:ascii="宋体" w:eastAsia="宋体" w:hAnsi="宋体" w:cs="Times New Roman" w:hint="eastAsia"/>
          <w:color w:val="000000"/>
        </w:rPr>
        <w:br/>
        <w:t>·请</w:t>
      </w:r>
      <w:r>
        <w:rPr>
          <w:rFonts w:ascii="宋体" w:eastAsia="宋体" w:hAnsi="宋体" w:cs="Times New Roman" w:hint="eastAsia"/>
          <w:color w:val="000000"/>
        </w:rPr>
        <w:t>务必</w:t>
      </w:r>
      <w:r w:rsidRPr="00227696">
        <w:rPr>
          <w:rFonts w:ascii="宋体" w:eastAsia="宋体" w:hAnsi="宋体" w:cs="Times New Roman" w:hint="eastAsia"/>
          <w:color w:val="000000"/>
        </w:rPr>
        <w:t>提供</w:t>
      </w:r>
      <w:r w:rsidRPr="00227696">
        <w:rPr>
          <w:rFonts w:ascii="宋体" w:eastAsia="宋体" w:hAnsi="宋体" w:cs="Times New Roman" w:hint="eastAsia"/>
          <w:color w:val="FF0000"/>
        </w:rPr>
        <w:t>真实的个人信息</w:t>
      </w:r>
      <w:r>
        <w:rPr>
          <w:rFonts w:ascii="宋体" w:eastAsia="宋体" w:hAnsi="宋体" w:cs="Times New Roman" w:hint="eastAsia"/>
          <w:color w:val="000000"/>
        </w:rPr>
        <w:t>；</w:t>
      </w:r>
      <w:r w:rsidRPr="00227696">
        <w:rPr>
          <w:rFonts w:ascii="宋体" w:eastAsia="宋体" w:hAnsi="宋体" w:cs="Times New Roman" w:hint="eastAsia"/>
          <w:color w:val="000000"/>
        </w:rPr>
        <w:br/>
        <w:t>·本兑换服务仅可用于以个人旅游或商务差旅为目的的外币兑换，不得用于投机、投资或其他任何用途。</w:t>
      </w:r>
    </w:p>
    <w:p w:rsidR="0031262A" w:rsidRDefault="0031262A" w:rsidP="0031262A">
      <w:pPr>
        <w:ind w:left="360"/>
        <w:jc w:val="both"/>
      </w:pPr>
      <w:r>
        <w:rPr>
          <w:rFonts w:hint="eastAsia"/>
        </w:rPr>
        <w:t>*</w:t>
      </w:r>
      <w:r>
        <w:rPr>
          <w:rFonts w:hint="eastAsia"/>
        </w:rPr>
        <w:t>修改意见：</w:t>
      </w:r>
    </w:p>
    <w:p w:rsidR="00276C6C" w:rsidRDefault="0031262A" w:rsidP="0031262A">
      <w:pPr>
        <w:ind w:left="360"/>
        <w:jc w:val="both"/>
      </w:pPr>
      <w:r>
        <w:rPr>
          <w:rFonts w:hint="eastAsia"/>
        </w:rPr>
        <w:t>1</w:t>
      </w:r>
      <w:r>
        <w:rPr>
          <w:rFonts w:hint="eastAsia"/>
        </w:rPr>
        <w:t>、取钞日期，最短是</w:t>
      </w:r>
      <w:r w:rsidRPr="00276C6C">
        <w:rPr>
          <w:rFonts w:hint="eastAsia"/>
          <w:color w:val="FF0000"/>
        </w:rPr>
        <w:t>T+2</w:t>
      </w:r>
      <w:r>
        <w:rPr>
          <w:rFonts w:hint="eastAsia"/>
        </w:rPr>
        <w:t>天，最长可以</w:t>
      </w:r>
      <w:r w:rsidRPr="00276C6C">
        <w:rPr>
          <w:rFonts w:hint="eastAsia"/>
          <w:color w:val="FF0000"/>
        </w:rPr>
        <w:t>T+</w:t>
      </w:r>
      <w:r w:rsidRPr="00276C6C">
        <w:rPr>
          <w:color w:val="FF0000"/>
        </w:rPr>
        <w:t>91</w:t>
      </w:r>
      <w:r>
        <w:rPr>
          <w:rFonts w:hint="eastAsia"/>
        </w:rPr>
        <w:t>天</w:t>
      </w:r>
    </w:p>
    <w:p w:rsidR="00276C6C" w:rsidRDefault="00276C6C" w:rsidP="0031262A">
      <w:pPr>
        <w:ind w:left="360"/>
        <w:jc w:val="both"/>
      </w:pPr>
      <w:r>
        <w:rPr>
          <w:rFonts w:hint="eastAsia"/>
        </w:rPr>
        <w:t>2</w:t>
      </w:r>
      <w:r>
        <w:rPr>
          <w:rFonts w:hint="eastAsia"/>
        </w:rPr>
        <w:t>、网点位置，其中的“交通枢纽”改成“火车站、码头、口岸”</w:t>
      </w:r>
    </w:p>
    <w:p w:rsidR="00227696" w:rsidRDefault="00276C6C" w:rsidP="0031262A">
      <w:pPr>
        <w:ind w:left="360"/>
        <w:jc w:val="both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F0FD7">
        <w:rPr>
          <w:rFonts w:hint="eastAsia"/>
        </w:rPr>
        <w:t>如上</w:t>
      </w:r>
      <w:r w:rsidR="009F0FD7">
        <w:t>，</w:t>
      </w:r>
      <w:r w:rsidR="009F0FD7">
        <w:rPr>
          <w:rFonts w:hint="eastAsia"/>
        </w:rPr>
        <w:t>在</w:t>
      </w:r>
      <w:r w:rsidR="003F7D87">
        <w:rPr>
          <w:rFonts w:hint="eastAsia"/>
        </w:rPr>
        <w:t>页尾</w:t>
      </w:r>
      <w:bookmarkStart w:id="0" w:name="_GoBack"/>
      <w:bookmarkEnd w:id="0"/>
      <w:r w:rsidR="009F0FD7">
        <w:t>增加一</w:t>
      </w:r>
      <w:r w:rsidR="009F0FD7">
        <w:rPr>
          <w:rFonts w:hint="eastAsia"/>
        </w:rPr>
        <w:t>写</w:t>
      </w:r>
      <w:r w:rsidR="009F0FD7">
        <w:t>文字说明</w:t>
      </w:r>
      <w:r w:rsidR="00227696">
        <w:br w:type="page"/>
      </w:r>
    </w:p>
    <w:p w:rsidR="00276C6C" w:rsidRDefault="00276C6C" w:rsidP="0031262A">
      <w:pPr>
        <w:ind w:left="360"/>
        <w:jc w:val="both"/>
      </w:pPr>
    </w:p>
    <w:p w:rsidR="0031262A" w:rsidRDefault="0031262A" w:rsidP="0031262A">
      <w:pPr>
        <w:ind w:left="360"/>
        <w:jc w:val="both"/>
      </w:pPr>
    </w:p>
    <w:p w:rsidR="0031262A" w:rsidRDefault="0031262A" w:rsidP="0031262A">
      <w:pPr>
        <w:ind w:left="360"/>
        <w:jc w:val="both"/>
      </w:pPr>
    </w:p>
    <w:p w:rsidR="00227696" w:rsidRDefault="00227696" w:rsidP="00116734">
      <w:pPr>
        <w:ind w:left="360"/>
      </w:pPr>
    </w:p>
    <w:p w:rsidR="00227696" w:rsidRDefault="00227696" w:rsidP="00227696">
      <w:pPr>
        <w:pStyle w:val="ListParagraph"/>
        <w:numPr>
          <w:ilvl w:val="0"/>
          <w:numId w:val="1"/>
        </w:numPr>
      </w:pPr>
      <w:r>
        <w:rPr>
          <w:rFonts w:hint="eastAsia"/>
        </w:rPr>
        <w:t>网点选择</w:t>
      </w:r>
    </w:p>
    <w:p w:rsidR="001B474E" w:rsidRDefault="001B474E" w:rsidP="00116734">
      <w:pPr>
        <w:ind w:left="360"/>
      </w:pPr>
      <w:r>
        <w:rPr>
          <w:noProof/>
        </w:rPr>
        <w:drawing>
          <wp:inline distT="0" distB="0" distL="0" distR="0" wp14:anchorId="2FD31C31" wp14:editId="50ED5D57">
            <wp:extent cx="2906486" cy="5930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0151" cy="6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4E" w:rsidRDefault="001B474E" w:rsidP="00116734">
      <w:pPr>
        <w:ind w:left="360"/>
      </w:pPr>
      <w:r>
        <w:rPr>
          <w:noProof/>
        </w:rPr>
        <w:drawing>
          <wp:inline distT="0" distB="0" distL="0" distR="0" wp14:anchorId="60CBA4A2" wp14:editId="174717A5">
            <wp:extent cx="2296886" cy="2891424"/>
            <wp:effectExtent l="0" t="0" r="825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6470" cy="290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C6C" w:rsidRDefault="00276C6C" w:rsidP="00116734">
      <w:pPr>
        <w:ind w:left="360"/>
      </w:pPr>
    </w:p>
    <w:p w:rsidR="00276C6C" w:rsidRDefault="00276C6C" w:rsidP="00116734">
      <w:pPr>
        <w:ind w:left="360"/>
      </w:pPr>
      <w:r>
        <w:rPr>
          <w:rFonts w:hint="eastAsia"/>
        </w:rPr>
        <w:t>*</w:t>
      </w:r>
      <w:r>
        <w:rPr>
          <w:rFonts w:hint="eastAsia"/>
        </w:rPr>
        <w:t>修改意见</w:t>
      </w:r>
    </w:p>
    <w:p w:rsidR="00227696" w:rsidRDefault="00276C6C" w:rsidP="00116734">
      <w:pPr>
        <w:ind w:left="360"/>
      </w:pPr>
      <w:r>
        <w:rPr>
          <w:rFonts w:hint="eastAsia"/>
        </w:rPr>
        <w:t>1</w:t>
      </w:r>
      <w:r>
        <w:rPr>
          <w:rFonts w:hint="eastAsia"/>
        </w:rPr>
        <w:t>、网点信息，显示重叠</w:t>
      </w:r>
      <w:r w:rsidR="00227696">
        <w:br w:type="page"/>
      </w:r>
    </w:p>
    <w:tbl>
      <w:tblPr>
        <w:tblW w:w="11260" w:type="dxa"/>
        <w:tblLook w:val="04A0" w:firstRow="1" w:lastRow="0" w:firstColumn="1" w:lastColumn="0" w:noHBand="0" w:noVBand="1"/>
      </w:tblPr>
      <w:tblGrid>
        <w:gridCol w:w="11260"/>
      </w:tblGrid>
      <w:tr w:rsidR="00227696" w:rsidRPr="00227696" w:rsidTr="00227696">
        <w:trPr>
          <w:trHeight w:val="1149"/>
        </w:trPr>
        <w:tc>
          <w:tcPr>
            <w:tcW w:w="1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696" w:rsidRDefault="00227696" w:rsidP="0022769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订单填写</w:t>
            </w:r>
          </w:p>
          <w:p w:rsidR="00227696" w:rsidRDefault="00227696" w:rsidP="00227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:rsidR="00227696" w:rsidRPr="00227696" w:rsidRDefault="00227696" w:rsidP="00227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0"/>
            </w:tblGrid>
            <w:tr w:rsidR="00227696" w:rsidRPr="00227696">
              <w:trPr>
                <w:trHeight w:val="1149"/>
                <w:tblCellSpacing w:w="0" w:type="dxa"/>
              </w:trPr>
              <w:tc>
                <w:tcPr>
                  <w:tcW w:w="8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227696" w:rsidRPr="00227696" w:rsidRDefault="00227696" w:rsidP="0022769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227696">
                    <w:rPr>
                      <w:rFonts w:ascii="微软雅黑" w:eastAsia="微软雅黑" w:hAnsi="微软雅黑" w:cs="微软雅黑"/>
                      <w:color w:val="000000"/>
                      <w:sz w:val="28"/>
                      <w:szCs w:val="28"/>
                    </w:rPr>
                    <w:t>网点查询</w:t>
                  </w:r>
                  <w:r w:rsidRPr="0022769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     </w:t>
                  </w:r>
                  <w:r w:rsidRPr="00227696">
                    <w:rPr>
                      <w:rFonts w:ascii="微软雅黑" w:eastAsia="微软雅黑" w:hAnsi="微软雅黑" w:cs="微软雅黑"/>
                      <w:b/>
                      <w:bCs/>
                      <w:color w:val="000000"/>
                      <w:sz w:val="28"/>
                      <w:szCs w:val="28"/>
                    </w:rPr>
                    <w:t>订单填写</w:t>
                  </w:r>
                  <w:r w:rsidRPr="00227696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     </w:t>
                  </w:r>
                  <w:r w:rsidRPr="00227696">
                    <w:rPr>
                      <w:rFonts w:ascii="微软雅黑" w:eastAsia="微软雅黑" w:hAnsi="微软雅黑" w:cs="微软雅黑"/>
                      <w:color w:val="000000"/>
                      <w:sz w:val="28"/>
                      <w:szCs w:val="28"/>
                    </w:rPr>
                    <w:t>订单完成</w:t>
                  </w:r>
                </w:p>
              </w:tc>
            </w:tr>
          </w:tbl>
          <w:p w:rsidR="00227696" w:rsidRPr="00227696" w:rsidRDefault="00227696" w:rsidP="0022769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27696" w:rsidRDefault="00227696" w:rsidP="00227696">
      <w:r w:rsidRPr="00227696">
        <w:rPr>
          <w:rFonts w:ascii="Calibri" w:eastAsia="Times New Roman" w:hAnsi="Calibri" w:cs="Times New Roman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B7355B" wp14:editId="7A86D8F2">
                <wp:simplePos x="0" y="0"/>
                <wp:positionH relativeFrom="column">
                  <wp:posOffset>-48260</wp:posOffset>
                </wp:positionH>
                <wp:positionV relativeFrom="paragraph">
                  <wp:posOffset>-844278</wp:posOffset>
                </wp:positionV>
                <wp:extent cx="2834640" cy="167640"/>
                <wp:effectExtent l="0" t="0" r="22860" b="2286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167640"/>
                          <a:chOff x="0" y="0"/>
                          <a:chExt cx="2882900" cy="165100"/>
                        </a:xfrm>
                      </wpg:grpSpPr>
                      <wps:wsp>
                        <wps:cNvPr id="12" name="流程图: 联系 57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flowChartConnector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13" name="流程图: 联系 58"/>
                        <wps:cNvSpPr/>
                        <wps:spPr>
                          <a:xfrm>
                            <a:off x="1365250" y="6350"/>
                            <a:ext cx="152400" cy="152400"/>
                          </a:xfrm>
                          <a:prstGeom prst="flowChartConnector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14" name="流程图: 联系 59"/>
                        <wps:cNvSpPr/>
                        <wps:spPr>
                          <a:xfrm>
                            <a:off x="2730500" y="12700"/>
                            <a:ext cx="152400" cy="152400"/>
                          </a:xfrm>
                          <a:prstGeom prst="flowChartConnector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15" name="矩形 60"/>
                        <wps:cNvSpPr/>
                        <wps:spPr>
                          <a:xfrm>
                            <a:off x="1530350" y="63500"/>
                            <a:ext cx="1187450" cy="50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16" name="矩形 61"/>
                        <wps:cNvSpPr/>
                        <wps:spPr>
                          <a:xfrm>
                            <a:off x="165100" y="63500"/>
                            <a:ext cx="1187450" cy="50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8A33A" id="Group 11" o:spid="_x0000_s1026" style="position:absolute;margin-left:-3.8pt;margin-top:-66.5pt;width:223.2pt;height:13.2pt;z-index:251660288" coordsize="28829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57" o:spid="_x0000_s1027" type="#_x0000_t120" style="position:absolute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" fillcolor="#8496b0 [1951]" strokecolor="#8496b0 [1951]" strokeweight="1pt">
                  <v:stroke joinstyle="miter"/>
                </v:shape>
                <v:shape id="流程图: 联系 58" o:spid="_x0000_s1028" type="#_x0000_t120" style="position:absolute;left:13652;top:63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" fillcolor="#00b0f0" strokecolor="#00b0f0" strokeweight="1pt">
                  <v:stroke joinstyle="miter"/>
                </v:shape>
                <v:shape id="流程图: 联系 59" o:spid="_x0000_s1029" type="#_x0000_t120" style="position:absolute;left:27305;top:127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" fillcolor="#00b0f0" strokecolor="#00b0f0" strokeweight="1pt">
                  <v:stroke joinstyle="miter"/>
                </v:shape>
                <v:rect id="矩形 60" o:spid="_x0000_s1030" style="position:absolute;left:15303;top:635;width:11875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" fillcolor="#00b0f0" strokecolor="#00b0f0" strokeweight="1pt"/>
                <v:rect id="矩形 61" o:spid="_x0000_s1031" style="position:absolute;left:1651;top:635;width:11874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" fillcolor="#00b0f0" strokecolor="#00b0f0" strokeweight="1pt"/>
              </v:group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23DA38B" wp14:editId="31B7C711">
            <wp:extent cx="3320143" cy="41952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8883" cy="42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1260" w:type="dxa"/>
        <w:tblLook w:val="04A0" w:firstRow="1" w:lastRow="0" w:firstColumn="1" w:lastColumn="0" w:noHBand="0" w:noVBand="1"/>
      </w:tblPr>
      <w:tblGrid>
        <w:gridCol w:w="11260"/>
      </w:tblGrid>
      <w:tr w:rsidR="00227696" w:rsidRPr="00227696" w:rsidTr="00227696">
        <w:trPr>
          <w:trHeight w:val="2391"/>
        </w:trPr>
        <w:tc>
          <w:tcPr>
            <w:tcW w:w="1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7696" w:rsidRDefault="00276C6C" w:rsidP="0022769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*修改意见</w:t>
            </w:r>
          </w:p>
          <w:p w:rsidR="00276C6C" w:rsidRDefault="00276C6C" w:rsidP="0022769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1、推荐人ID，改成推荐人代码</w:t>
            </w:r>
          </w:p>
          <w:p w:rsidR="00276C6C" w:rsidRDefault="00276C6C" w:rsidP="0022769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2、</w:t>
            </w:r>
            <w:r w:rsidR="009A399A">
              <w:rPr>
                <w:rFonts w:asciiTheme="minorEastAsia" w:hAnsiTheme="minorEastAsia" w:cs="Times New Roman" w:hint="eastAsia"/>
                <w:color w:val="000000"/>
              </w:rPr>
              <w:t>“</w:t>
            </w:r>
            <w:r>
              <w:rPr>
                <w:rFonts w:asciiTheme="minorEastAsia" w:hAnsiTheme="minorEastAsia" w:cs="Times New Roman" w:hint="eastAsia"/>
                <w:color w:val="000000"/>
              </w:rPr>
              <w:t>今日可兑换下限</w:t>
            </w:r>
            <w:r w:rsidR="009A399A">
              <w:rPr>
                <w:rFonts w:asciiTheme="minorEastAsia" w:hAnsiTheme="minorEastAsia" w:cs="Times New Roman" w:hint="eastAsia"/>
                <w:color w:val="000000"/>
              </w:rPr>
              <w:t>为1000元”改成“</w:t>
            </w:r>
            <w:r w:rsidR="009A399A" w:rsidRPr="00227696">
              <w:rPr>
                <w:rFonts w:ascii="宋体" w:eastAsia="宋体" w:hAnsi="宋体" w:cs="Times New Roman" w:hint="eastAsia"/>
                <w:color w:val="000000"/>
              </w:rPr>
              <w:t>单笔</w:t>
            </w:r>
            <w:r w:rsidR="009A399A">
              <w:rPr>
                <w:rFonts w:ascii="宋体" w:eastAsia="宋体" w:hAnsi="宋体" w:cs="Times New Roman" w:hint="eastAsia"/>
                <w:color w:val="000000"/>
              </w:rPr>
              <w:t>兑换</w:t>
            </w:r>
            <w:r w:rsidR="009A399A" w:rsidRPr="00227696">
              <w:rPr>
                <w:rFonts w:ascii="宋体" w:eastAsia="宋体" w:hAnsi="宋体" w:cs="Times New Roman" w:hint="eastAsia"/>
                <w:color w:val="000000"/>
              </w:rPr>
              <w:t>金额不得低于</w:t>
            </w:r>
            <w:r w:rsidR="009A399A">
              <w:rPr>
                <w:rFonts w:ascii="宋体" w:eastAsia="宋体" w:hAnsi="宋体" w:cs="Times New Roman"/>
                <w:color w:val="000000"/>
              </w:rPr>
              <w:t>500</w:t>
            </w:r>
            <w:r w:rsidR="009A399A" w:rsidRPr="00227696">
              <w:rPr>
                <w:rFonts w:ascii="宋体" w:eastAsia="宋体" w:hAnsi="宋体" w:cs="Times New Roman" w:hint="eastAsia"/>
                <w:color w:val="000000"/>
              </w:rPr>
              <w:t>人民币</w:t>
            </w:r>
            <w:r w:rsidR="009A399A">
              <w:rPr>
                <w:rFonts w:asciiTheme="minorEastAsia" w:hAnsiTheme="minorEastAsia" w:cs="Times New Roman" w:hint="eastAsia"/>
                <w:color w:val="000000"/>
              </w:rPr>
              <w:t>”</w:t>
            </w:r>
          </w:p>
          <w:p w:rsidR="00276C6C" w:rsidRDefault="009A399A" w:rsidP="00227696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3</w:t>
            </w:r>
            <w:r w:rsidR="00276C6C">
              <w:rPr>
                <w:rFonts w:asciiTheme="minorEastAsia" w:hAnsiTheme="minorEastAsia" w:cs="Times New Roman" w:hint="eastAsia"/>
                <w:color w:val="000000"/>
              </w:rPr>
              <w:t>、验证信息</w:t>
            </w:r>
            <w:r>
              <w:rPr>
                <w:rFonts w:asciiTheme="minorEastAsia" w:hAnsiTheme="minorEastAsia" w:cs="Times New Roman" w:hint="eastAsia"/>
                <w:color w:val="000000"/>
              </w:rPr>
              <w:t>，身份证号码和手机号码的验证逻辑有待完善。</w:t>
            </w:r>
          </w:p>
          <w:p w:rsidR="00227696" w:rsidRDefault="009A399A" w:rsidP="009A399A">
            <w:pPr>
              <w:spacing w:after="0" w:line="240" w:lineRule="auto"/>
              <w:rPr>
                <w:rFonts w:asciiTheme="minorEastAsia" w:hAnsiTheme="minorEastAsia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Theme="minorEastAsia" w:hAnsiTheme="minorEastAsia" w:cs="Times New Roman" w:hint="eastAsia"/>
                <w:color w:val="000000"/>
              </w:rPr>
              <w:t>、推荐人手机号码</w:t>
            </w:r>
            <w:r w:rsidRPr="009A399A">
              <w:rPr>
                <w:rFonts w:asciiTheme="minorEastAsia" w:hAnsiTheme="minorEastAsia" w:cs="Times New Roman" w:hint="eastAsia"/>
                <w:color w:val="FF0000"/>
              </w:rPr>
              <w:t>无</w:t>
            </w:r>
            <w:r>
              <w:rPr>
                <w:rFonts w:asciiTheme="minorEastAsia" w:hAnsiTheme="minorEastAsia" w:cs="Times New Roman" w:hint="eastAsia"/>
                <w:color w:val="000000"/>
              </w:rPr>
              <w:t>位数判断</w:t>
            </w:r>
          </w:p>
          <w:p w:rsidR="00EF040A" w:rsidRPr="00227696" w:rsidRDefault="00EF040A" w:rsidP="009B47B2">
            <w:pPr>
              <w:spacing w:after="0" w:line="240" w:lineRule="auto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Theme="minorEastAsia" w:hAnsiTheme="minorEastAsia" w:cs="Times New Roman" w:hint="eastAsia"/>
                <w:color w:val="000000"/>
              </w:rPr>
              <w:t>5、兑换金额下方，增加一行“ 预计所需</w:t>
            </w:r>
            <w:r w:rsidR="009B47B2">
              <w:rPr>
                <w:rFonts w:asciiTheme="minorEastAsia" w:hAnsiTheme="minorEastAsia" w:cs="Times New Roman" w:hint="eastAsia"/>
                <w:color w:val="000000"/>
              </w:rPr>
              <w:t>/得</w:t>
            </w:r>
            <w:r>
              <w:rPr>
                <w:rFonts w:asciiTheme="minorEastAsia" w:hAnsiTheme="minorEastAsia" w:cs="Times New Roman" w:hint="eastAsia"/>
                <w:color w:val="000000"/>
              </w:rPr>
              <w:t xml:space="preserve">人民币金额 </w:t>
            </w:r>
            <w:r>
              <w:rPr>
                <w:rFonts w:asciiTheme="minorEastAsia" w:hAnsiTheme="minorEastAsia" w:cs="Times New Roman"/>
                <w:color w:val="000000"/>
              </w:rPr>
              <w:t xml:space="preserve">XXXX.XX </w:t>
            </w:r>
            <w:r>
              <w:rPr>
                <w:rFonts w:asciiTheme="minorEastAsia" w:hAnsiTheme="minorEastAsia" w:cs="Times New Roman" w:hint="eastAsia"/>
                <w:color w:val="000000"/>
              </w:rPr>
              <w:t>元</w:t>
            </w:r>
            <w:r w:rsidR="009B47B2">
              <w:rPr>
                <w:rFonts w:asciiTheme="minorEastAsia" w:hAnsiTheme="minorEastAsia" w:cs="Times New Roman" w:hint="eastAsia"/>
                <w:color w:val="000000"/>
              </w:rPr>
              <w:t>”，这</w:t>
            </w:r>
            <w:r>
              <w:rPr>
                <w:rFonts w:asciiTheme="minorEastAsia" w:hAnsiTheme="minorEastAsia" w:cs="Times New Roman" w:hint="eastAsia"/>
                <w:color w:val="000000"/>
              </w:rPr>
              <w:t>行文字不可编辑，随上面的外币金额变动而变动，汇率取自所选网点的汇率。</w:t>
            </w:r>
          </w:p>
        </w:tc>
      </w:tr>
    </w:tbl>
    <w:p w:rsidR="004820D1" w:rsidRDefault="004820D1" w:rsidP="004820D1">
      <w:r>
        <w:br w:type="page"/>
      </w:r>
    </w:p>
    <w:p w:rsidR="00E565A9" w:rsidRDefault="004820D1" w:rsidP="00E565A9">
      <w:pPr>
        <w:pStyle w:val="ListParagraph"/>
        <w:numPr>
          <w:ilvl w:val="0"/>
          <w:numId w:val="1"/>
        </w:numPr>
      </w:pPr>
      <w:r w:rsidRPr="004820D1">
        <w:rPr>
          <w:rFonts w:ascii="Calibri" w:eastAsia="Times New Roman" w:hAnsi="Calibri" w:cs="Times New Roman"/>
          <w:noProof/>
          <w:color w:val="000000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C02351" wp14:editId="3F179D1D">
                <wp:simplePos x="0" y="0"/>
                <wp:positionH relativeFrom="column">
                  <wp:posOffset>-26670</wp:posOffset>
                </wp:positionH>
                <wp:positionV relativeFrom="paragraph">
                  <wp:posOffset>457291</wp:posOffset>
                </wp:positionV>
                <wp:extent cx="2849880" cy="160020"/>
                <wp:effectExtent l="0" t="0" r="26670" b="1143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9880" cy="160020"/>
                          <a:chOff x="0" y="0"/>
                          <a:chExt cx="2889250" cy="165100"/>
                        </a:xfrm>
                      </wpg:grpSpPr>
                      <wps:wsp>
                        <wps:cNvPr id="20" name="流程图: 联系 63"/>
                        <wps:cNvSpPr/>
                        <wps:spPr>
                          <a:xfrm>
                            <a:off x="0" y="0"/>
                            <a:ext cx="152400" cy="152400"/>
                          </a:xfrm>
                          <a:prstGeom prst="flowChartConnector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1" name="流程图: 联系 64"/>
                        <wps:cNvSpPr/>
                        <wps:spPr>
                          <a:xfrm>
                            <a:off x="2736850" y="6350"/>
                            <a:ext cx="152400" cy="152400"/>
                          </a:xfrm>
                          <a:prstGeom prst="flowChartConnector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2" name="矩形 66"/>
                        <wps:cNvSpPr/>
                        <wps:spPr>
                          <a:xfrm>
                            <a:off x="1530350" y="63500"/>
                            <a:ext cx="1187450" cy="50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3" name="矩形 67"/>
                        <wps:cNvSpPr/>
                        <wps:spPr>
                          <a:xfrm>
                            <a:off x="165100" y="63500"/>
                            <a:ext cx="1187450" cy="508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  <wps:wsp>
                        <wps:cNvPr id="24" name="流程图: 联系 65"/>
                        <wps:cNvSpPr/>
                        <wps:spPr>
                          <a:xfrm>
                            <a:off x="1365250" y="12700"/>
                            <a:ext cx="152400" cy="152400"/>
                          </a:xfrm>
                          <a:prstGeom prst="flowChartConnector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tlCol="0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47204C" id="Group 19" o:spid="_x0000_s1026" style="position:absolute;margin-left:-2.1pt;margin-top:36pt;width:224.4pt;height:12.6pt;z-index:251662336" coordsize="28892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">
                <v:shape id="流程图: 联系 63" o:spid="_x0000_s1027" type="#_x0000_t120" style="position:absolute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" fillcolor="#00b0f0" strokecolor="#00b0f0" strokeweight="1pt">
                  <v:stroke joinstyle="miter"/>
                </v:shape>
                <v:shape id="流程图: 联系 64" o:spid="_x0000_s1028" type="#_x0000_t120" style="position:absolute;left:27368;top:63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" fillcolor="#8496b0 [1951]" strokecolor="#8496b0 [1951]" strokeweight="1pt">
                  <v:stroke joinstyle="miter"/>
                </v:shape>
                <v:rect id="矩形 66" o:spid="_x0000_s1029" style="position:absolute;left:15303;top:635;width:11875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" fillcolor="#00b0f0" strokecolor="#00b0f0" strokeweight="1pt"/>
                <v:rect id="矩形 67" o:spid="_x0000_s1030" style="position:absolute;left:1651;top:635;width:11874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" fillcolor="#00b0f0" strokecolor="#00b0f0" strokeweight="1pt"/>
                <v:shape id="流程图: 联系 65" o:spid="_x0000_s1031" type="#_x0000_t120" style="position:absolute;left:13652;top:127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" fillcolor="#00b0f0" strokecolor="#00b0f0" strokeweight="1pt">
                  <v:stroke joinstyle="miter"/>
                </v:shape>
              </v:group>
            </w:pict>
          </mc:Fallback>
        </mc:AlternateContent>
      </w:r>
      <w:r w:rsidR="00E565A9">
        <w:rPr>
          <w:rFonts w:hint="eastAsia"/>
        </w:rPr>
        <w:t>订单完成</w:t>
      </w:r>
    </w:p>
    <w:tbl>
      <w:tblPr>
        <w:tblW w:w="9076" w:type="dxa"/>
        <w:tblLook w:val="04A0" w:firstRow="1" w:lastRow="0" w:firstColumn="1" w:lastColumn="0" w:noHBand="0" w:noVBand="1"/>
      </w:tblPr>
      <w:tblGrid>
        <w:gridCol w:w="9076"/>
      </w:tblGrid>
      <w:tr w:rsidR="004820D1" w:rsidRPr="004820D1" w:rsidTr="004820D1">
        <w:trPr>
          <w:trHeight w:val="1380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20D1" w:rsidRPr="004820D1" w:rsidRDefault="004820D1" w:rsidP="004820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0"/>
            </w:tblGrid>
            <w:tr w:rsidR="004820D1" w:rsidRPr="004820D1">
              <w:trPr>
                <w:trHeight w:val="1380"/>
                <w:tblCellSpacing w:w="0" w:type="dxa"/>
              </w:trPr>
              <w:tc>
                <w:tcPr>
                  <w:tcW w:w="8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4820D1" w:rsidRPr="004820D1" w:rsidRDefault="004820D1" w:rsidP="004820D1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4820D1">
                    <w:rPr>
                      <w:rFonts w:ascii="微软雅黑" w:eastAsia="微软雅黑" w:hAnsi="微软雅黑" w:cs="微软雅黑"/>
                      <w:color w:val="000000"/>
                      <w:sz w:val="28"/>
                      <w:szCs w:val="28"/>
                    </w:rPr>
                    <w:t>网点查询</w:t>
                  </w:r>
                  <w:r w:rsidRPr="004820D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     </w:t>
                  </w:r>
                  <w:r w:rsidRPr="004820D1">
                    <w:rPr>
                      <w:rFonts w:ascii="微软雅黑" w:eastAsia="微软雅黑" w:hAnsi="微软雅黑" w:cs="微软雅黑"/>
                      <w:color w:val="000000"/>
                      <w:sz w:val="28"/>
                      <w:szCs w:val="28"/>
                    </w:rPr>
                    <w:t>订单填写</w:t>
                  </w:r>
                  <w:r w:rsidRPr="004820D1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28"/>
                      <w:szCs w:val="28"/>
                    </w:rPr>
                    <w:t xml:space="preserve">      </w:t>
                  </w:r>
                  <w:r w:rsidRPr="004820D1">
                    <w:rPr>
                      <w:rFonts w:ascii="微软雅黑" w:eastAsia="微软雅黑" w:hAnsi="微软雅黑" w:cs="微软雅黑"/>
                      <w:b/>
                      <w:bCs/>
                      <w:color w:val="000000"/>
                      <w:sz w:val="28"/>
                      <w:szCs w:val="28"/>
                    </w:rPr>
                    <w:t>订单完成</w:t>
                  </w:r>
                </w:p>
              </w:tc>
            </w:tr>
          </w:tbl>
          <w:p w:rsidR="004820D1" w:rsidRPr="004820D1" w:rsidRDefault="004820D1" w:rsidP="004820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820D1" w:rsidRDefault="004820D1" w:rsidP="004820D1">
      <w:r>
        <w:rPr>
          <w:noProof/>
        </w:rPr>
        <w:drawing>
          <wp:inline distT="0" distB="0" distL="0" distR="0" wp14:anchorId="61421FAF" wp14:editId="5B916816">
            <wp:extent cx="3018891" cy="455431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1212" cy="455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0A" w:rsidRDefault="00EF040A" w:rsidP="004820D1">
      <w:r>
        <w:rPr>
          <w:rFonts w:hint="eastAsia"/>
        </w:rPr>
        <w:t>*</w:t>
      </w:r>
      <w:r>
        <w:rPr>
          <w:rFonts w:hint="eastAsia"/>
        </w:rPr>
        <w:t>修改意见：</w:t>
      </w:r>
    </w:p>
    <w:p w:rsidR="00EF040A" w:rsidRDefault="00EF040A" w:rsidP="004820D1">
      <w:r>
        <w:rPr>
          <w:rFonts w:hint="eastAsia"/>
        </w:rPr>
        <w:t>1</w:t>
      </w:r>
      <w:r>
        <w:rPr>
          <w:rFonts w:hint="eastAsia"/>
        </w:rPr>
        <w:t>、</w:t>
      </w:r>
      <w:r w:rsidR="009B47B2">
        <w:rPr>
          <w:rFonts w:hint="eastAsia"/>
        </w:rPr>
        <w:t>兑换信息、基本信息、网点信息，依次改成</w:t>
      </w:r>
      <w:r w:rsidR="009B47B2">
        <w:rPr>
          <w:rFonts w:hint="eastAsia"/>
        </w:rPr>
        <w:t>兑换内容</w:t>
      </w:r>
      <w:r>
        <w:rPr>
          <w:rFonts w:hint="eastAsia"/>
        </w:rPr>
        <w:t>、兑换人</w:t>
      </w:r>
      <w:r w:rsidR="009B47B2">
        <w:rPr>
          <w:rFonts w:hint="eastAsia"/>
        </w:rPr>
        <w:t>、</w:t>
      </w:r>
      <w:r w:rsidR="009B47B2">
        <w:rPr>
          <w:rFonts w:hint="eastAsia"/>
        </w:rPr>
        <w:t>网点信息</w:t>
      </w:r>
    </w:p>
    <w:p w:rsidR="00EF040A" w:rsidRDefault="00EF040A" w:rsidP="004820D1">
      <w:r>
        <w:rPr>
          <w:rFonts w:hint="eastAsia"/>
        </w:rPr>
        <w:t>兑换内容：</w:t>
      </w:r>
      <w:r w:rsidR="009B47B2">
        <w:rPr>
          <w:rFonts w:hint="eastAsia"/>
        </w:rPr>
        <w:t>兑换类型、</w:t>
      </w:r>
      <w:r>
        <w:rPr>
          <w:rFonts w:hint="eastAsia"/>
        </w:rPr>
        <w:t>外币币种、兑换金额</w:t>
      </w:r>
      <w:r w:rsidR="009B47B2">
        <w:rPr>
          <w:rFonts w:hint="eastAsia"/>
        </w:rPr>
        <w:t>、预计所需</w:t>
      </w:r>
      <w:r w:rsidR="009B47B2">
        <w:rPr>
          <w:rFonts w:hint="eastAsia"/>
        </w:rPr>
        <w:t>/</w:t>
      </w:r>
      <w:r w:rsidR="009B47B2">
        <w:rPr>
          <w:rFonts w:hint="eastAsia"/>
        </w:rPr>
        <w:t>得人民币、取钞日期</w:t>
      </w:r>
    </w:p>
    <w:p w:rsidR="009B47B2" w:rsidRDefault="009B47B2" w:rsidP="009B47B2">
      <w:r>
        <w:rPr>
          <w:rFonts w:hint="eastAsia"/>
        </w:rPr>
        <w:t>兑换人：兑换人姓名、证件类型、证件号码、联系手机</w:t>
      </w:r>
    </w:p>
    <w:p w:rsidR="009B47B2" w:rsidRDefault="009B47B2" w:rsidP="004820D1">
      <w:r>
        <w:rPr>
          <w:rFonts w:hint="eastAsia"/>
        </w:rPr>
        <w:t>网点信息：网点名称、城市、地址、营业时间</w:t>
      </w:r>
    </w:p>
    <w:p w:rsidR="00EF040A" w:rsidRDefault="00EF040A" w:rsidP="004820D1">
      <w:r>
        <w:t>2</w:t>
      </w:r>
      <w:r>
        <w:rPr>
          <w:rFonts w:hint="eastAsia"/>
        </w:rPr>
        <w:t>、</w:t>
      </w:r>
      <w:r w:rsidR="009B47B2">
        <w:rPr>
          <w:rFonts w:hint="eastAsia"/>
        </w:rPr>
        <w:t>所需</w:t>
      </w:r>
      <w:r>
        <w:rPr>
          <w:rFonts w:hint="eastAsia"/>
        </w:rPr>
        <w:t>返回修改，如何操作？</w:t>
      </w:r>
      <w:r>
        <w:br w:type="page"/>
      </w:r>
    </w:p>
    <w:p w:rsidR="00E072E9" w:rsidRDefault="00E072E9" w:rsidP="004820D1"/>
    <w:p w:rsidR="00E072E9" w:rsidRDefault="00E072E9" w:rsidP="00E072E9">
      <w:pPr>
        <w:pStyle w:val="ListParagraph"/>
        <w:numPr>
          <w:ilvl w:val="0"/>
          <w:numId w:val="1"/>
        </w:numPr>
      </w:pPr>
      <w:r>
        <w:rPr>
          <w:rFonts w:hint="eastAsia"/>
        </w:rPr>
        <w:t>微信首页</w:t>
      </w:r>
    </w:p>
    <w:p w:rsidR="00E072E9" w:rsidRDefault="00E072E9" w:rsidP="00E072E9">
      <w:pPr>
        <w:ind w:left="360"/>
      </w:pPr>
      <w:r>
        <w:rPr>
          <w:rFonts w:hint="eastAsia"/>
        </w:rPr>
        <w:t>底下按钮增加一个“关于我们”</w:t>
      </w:r>
    </w:p>
    <w:p w:rsidR="00E072E9" w:rsidRDefault="00E072E9" w:rsidP="00E072E9">
      <w:pPr>
        <w:ind w:left="360"/>
      </w:pPr>
      <w:r>
        <w:rPr>
          <w:noProof/>
        </w:rPr>
        <w:drawing>
          <wp:inline distT="0" distB="0" distL="0" distR="0" wp14:anchorId="66292AFF" wp14:editId="7868A25C">
            <wp:extent cx="5943600" cy="641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25F"/>
    <w:multiLevelType w:val="hybridMultilevel"/>
    <w:tmpl w:val="C256DC5C"/>
    <w:lvl w:ilvl="0" w:tplc="45541D4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F33DE"/>
    <w:multiLevelType w:val="hybridMultilevel"/>
    <w:tmpl w:val="C6680614"/>
    <w:lvl w:ilvl="0" w:tplc="E82688C8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5A9"/>
    <w:rsid w:val="00032519"/>
    <w:rsid w:val="00087946"/>
    <w:rsid w:val="00116734"/>
    <w:rsid w:val="001B2DA2"/>
    <w:rsid w:val="001B474E"/>
    <w:rsid w:val="00227696"/>
    <w:rsid w:val="002752EA"/>
    <w:rsid w:val="00276C6C"/>
    <w:rsid w:val="00281249"/>
    <w:rsid w:val="002B5C49"/>
    <w:rsid w:val="002F7F06"/>
    <w:rsid w:val="0031262A"/>
    <w:rsid w:val="003F7D87"/>
    <w:rsid w:val="004820D1"/>
    <w:rsid w:val="005207DC"/>
    <w:rsid w:val="005932C5"/>
    <w:rsid w:val="006452C4"/>
    <w:rsid w:val="0066130B"/>
    <w:rsid w:val="008A6255"/>
    <w:rsid w:val="008B3C26"/>
    <w:rsid w:val="00922902"/>
    <w:rsid w:val="009A399A"/>
    <w:rsid w:val="009B47B2"/>
    <w:rsid w:val="009F0FD7"/>
    <w:rsid w:val="00A542A1"/>
    <w:rsid w:val="00BE6447"/>
    <w:rsid w:val="00BF3653"/>
    <w:rsid w:val="00C54931"/>
    <w:rsid w:val="00C77325"/>
    <w:rsid w:val="00E072E9"/>
    <w:rsid w:val="00E565A9"/>
    <w:rsid w:val="00EF040A"/>
    <w:rsid w:val="00F06EC6"/>
    <w:rsid w:val="00F2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84FC"/>
  <w15:chartTrackingRefBased/>
  <w15:docId w15:val="{CD09346B-196B-4992-A415-B43C72A7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5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769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291D3-F2EF-4470-AF0E-6270BC33F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D</dc:creator>
  <cp:keywords/>
  <dc:description/>
  <cp:lastModifiedBy>Q D</cp:lastModifiedBy>
  <cp:revision>4</cp:revision>
  <dcterms:created xsi:type="dcterms:W3CDTF">2016-06-29T10:05:00Z</dcterms:created>
  <dcterms:modified xsi:type="dcterms:W3CDTF">2016-06-29T10:09:00Z</dcterms:modified>
</cp:coreProperties>
</file>