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实验环境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80" w:afterAutospacing="0" w:line="250" w:lineRule="atLeast"/>
        <w:ind w:left="80" w:right="360" w:firstLine="0"/>
        <w:rPr>
          <w:rFonts w:ascii="Arial" w:hAnsi="Arial" w:cs="Arial"/>
          <w:i w:val="0"/>
          <w:caps w:val="0"/>
          <w:color w:val="555555"/>
          <w:spacing w:val="0"/>
          <w:sz w:val="14"/>
          <w:szCs w:val="14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服务器：Windows 7 ，IP地址：随机分配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80" w:afterAutospacing="0" w:line="250" w:lineRule="atLeast"/>
        <w:ind w:left="80" w:right="360" w:firstLine="0"/>
        <w:rPr>
          <w:rFonts w:hint="default" w:ascii="Arial" w:hAnsi="Arial" w:cs="Arial"/>
          <w:i w:val="0"/>
          <w:caps w:val="0"/>
          <w:color w:val="555555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辅助工具：Wireshark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80" w:afterAutospacing="0" w:line="250" w:lineRule="atLeast"/>
        <w:ind w:left="80" w:right="36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0800"/>
          <w:spacing w:val="0"/>
          <w:sz w:val="24"/>
          <w:szCs w:val="24"/>
          <w:shd w:val="clear" w:fill="FFFFFF"/>
        </w:rPr>
        <w:t>注：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本课程所有访问互联网操作均不能在实验机内操作，旨在学习方法，可用自己电脑体验具体过程。</w:t>
      </w:r>
    </w:p>
    <w:p>
      <w:pPr>
        <w:pStyle w:val="3"/>
        <w:bidi w:val="0"/>
      </w:pPr>
      <w:r>
        <w:t>任务：检查pcap数据包查找出哪台主机感染了什么恶意软件。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首先我们要确定局域网内几台主机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Wireshark加载之后，点击上方菜单统计--&gt;ipv4 statistics--&gt;all 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从结果中可以看到共有5台主机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41770" cy="3984625"/>
            <wp:effectExtent l="0" t="0" r="11430" b="317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接下来我们需要找到各个ip的主机名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我们前面的实验中知道可以通过nbns来找到主机名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所以尝试使用nbns过滤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77635" cy="2588260"/>
            <wp:effectExtent l="0" t="0" r="12065" b="2540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第一条发现172.16.1.201发起了一个广播包，在红框中可以看到是域控，主机名为CARLFORECE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继续看第二条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34785" cy="2863850"/>
            <wp:effectExtent l="0" t="0" r="5715" b="635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478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发现不对劲的地方了吗？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主机名还是CARLFORCE，这是怎么回事呢？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我们仔细看这两条包的区别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98285" cy="398780"/>
            <wp:effectExtent l="0" t="0" r="5715" b="762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598285" cy="39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172.6.1.201发起的是查询包，172.16.1.4发出的是响应包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我们还是去看看RFC文档：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instrText xml:space="preserve"> HYPERLINK "https://tools.ietf.org/html/rfc1002" \t "http://www.hetianlab.com/pages/teacher/_blank"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t>https://tools.ietf.org/html/rfc1002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仔细看看第一条可以看到目的ip为172.16.1.255,说明这是广播包，用于NBNS广播查找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850380" cy="254635"/>
            <wp:effectExtent l="0" t="0" r="7620" b="1206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85038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结合报文格式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981825" cy="6696075"/>
            <wp:effectExtent l="0" t="0" r="3175" b="9525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与我们第一条数据包有关的部分我已经用红框划重点了。结合数据包的实例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600575" cy="828675"/>
            <wp:effectExtent l="0" t="0" r="9525" b="9525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可以知道172.16.1.201是在请求查询netbios名为CARLFORCE的机器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Type为NB，表示类型是通用名称服务资源记录（注意，RFC中的0x0020就是10进制的32）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Class为IN，表示类为Internet，一般都是默认的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然后分析第二条，第二条是对第一条的响应，我们在RFC文档中可以看到有两种响应，一种是主动的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38800" cy="4038600"/>
            <wp:effectExtent l="0" t="0" r="0" b="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一种是被动的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76925" cy="3267075"/>
            <wp:effectExtent l="0" t="0" r="3175" b="9525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结合第二条数据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34075" cy="2257425"/>
            <wp:effectExtent l="0" t="0" r="9525" b="3175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可以判断出这是属于主动响应，既然是主动分析，我们要着重分析ADDR_ENTRY ARRAY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15100" cy="3248025"/>
            <wp:effectExtent l="0" t="0" r="0" b="3175"/>
            <wp:docPr id="3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有圈出的话可以知道ADDR_ENTRY记录反映了主机名的所有者信息，所有者的ip在NB_ADDRESS中。结合数据包实例可以知道，172.16.1.4对应的主机名为CARLFORCE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或者我们从下面这两条数据也可以看出来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96050" cy="2278380"/>
            <wp:effectExtent l="0" t="0" r="6350" b="7620"/>
            <wp:docPr id="3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172.16.1.67在查询CARLFORCE，然后172.16.1.4回应172.16.1.67，告诉172.16.1.67CARLFORCE对应着172.16.1.4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可以说，找到一条不同的namequery response就能找到其他ip与name对应的信息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我们继续往下找看看有没有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37935" cy="3103245"/>
            <wp:effectExtent l="0" t="0" r="12065" b="8255"/>
            <wp:docPr id="3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上图中可以看到172.16.1.4查询NEWARK-1A的信息，然后172.16.1.201回复172.16.1.4，告诉它NEWARK-1A对应着172.16.1.201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所以从nbns协议中我们知道：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NEWARK-1A对应着172.16.1.201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CARLFORCE对应的主机名为172.16.1.4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那么其他主机呢？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现在还剩下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172.16.1.67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172.16.1.89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172.16.1.141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我们知道SMB使用了NetBIOS的应用程序接口 （Application Program Interface，简称API），也是可以探测到主机名的。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所以我们可以使用剩余的ip加之smb进行过滤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172.16.1.67 and smb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73470" cy="3968750"/>
            <wp:effectExtent l="0" t="0" r="11430" b="6350"/>
            <wp:docPr id="1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172.16.1.89 and smb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default" w:ascii="Arial" w:hAnsi="Arial" w:cs="Arial"/>
          <w:i w:val="0"/>
          <w:caps w:val="0"/>
          <w:color w:val="555555"/>
          <w:spacing w:val="0"/>
          <w:sz w:val="14"/>
          <w:szCs w:val="14"/>
          <w:shd w:val="clear" w:fill="FFFFFF"/>
        </w:rPr>
        <w:t>       </w:t>
      </w:r>
      <w:r>
        <w:rPr>
          <w:rFonts w:hint="default" w:ascii="Arial" w:hAnsi="Arial" w:cs="Arial"/>
          <w:i w:val="0"/>
          <w:caps w:val="0"/>
          <w:color w:val="555555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6042025" cy="5354320"/>
            <wp:effectExtent l="0" t="0" r="3175" b="5080"/>
            <wp:docPr id="2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535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我们仔细看看，可以发现凡是目的地址为172.16.1.255，即广播包，在info栏里会直接看到对应的主机名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02960" cy="2540635"/>
            <wp:effectExtent l="0" t="0" r="2540" b="12065"/>
            <wp:docPr id="12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那么我们是不是可以直接过滤出广播包呢？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使用browser.server的命令即可过滤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40425" cy="4942840"/>
            <wp:effectExtent l="0" t="0" r="3175" b="10160"/>
            <wp:docPr id="4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这也是找主机名的一种简便的方法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可是172.16.1.141的主机名呢？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Nbns找不到，smb找不到，我们前面的实验中学过dhcp也可以找主机名我们试试dhcp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172.16.1.141 and dhcp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32220" cy="617855"/>
            <wp:effectExtent l="0" t="0" r="5080" b="4445"/>
            <wp:docPr id="2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没有记录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那试试dns呢？Dns也能得到主机名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172.16.1.141 and dns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06465" cy="4794250"/>
            <wp:effectExtent l="0" t="0" r="635" b="6350"/>
            <wp:docPr id="3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可以看到172.16.1.141的主机名为Jersey-Shore-1f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2D3D5"/>
        <w:wordWrap w:val="0"/>
        <w:spacing w:before="0" w:beforeAutospacing="0" w:after="100" w:afterAutospacing="0" w:line="400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D2D3D5"/>
          <w:lang w:val="en-US" w:eastAsia="zh-CN" w:bidi="ar"/>
        </w:rPr>
        <w:t>实验步骤二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接下来我们需要找到各个ip对应的用户账户名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这里我们使用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instrText xml:space="preserve"> HYPERLINK "https://packettotal.com/" \t "http://www.hetianlab.com/pages/teacher/_blank"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t>https://packettotal.com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，将数据包上传至此进行分析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62955" cy="3004185"/>
            <wp:effectExtent l="0" t="0" r="4445" b="571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分析完毕的界面如图所示，切换到kerberos选项卡，关注client这一栏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84570" cy="2870200"/>
            <wp:effectExtent l="0" t="0" r="11430" b="0"/>
            <wp:docPr id="25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找到的信息如下所示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-425" w:leftChars="-857" w:right="360" w:hanging="1375" w:hangingChars="573"/>
        <w:jc w:val="right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08090" cy="2419350"/>
            <wp:effectExtent l="0" t="0" r="3810" b="6350"/>
            <wp:docPr id="36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65265" cy="2453005"/>
            <wp:effectExtent l="0" t="0" r="635" b="1079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88760" cy="2651760"/>
            <wp:effectExtent l="0" t="0" r="2540" b="2540"/>
            <wp:docPr id="4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8095" cy="2827020"/>
            <wp:effectExtent l="0" t="0" r="1905" b="5080"/>
            <wp:docPr id="2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115" cy="2606675"/>
            <wp:effectExtent l="0" t="0" r="6985" b="9525"/>
            <wp:docPr id="14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由上整理我们现在得到的信息：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Ip:172.16.1.67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主机名：jersey-shore-1a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用户名：master.shake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Ip:172.16.1.89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主机名：jersey-shore-2d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用户名：frylock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Ip:172.16.1.141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主机名：jersey-shore-1f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用户名：carl.brutananandilews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Ip:172.16.1.201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主机名：newark-1a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用户名：meatwad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2D3D5"/>
        <w:wordWrap w:val="0"/>
        <w:spacing w:before="0" w:beforeAutospacing="0" w:after="100" w:afterAutospacing="0" w:line="400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D2D3D5"/>
          <w:lang w:val="en-US" w:eastAsia="zh-CN" w:bidi="ar"/>
        </w:rPr>
        <w:t>实验步骤三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接下来我们看看各个主机都发生了什么。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先看看172.16.1.67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首先ip.addr eq 172.16.1.67过滤出来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019165" cy="3869055"/>
            <wp:effectExtent l="0" t="0" r="635" b="4445"/>
            <wp:docPr id="21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86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左上方菜单栏  文件-》导出特定分组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48275" cy="3086100"/>
            <wp:effectExtent l="0" t="0" r="9525" b="0"/>
            <wp:docPr id="17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点击保存即可，然后打开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有前几次的分析经验，我们这次首先使用http.request来进行过滤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92875" cy="3390265"/>
            <wp:effectExtent l="0" t="0" r="9525" b="635"/>
            <wp:docPr id="13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我们看到这种数据有没有似曾相识的感觉？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我们在“恶意流量分析训练二”中碰到过这种流量，如下所示（在附件中已经给出）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http.request or ssl.handshake.type ==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95415" cy="2596515"/>
            <wp:effectExtent l="0" t="0" r="6985" b="6985"/>
            <wp:docPr id="27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可以看到我们的流量也有连续发起两次相同GET请求的特征，所以我们猜测可能是感染了Emotet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或者我们从给出的告警日志中也可以看出来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95035" cy="3103880"/>
            <wp:effectExtent l="0" t="0" r="12065" b="7620"/>
            <wp:docPr id="22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再来看看172.16.1.89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在给出的数据包中过滤如下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172.16.1.89 and http.request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76010" cy="962025"/>
            <wp:effectExtent l="0" t="0" r="8890" b="3175"/>
            <wp:docPr id="15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可以看到只有一条数据，用处不大，没有http，那么我们看看有没有https的流量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172.16.1.89 and ssl.handshake.type ==1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35370" cy="5506720"/>
            <wp:effectExtent l="0" t="0" r="11430" b="5080"/>
            <wp:docPr id="31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550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上图可以看到目的ip有三个，172.217.6.174是google的，172.217.6.163自然也是google的，我们看看第三个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69940" cy="4927600"/>
            <wp:effectExtent l="0" t="0" r="10160" b="0"/>
            <wp:docPr id="18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492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这个域名没见过，搜索引擎查一下，我们还没输完就已经自动联想出了这可能是恶意软件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276975" cy="1114425"/>
            <wp:effectExtent l="0" t="0" r="9525" b="3175"/>
            <wp:docPr id="11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直接看搜索结果第一条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91250" cy="2362200"/>
            <wp:effectExtent l="0" t="0" r="6350" b="0"/>
            <wp:docPr id="29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网站中可以看到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476500" cy="1676400"/>
            <wp:effectExtent l="0" t="0" r="0" b="0"/>
            <wp:docPr id="34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是恶意word文件，属于某种远控的攻击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这与我们在附件给出的告警日志中是相同的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266180" cy="3121025"/>
            <wp:effectExtent l="0" t="0" r="7620" b="3175"/>
            <wp:docPr id="37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所以是NanoCoreRAT malware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接下来看看172.16.1.141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使用ip.addr eq 172.16.1.141 and http.request过滤，先看http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86780" cy="3818890"/>
            <wp:effectExtent l="0" t="0" r="7620" b="3810"/>
            <wp:docPr id="16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再看https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172.16.1.141 and ssl.handshake.type ==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219950" cy="1285875"/>
            <wp:effectExtent l="0" t="0" r="6350" b="9525"/>
            <wp:docPr id="32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都没有帮助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我们看看其他tcp连接吧，熟悉tcp的三次握手的流程都知道，第一步是发送syn，syn的flag是0x0002，同时因为我们要找的流量其目的地址不应该是同个局域网内的，这又是一个过滤条件，所以结合分析过滤条件为：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172.16.1.141 and tcp.flags eq 0x0002 and !(ip.dst eq 172.16.1.0/24)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643370" cy="3865245"/>
            <wp:effectExtent l="0" t="0" r="11430" b="8255"/>
            <wp:docPr id="38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我们发现2017端口很可疑，这端口很明显不是随机的，我们看看目的ip为174.127.99.158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我们使用这个ip进行过滤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174.127.99.158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-620" w:leftChars="0" w:right="360" w:firstLine="0" w:firstLineChars="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72225" cy="2084070"/>
            <wp:effectExtent l="0" t="0" r="3175" b="11430"/>
            <wp:docPr id="45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发现只有syn和rst包，却没有正常该有的syn ack，说明这里流量是有问题的，我们用搜索引擎查查这个ip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13680" cy="5534660"/>
            <wp:effectExtent l="0" t="0" r="7620" b="2540"/>
            <wp:docPr id="50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553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从结果中可以看出这个ip是上了安全厂商的黑名单了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在此处可以看到分析详情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instrText xml:space="preserve"> HYPERLINK "https://www.joesandbox.com/analysis/38705/0/executive" \t "http://www.hetianlab.com/pages/teacher/_blank"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t>https://www.joesandbox.com/analysis/38705/0/executive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，部分截图如下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81700" cy="1465580"/>
            <wp:effectExtent l="0" t="0" r="0" b="762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6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66765" cy="1299210"/>
            <wp:effectExtent l="0" t="0" r="635" b="8890"/>
            <wp:docPr id="49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73700" cy="3848735"/>
            <wp:effectExtent l="0" t="0" r="0" b="12065"/>
            <wp:docPr id="48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报告中根据其行为将其判断木马，接下来结合告警日志看看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49950" cy="2578735"/>
            <wp:effectExtent l="0" t="0" r="6350" b="12065"/>
            <wp:docPr id="43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可以看到是Tempedreve malware，恶意文件名可能为21Payment Slip.exe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接下来分析172.16.1.201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172.16.1.201 and http.request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55765" cy="1151255"/>
            <wp:effectExtent l="0" t="0" r="635" b="4445"/>
            <wp:docPr id="47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576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ip.addr eq 172.16.1.201 and ssl.handshake.type == 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06845" cy="2384425"/>
            <wp:effectExtent l="0" t="0" r="8255" b="3175"/>
            <wp:docPr id="51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相比而言https中有onion，我们知道这跟洋葱路由有关，此处的流量比较可疑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把这个域名在搜索引擎中查询，可以看到在线沙箱网站分析出这是恶意链接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953250" cy="3467100"/>
            <wp:effectExtent l="0" t="0" r="6350" b="0"/>
            <wp:docPr id="46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在附件的告警日志中也可以看出来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61455" cy="2889250"/>
            <wp:effectExtent l="0" t="0" r="4445" b="6350"/>
            <wp:docPr id="42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所以分析出来为GLobelmposter Ransomware.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2D3D5"/>
        <w:wordWrap w:val="0"/>
        <w:spacing w:before="0" w:beforeAutospacing="0" w:after="100" w:afterAutospacing="0" w:line="400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D2D3D5"/>
          <w:lang w:val="en-US" w:eastAsia="zh-CN" w:bidi="ar"/>
        </w:rPr>
        <w:t>IOC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综上所述，答案如下：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1）IP:172.16.1.67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主机名：jersey-shore-1a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用户名：master.shake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感染了Emoter malware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2）IP:172.16.1.89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主机名：jersey-shore-2d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用户名：carl.brutamamamdolews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感染了NanoCoreRAT malware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3）IP:172.16.1.141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主机名：jersey-shore-1f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用户名：carl.brutananandilews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感染了Tempedrevemalware,恶意文件可能是21PaymentSlip.exe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4）Ip:172.16.1.201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主机名：newark-1a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用户名：meatwad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 感染了Globelposter malware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2D3D5"/>
        <w:wordWrap w:val="0"/>
        <w:spacing w:before="0" w:beforeAutospacing="0" w:after="100" w:afterAutospacing="0" w:line="400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D2D3D5"/>
          <w:lang w:val="en-US" w:eastAsia="zh-CN" w:bidi="ar"/>
        </w:rPr>
        <w:t>实验报告要求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参考实验原理与相关介绍，完成实验任务，并对实验结果进行分析，完成思考题目，总结实验的心得体会，并提出实验的改进意见。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2D3D5"/>
        <w:wordWrap w:val="0"/>
        <w:spacing w:before="0" w:beforeAutospacing="0" w:after="100" w:afterAutospacing="0" w:line="400" w:lineRule="atLeast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16"/>
          <w:szCs w:val="16"/>
          <w:shd w:val="clear" w:fill="D2D3D5"/>
          <w:lang w:val="en-US" w:eastAsia="zh-CN" w:bidi="ar"/>
        </w:rPr>
        <w:t>配套学习资源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80" w:afterAutospacing="0" w:line="250" w:lineRule="atLeast"/>
        <w:ind w:left="80" w:right="360"/>
        <w:rPr>
          <w:rFonts w:hint="default" w:ascii="Arial" w:hAnsi="Arial" w:cs="Arial"/>
          <w:color w:val="555555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  <w:t>本系列所涉及流量均来自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instrText xml:space="preserve"> HYPERLINK "https://www.malware-traffic-analysis.net/" \t "http://www.hetianlab.com/pages/teacher/_blank"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t>https://www.malware-traffic-analysis.net/</w:t>
      </w:r>
      <w:r>
        <w:rPr>
          <w:rFonts w:hint="eastAsia" w:ascii="微软雅黑" w:hAnsi="微软雅黑" w:eastAsia="微软雅黑" w:cs="微软雅黑"/>
          <w:i w:val="0"/>
          <w:caps w:val="0"/>
          <w:color w:val="0088CE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80" w:afterAutospacing="0" w:line="250" w:lineRule="atLeast"/>
        <w:ind w:left="80" w:right="360" w:firstLine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8A0557"/>
    <w:rsid w:val="1E99499F"/>
    <w:rsid w:val="5DD30628"/>
    <w:rsid w:val="6B8A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2020-05-03T03:39:00Z</dcterms:created>
  <dc:creator>wer</dc:creator>
  <cp:lastModifiedBy>wer</cp:lastModifiedBy>
  <dcterms:modified xsi:type="dcterms:W3CDTF">2020-05-06T14:37:31Z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