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FEF" w:rsidRPr="00533FEF" w:rsidRDefault="00533FEF" w:rsidP="00533FEF">
      <w:pPr>
        <w:shd w:val="clear" w:color="auto" w:fill="FFFFFF"/>
        <w:spacing w:after="300" w:line="240" w:lineRule="auto"/>
        <w:rPr>
          <w:rFonts w:ascii="Verdana" w:eastAsia="Times New Roman" w:hAnsi="Verdana" w:cs="Times New Roman"/>
          <w:color w:val="222222"/>
          <w:sz w:val="20"/>
          <w:szCs w:val="20"/>
        </w:rPr>
      </w:pPr>
      <w:r w:rsidRPr="00533FEF">
        <w:rPr>
          <w:rFonts w:ascii="Verdana" w:eastAsia="Times New Roman" w:hAnsi="Verdana" w:cs="Times New Roman"/>
          <w:color w:val="222222"/>
          <w:sz w:val="20"/>
          <w:szCs w:val="20"/>
        </w:rPr>
        <w:t>Next-generation sequencing (NGS), also known as high-throughput sequencing, is the catch-all term used to describe a number of different modern sequencing technologies including:</w:t>
      </w:r>
    </w:p>
    <w:p w:rsidR="00533FEF" w:rsidRPr="00533FEF" w:rsidRDefault="00533FEF" w:rsidP="00533FEF">
      <w:pPr>
        <w:numPr>
          <w:ilvl w:val="0"/>
          <w:numId w:val="1"/>
        </w:numPr>
        <w:shd w:val="clear" w:color="auto" w:fill="FFFFFF"/>
        <w:spacing w:before="100" w:beforeAutospacing="1" w:after="100" w:afterAutospacing="1" w:line="240" w:lineRule="auto"/>
        <w:ind w:left="0" w:firstLine="0"/>
        <w:rPr>
          <w:rFonts w:ascii="Verdana" w:eastAsia="Times New Roman" w:hAnsi="Verdana" w:cs="Times New Roman"/>
          <w:color w:val="222222"/>
          <w:sz w:val="20"/>
          <w:szCs w:val="20"/>
        </w:rPr>
      </w:pPr>
      <w:r w:rsidRPr="00533FEF">
        <w:rPr>
          <w:rFonts w:ascii="Verdana" w:eastAsia="Times New Roman" w:hAnsi="Verdana" w:cs="Times New Roman"/>
          <w:color w:val="222222"/>
          <w:sz w:val="20"/>
          <w:szCs w:val="20"/>
        </w:rPr>
        <w:t>Illumina (</w:t>
      </w:r>
      <w:proofErr w:type="spellStart"/>
      <w:r w:rsidRPr="00533FEF">
        <w:rPr>
          <w:rFonts w:ascii="Verdana" w:eastAsia="Times New Roman" w:hAnsi="Verdana" w:cs="Times New Roman"/>
          <w:color w:val="222222"/>
          <w:sz w:val="20"/>
          <w:szCs w:val="20"/>
        </w:rPr>
        <w:t>Solexa</w:t>
      </w:r>
      <w:proofErr w:type="spellEnd"/>
      <w:r w:rsidRPr="00533FEF">
        <w:rPr>
          <w:rFonts w:ascii="Verdana" w:eastAsia="Times New Roman" w:hAnsi="Verdana" w:cs="Times New Roman"/>
          <w:color w:val="222222"/>
          <w:sz w:val="20"/>
          <w:szCs w:val="20"/>
        </w:rPr>
        <w:t>) sequencing</w:t>
      </w:r>
    </w:p>
    <w:p w:rsidR="00533FEF" w:rsidRPr="00533FEF" w:rsidRDefault="00533FEF" w:rsidP="00533FEF">
      <w:pPr>
        <w:numPr>
          <w:ilvl w:val="0"/>
          <w:numId w:val="1"/>
        </w:numPr>
        <w:shd w:val="clear" w:color="auto" w:fill="FFFFFF"/>
        <w:spacing w:before="100" w:beforeAutospacing="1" w:after="100" w:afterAutospacing="1" w:line="240" w:lineRule="auto"/>
        <w:ind w:left="0" w:firstLine="0"/>
        <w:rPr>
          <w:rFonts w:ascii="Verdana" w:eastAsia="Times New Roman" w:hAnsi="Verdana" w:cs="Times New Roman"/>
          <w:color w:val="222222"/>
          <w:sz w:val="20"/>
          <w:szCs w:val="20"/>
        </w:rPr>
      </w:pPr>
      <w:r w:rsidRPr="00533FEF">
        <w:rPr>
          <w:rFonts w:ascii="Verdana" w:eastAsia="Times New Roman" w:hAnsi="Verdana" w:cs="Times New Roman"/>
          <w:color w:val="222222"/>
          <w:sz w:val="20"/>
          <w:szCs w:val="20"/>
        </w:rPr>
        <w:t>Roche 454 sequencing</w:t>
      </w:r>
    </w:p>
    <w:p w:rsidR="00533FEF" w:rsidRPr="00533FEF" w:rsidRDefault="00533FEF" w:rsidP="00533FEF">
      <w:pPr>
        <w:numPr>
          <w:ilvl w:val="0"/>
          <w:numId w:val="1"/>
        </w:numPr>
        <w:shd w:val="clear" w:color="auto" w:fill="FFFFFF"/>
        <w:spacing w:before="100" w:beforeAutospacing="1" w:after="100" w:afterAutospacing="1" w:line="240" w:lineRule="auto"/>
        <w:ind w:left="0" w:firstLine="0"/>
        <w:rPr>
          <w:rFonts w:ascii="Verdana" w:eastAsia="Times New Roman" w:hAnsi="Verdana" w:cs="Times New Roman"/>
          <w:color w:val="222222"/>
          <w:sz w:val="20"/>
          <w:szCs w:val="20"/>
        </w:rPr>
      </w:pPr>
      <w:r w:rsidRPr="00533FEF">
        <w:rPr>
          <w:rFonts w:ascii="Verdana" w:eastAsia="Times New Roman" w:hAnsi="Verdana" w:cs="Times New Roman"/>
          <w:color w:val="222222"/>
          <w:sz w:val="20"/>
          <w:szCs w:val="20"/>
        </w:rPr>
        <w:t>Ion torrent: Proton / PGM sequencing</w:t>
      </w:r>
    </w:p>
    <w:p w:rsidR="00533FEF" w:rsidRPr="00533FEF" w:rsidRDefault="00533FEF" w:rsidP="00533FEF">
      <w:pPr>
        <w:numPr>
          <w:ilvl w:val="0"/>
          <w:numId w:val="1"/>
        </w:numPr>
        <w:shd w:val="clear" w:color="auto" w:fill="FFFFFF"/>
        <w:spacing w:before="100" w:beforeAutospacing="1" w:after="100" w:afterAutospacing="1" w:line="240" w:lineRule="auto"/>
        <w:ind w:left="0" w:firstLine="0"/>
        <w:rPr>
          <w:rFonts w:ascii="Verdana" w:eastAsia="Times New Roman" w:hAnsi="Verdana" w:cs="Times New Roman"/>
          <w:color w:val="222222"/>
          <w:sz w:val="20"/>
          <w:szCs w:val="20"/>
        </w:rPr>
      </w:pPr>
      <w:proofErr w:type="spellStart"/>
      <w:r w:rsidRPr="00533FEF">
        <w:rPr>
          <w:rFonts w:ascii="Verdana" w:eastAsia="Times New Roman" w:hAnsi="Verdana" w:cs="Times New Roman"/>
          <w:color w:val="222222"/>
          <w:sz w:val="20"/>
          <w:szCs w:val="20"/>
        </w:rPr>
        <w:t>SOLiD</w:t>
      </w:r>
      <w:proofErr w:type="spellEnd"/>
      <w:r w:rsidRPr="00533FEF">
        <w:rPr>
          <w:rFonts w:ascii="Verdana" w:eastAsia="Times New Roman" w:hAnsi="Verdana" w:cs="Times New Roman"/>
          <w:color w:val="222222"/>
          <w:sz w:val="20"/>
          <w:szCs w:val="20"/>
        </w:rPr>
        <w:t xml:space="preserve"> sequencing</w:t>
      </w:r>
    </w:p>
    <w:p w:rsidR="00533FEF" w:rsidRPr="00533FEF" w:rsidRDefault="00533FEF" w:rsidP="00533FEF">
      <w:pPr>
        <w:shd w:val="clear" w:color="auto" w:fill="FFFFFF"/>
        <w:spacing w:after="300" w:line="240" w:lineRule="auto"/>
        <w:rPr>
          <w:rFonts w:ascii="Verdana" w:eastAsia="Times New Roman" w:hAnsi="Verdana" w:cs="Times New Roman"/>
          <w:color w:val="222222"/>
          <w:sz w:val="20"/>
          <w:szCs w:val="20"/>
        </w:rPr>
      </w:pPr>
      <w:r w:rsidRPr="00533FEF">
        <w:rPr>
          <w:rFonts w:ascii="Verdana" w:eastAsia="Times New Roman" w:hAnsi="Verdana" w:cs="Times New Roman"/>
          <w:color w:val="222222"/>
          <w:sz w:val="20"/>
          <w:szCs w:val="20"/>
        </w:rPr>
        <w:t xml:space="preserve">These recent technologies allow us to sequence DNA and RNA much more quickly and cheaply than the previously used Sanger sequencing, and as such have </w:t>
      </w:r>
      <w:proofErr w:type="spellStart"/>
      <w:r w:rsidRPr="00533FEF">
        <w:rPr>
          <w:rFonts w:ascii="Verdana" w:eastAsia="Times New Roman" w:hAnsi="Verdana" w:cs="Times New Roman"/>
          <w:color w:val="222222"/>
          <w:sz w:val="20"/>
          <w:szCs w:val="20"/>
        </w:rPr>
        <w:t>revolutionised</w:t>
      </w:r>
      <w:proofErr w:type="spellEnd"/>
      <w:r w:rsidRPr="00533FEF">
        <w:rPr>
          <w:rFonts w:ascii="Verdana" w:eastAsia="Times New Roman" w:hAnsi="Verdana" w:cs="Times New Roman"/>
          <w:color w:val="222222"/>
          <w:sz w:val="20"/>
          <w:szCs w:val="20"/>
        </w:rPr>
        <w:t xml:space="preserve"> the study of genomics and molecular biology.</w:t>
      </w:r>
    </w:p>
    <w:p w:rsidR="00AB3363" w:rsidRDefault="00AB3363"/>
    <w:p w:rsidR="00533FEF" w:rsidRDefault="00533FEF">
      <w:pPr>
        <w:rPr>
          <w:rFonts w:ascii="Arial" w:hAnsi="Arial" w:cs="Arial"/>
          <w:color w:val="222222"/>
          <w:sz w:val="72"/>
          <w:szCs w:val="72"/>
          <w:shd w:val="clear" w:color="auto" w:fill="FFFFFF"/>
        </w:rPr>
      </w:pPr>
      <w:proofErr w:type="spellStart"/>
      <w:r>
        <w:rPr>
          <w:rFonts w:ascii="Arial" w:hAnsi="Arial" w:cs="Arial"/>
          <w:color w:val="222222"/>
          <w:sz w:val="72"/>
          <w:szCs w:val="72"/>
          <w:shd w:val="clear" w:color="auto" w:fill="FFFFFF"/>
        </w:rPr>
        <w:t>ep·i·ge·net·ics</w:t>
      </w:r>
      <w:proofErr w:type="spellEnd"/>
    </w:p>
    <w:p w:rsidR="00533FEF" w:rsidRDefault="00533FEF">
      <w:pPr>
        <w:rPr>
          <w:rFonts w:ascii="Arial" w:hAnsi="Arial" w:cs="Arial"/>
          <w:color w:val="222222"/>
          <w:shd w:val="clear" w:color="auto" w:fill="FFFFFF"/>
        </w:rPr>
      </w:pPr>
      <w:r>
        <w:rPr>
          <w:rFonts w:ascii="Arial" w:hAnsi="Arial" w:cs="Arial"/>
          <w:color w:val="222222"/>
          <w:shd w:val="clear" w:color="auto" w:fill="FFFFFF"/>
        </w:rPr>
        <w:t>the study of changes in organisms caused by modification of gene expression rather than alteration of the genetic code itself.</w:t>
      </w:r>
    </w:p>
    <w:p w:rsidR="00533FEF" w:rsidRDefault="00533FEF">
      <w:pPr>
        <w:rPr>
          <w:rFonts w:ascii="Arial" w:hAnsi="Arial" w:cs="Arial"/>
          <w:color w:val="222222"/>
          <w:shd w:val="clear" w:color="auto" w:fill="FFFFFF"/>
        </w:rPr>
      </w:pPr>
      <w:r>
        <w:rPr>
          <w:rFonts w:ascii="Arial" w:hAnsi="Arial" w:cs="Arial"/>
          <w:color w:val="222222"/>
          <w:shd w:val="clear" w:color="auto" w:fill="FFFFFF"/>
        </w:rPr>
        <w:t>DNA methylation/ Histone modification</w:t>
      </w:r>
    </w:p>
    <w:p w:rsidR="00533FEF" w:rsidRDefault="00533FEF">
      <w:pPr>
        <w:rPr>
          <w:rStyle w:val="apple-converted-space"/>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w:t>
      </w:r>
      <w:r>
        <w:rPr>
          <w:rStyle w:val="apple-converted-space"/>
          <w:rFonts w:ascii="Helvetica" w:hAnsi="Helvetica" w:cs="Helvetica"/>
          <w:color w:val="000000"/>
          <w:sz w:val="21"/>
          <w:szCs w:val="21"/>
          <w:shd w:val="clear" w:color="auto" w:fill="FFFFFF"/>
        </w:rPr>
        <w:t> </w:t>
      </w:r>
      <w:r>
        <w:rPr>
          <w:rStyle w:val="Strong"/>
          <w:rFonts w:ascii="Helvetica" w:hAnsi="Helvetica" w:cs="Helvetica"/>
          <w:color w:val="000000"/>
          <w:sz w:val="21"/>
          <w:szCs w:val="21"/>
          <w:bdr w:val="none" w:sz="0" w:space="0" w:color="auto" w:frame="1"/>
          <w:shd w:val="clear" w:color="auto" w:fill="FFFFFF"/>
        </w:rPr>
        <w:t>histone modification</w:t>
      </w:r>
      <w:r>
        <w:rPr>
          <w:rFonts w:ascii="Helvetica" w:hAnsi="Helvetica" w:cs="Helvetica"/>
          <w:color w:val="000000"/>
          <w:sz w:val="21"/>
          <w:szCs w:val="21"/>
          <w:shd w:val="clear" w:color="auto" w:fill="FFFFFF"/>
        </w:rPr>
        <w:t> is a covalent post-translational modification (PTM) to histone proteins which includes</w:t>
      </w:r>
      <w:r>
        <w:rPr>
          <w:rStyle w:val="apple-converted-space"/>
          <w:rFonts w:ascii="Helvetica" w:hAnsi="Helvetica" w:cs="Helvetica"/>
          <w:color w:val="000000"/>
          <w:sz w:val="21"/>
          <w:szCs w:val="21"/>
          <w:shd w:val="clear" w:color="auto" w:fill="FFFFFF"/>
        </w:rPr>
        <w:t> </w:t>
      </w:r>
      <w:hyperlink r:id="rId5" w:tooltip="Glossary: methylation" w:history="1">
        <w:r>
          <w:rPr>
            <w:rStyle w:val="Hyperlink"/>
            <w:rFonts w:ascii="Helvetica" w:hAnsi="Helvetica" w:cs="Helvetica"/>
            <w:b/>
            <w:bCs/>
            <w:color w:val="68A330"/>
            <w:sz w:val="21"/>
            <w:szCs w:val="21"/>
            <w:bdr w:val="none" w:sz="0" w:space="0" w:color="auto" w:frame="1"/>
            <w:shd w:val="clear" w:color="auto" w:fill="FFFFFF"/>
          </w:rPr>
          <w:t>methylation</w:t>
        </w:r>
      </w:hyperlink>
      <w:r>
        <w:rPr>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w:t>
      </w:r>
      <w:hyperlink r:id="rId6" w:tooltip="Glossary: phosphorylation" w:history="1">
        <w:r>
          <w:rPr>
            <w:rStyle w:val="Hyperlink"/>
            <w:rFonts w:ascii="Helvetica" w:hAnsi="Helvetica" w:cs="Helvetica"/>
            <w:b/>
            <w:bCs/>
            <w:color w:val="68A330"/>
            <w:sz w:val="21"/>
            <w:szCs w:val="21"/>
            <w:bdr w:val="none" w:sz="0" w:space="0" w:color="auto" w:frame="1"/>
            <w:shd w:val="clear" w:color="auto" w:fill="FFFFFF"/>
          </w:rPr>
          <w:t>phosphorylation</w:t>
        </w:r>
      </w:hyperlink>
      <w:r>
        <w:rPr>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w:t>
      </w:r>
      <w:hyperlink r:id="rId7" w:tooltip="Glossary: acetylation" w:history="1">
        <w:r>
          <w:rPr>
            <w:rStyle w:val="Hyperlink"/>
            <w:rFonts w:ascii="Helvetica" w:hAnsi="Helvetica" w:cs="Helvetica"/>
            <w:b/>
            <w:bCs/>
            <w:color w:val="68A330"/>
            <w:sz w:val="21"/>
            <w:szCs w:val="21"/>
            <w:bdr w:val="none" w:sz="0" w:space="0" w:color="auto" w:frame="1"/>
            <w:shd w:val="clear" w:color="auto" w:fill="FFFFFF"/>
          </w:rPr>
          <w:t>acetylation</w:t>
        </w:r>
      </w:hyperlink>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ubiquitylation</w:t>
      </w:r>
      <w:proofErr w:type="spell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sumoylation</w:t>
      </w:r>
      <w:proofErr w:type="spellEnd"/>
      <w:r>
        <w:rPr>
          <w:rFonts w:ascii="Helvetica" w:hAnsi="Helvetica" w:cs="Helvetica"/>
          <w:color w:val="000000"/>
          <w:sz w:val="21"/>
          <w:szCs w:val="21"/>
          <w:shd w:val="clear" w:color="auto" w:fill="FFFFFF"/>
        </w:rPr>
        <w:t>.</w:t>
      </w:r>
      <w:r>
        <w:rPr>
          <w:rStyle w:val="apple-converted-space"/>
          <w:rFonts w:ascii="Helvetica" w:hAnsi="Helvetica" w:cs="Helvetica"/>
          <w:color w:val="000000"/>
          <w:sz w:val="21"/>
          <w:szCs w:val="21"/>
          <w:shd w:val="clear" w:color="auto" w:fill="FFFFFF"/>
        </w:rPr>
        <w:t> </w:t>
      </w:r>
    </w:p>
    <w:p w:rsidR="00B80E50" w:rsidRDefault="00B80E50">
      <w:pPr>
        <w:rPr>
          <w:rStyle w:val="apple-converted-space"/>
          <w:rFonts w:ascii="Helvetica" w:hAnsi="Helvetica" w:cs="Helvetica"/>
          <w:color w:val="000000"/>
          <w:sz w:val="21"/>
          <w:szCs w:val="21"/>
          <w:shd w:val="clear" w:color="auto" w:fill="FFFFFF"/>
        </w:rPr>
      </w:pPr>
    </w:p>
    <w:p w:rsidR="00B80E50" w:rsidRDefault="00B80E50">
      <w:pPr>
        <w:rPr>
          <w:rFonts w:ascii="Arial" w:hAnsi="Arial" w:cs="Arial"/>
          <w:color w:val="222222"/>
          <w:shd w:val="clear" w:color="auto" w:fill="FFFFFF"/>
        </w:rPr>
      </w:pPr>
      <w:r>
        <w:rPr>
          <w:rStyle w:val="apple-converted-space"/>
          <w:rFonts w:ascii="Helvetica" w:hAnsi="Helvetica" w:cs="Helvetica"/>
          <w:color w:val="000000"/>
          <w:sz w:val="21"/>
          <w:szCs w:val="21"/>
          <w:shd w:val="clear" w:color="auto" w:fill="FFFFFF"/>
        </w:rPr>
        <w:t>Conversion rate=number of goal achieved/number of visitors</w:t>
      </w:r>
    </w:p>
    <w:p w:rsidR="00533FEF" w:rsidRDefault="003A214B">
      <w:pPr>
        <w:rPr>
          <w:rFonts w:ascii="Arial" w:hAnsi="Arial" w:cs="Arial"/>
          <w:color w:val="222222"/>
          <w:shd w:val="clear" w:color="auto" w:fill="FFFFFF"/>
        </w:rPr>
      </w:pPr>
      <w:r>
        <w:rPr>
          <w:rFonts w:ascii="Arial" w:hAnsi="Arial" w:cs="Arial"/>
          <w:b/>
          <w:bCs/>
          <w:color w:val="222222"/>
          <w:shd w:val="clear" w:color="auto" w:fill="FFFFFF"/>
        </w:rPr>
        <w:t>Nonparametric</w:t>
      </w:r>
      <w:r>
        <w:rPr>
          <w:rStyle w:val="apple-converted-space"/>
          <w:rFonts w:ascii="Arial" w:hAnsi="Arial" w:cs="Arial"/>
          <w:color w:val="222222"/>
          <w:shd w:val="clear" w:color="auto" w:fill="FFFFFF"/>
        </w:rPr>
        <w:t> </w:t>
      </w:r>
      <w:r>
        <w:rPr>
          <w:rFonts w:ascii="Arial" w:hAnsi="Arial" w:cs="Arial"/>
          <w:color w:val="222222"/>
          <w:shd w:val="clear" w:color="auto" w:fill="FFFFFF"/>
        </w:rPr>
        <w:t>tests are also called distribution-free tests because they don't assume that your data follow a specific distribution. You may have heard that you should use</w:t>
      </w:r>
      <w:r>
        <w:rPr>
          <w:rStyle w:val="apple-converted-space"/>
          <w:rFonts w:ascii="Arial" w:hAnsi="Arial" w:cs="Arial"/>
          <w:color w:val="222222"/>
          <w:shd w:val="clear" w:color="auto" w:fill="FFFFFF"/>
        </w:rPr>
        <w:t> </w:t>
      </w:r>
      <w:r>
        <w:rPr>
          <w:rFonts w:ascii="Arial" w:hAnsi="Arial" w:cs="Arial"/>
          <w:b/>
          <w:bCs/>
          <w:color w:val="222222"/>
          <w:shd w:val="clear" w:color="auto" w:fill="FFFFFF"/>
        </w:rPr>
        <w:t>nonparametric</w:t>
      </w:r>
      <w:r>
        <w:rPr>
          <w:rStyle w:val="apple-converted-space"/>
          <w:rFonts w:ascii="Arial" w:hAnsi="Arial" w:cs="Arial"/>
          <w:color w:val="222222"/>
          <w:shd w:val="clear" w:color="auto" w:fill="FFFFFF"/>
        </w:rPr>
        <w:t> </w:t>
      </w:r>
      <w:r>
        <w:rPr>
          <w:rFonts w:ascii="Arial" w:hAnsi="Arial" w:cs="Arial"/>
          <w:color w:val="222222"/>
          <w:shd w:val="clear" w:color="auto" w:fill="FFFFFF"/>
        </w:rPr>
        <w:t>tests when your data don't meet the assumptions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parametric</w:t>
      </w:r>
      <w:r>
        <w:rPr>
          <w:rStyle w:val="apple-converted-space"/>
          <w:rFonts w:ascii="Arial" w:hAnsi="Arial" w:cs="Arial"/>
          <w:color w:val="222222"/>
          <w:shd w:val="clear" w:color="auto" w:fill="FFFFFF"/>
        </w:rPr>
        <w:t> </w:t>
      </w:r>
      <w:r>
        <w:rPr>
          <w:rFonts w:ascii="Arial" w:hAnsi="Arial" w:cs="Arial"/>
          <w:color w:val="222222"/>
          <w:shd w:val="clear" w:color="auto" w:fill="FFFFFF"/>
        </w:rPr>
        <w:t>test, especially the assumption about normally distributed data.</w:t>
      </w:r>
    </w:p>
    <w:p w:rsidR="00A15962" w:rsidRDefault="00A15962">
      <w:pPr>
        <w:rPr>
          <w:rFonts w:ascii="Arial" w:hAnsi="Arial" w:cs="Arial"/>
          <w:color w:val="222222"/>
          <w:shd w:val="clear" w:color="auto" w:fill="FFFFFF"/>
        </w:rPr>
      </w:pP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Describe standard deviation to a </w:t>
      </w:r>
      <w:proofErr w:type="gramStart"/>
      <w:r>
        <w:rPr>
          <w:rFonts w:ascii="Helvetica" w:hAnsi="Helvetica" w:cs="Helvetica"/>
          <w:color w:val="404040"/>
          <w:sz w:val="21"/>
          <w:szCs w:val="21"/>
          <w:shd w:val="clear" w:color="auto" w:fill="FFFFFF"/>
        </w:rPr>
        <w:t>five year old</w:t>
      </w:r>
      <w:proofErr w:type="gramEnd"/>
      <w:r>
        <w:rPr>
          <w:rFonts w:ascii="Helvetica" w:hAnsi="Helvetica" w:cs="Helvetica"/>
          <w:color w:val="404040"/>
          <w:sz w:val="21"/>
          <w:szCs w:val="21"/>
          <w:shd w:val="clear" w:color="auto" w:fill="FFFFFF"/>
        </w:rPr>
        <w:t>.</w:t>
      </w: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Standard deviation measures the spread of things. Larger standard deviation means that things are more spread away. For example, standard deviation for 1 and 9 is larger than the standard deviation for 1 and 2 since 1 and 9 are further apart. </w:t>
      </w: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Mean measures the average of a group of number. Let’s say we have a group of number 1 to 5, the mean can be calculated by two steps. First we have to sum our </w:t>
      </w:r>
      <w:proofErr w:type="gramStart"/>
      <w:r>
        <w:rPr>
          <w:rFonts w:ascii="Helvetica" w:hAnsi="Helvetica" w:cs="Helvetica"/>
          <w:color w:val="404040"/>
          <w:sz w:val="21"/>
          <w:szCs w:val="21"/>
          <w:shd w:val="clear" w:color="auto" w:fill="FFFFFF"/>
        </w:rPr>
        <w:t>numbers ,which</w:t>
      </w:r>
      <w:proofErr w:type="gramEnd"/>
      <w:r>
        <w:rPr>
          <w:rFonts w:ascii="Helvetica" w:hAnsi="Helvetica" w:cs="Helvetica"/>
          <w:color w:val="404040"/>
          <w:sz w:val="21"/>
          <w:szCs w:val="21"/>
          <w:shd w:val="clear" w:color="auto" w:fill="FFFFFF"/>
        </w:rPr>
        <w:t xml:space="preserve"> results in 15. The second step requires us to divide this sum by the total number of our observations. We have 5 number in this case, so 15 has to be divided by 5, which gives us 3 for the mean.</w:t>
      </w: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lastRenderedPageBreak/>
        <w:t xml:space="preserve">Median is the middle number if you arrange all the number you have in order. For </w:t>
      </w:r>
      <w:proofErr w:type="gramStart"/>
      <w:r>
        <w:rPr>
          <w:rFonts w:ascii="Helvetica" w:hAnsi="Helvetica" w:cs="Helvetica"/>
          <w:color w:val="404040"/>
          <w:sz w:val="21"/>
          <w:szCs w:val="21"/>
          <w:shd w:val="clear" w:color="auto" w:fill="FFFFFF"/>
        </w:rPr>
        <w:t>example</w:t>
      </w:r>
      <w:proofErr w:type="gramEnd"/>
      <w:r>
        <w:rPr>
          <w:rFonts w:ascii="Helvetica" w:hAnsi="Helvetica" w:cs="Helvetica"/>
          <w:color w:val="404040"/>
          <w:sz w:val="21"/>
          <w:szCs w:val="21"/>
          <w:shd w:val="clear" w:color="auto" w:fill="FFFFFF"/>
        </w:rPr>
        <w:t xml:space="preserve"> if we have 5,2 and 3. We have to place these 3 numbers in order first, which are 2,3 and 5. So in this case the median is the middle number 3. If we have 5,2,3 and 4. We still arrange them first in order, which are 2,3,4,5. In this case the middle numbers are 3 and 4. So we have to take </w:t>
      </w:r>
      <w:proofErr w:type="spellStart"/>
      <w:proofErr w:type="gramStart"/>
      <w:r>
        <w:rPr>
          <w:rFonts w:ascii="Helvetica" w:hAnsi="Helvetica" w:cs="Helvetica"/>
          <w:color w:val="404040"/>
          <w:sz w:val="21"/>
          <w:szCs w:val="21"/>
          <w:shd w:val="clear" w:color="auto" w:fill="FFFFFF"/>
        </w:rPr>
        <w:t>a</w:t>
      </w:r>
      <w:proofErr w:type="spellEnd"/>
      <w:proofErr w:type="gramEnd"/>
      <w:r>
        <w:rPr>
          <w:rFonts w:ascii="Helvetica" w:hAnsi="Helvetica" w:cs="Helvetica"/>
          <w:color w:val="404040"/>
          <w:sz w:val="21"/>
          <w:szCs w:val="21"/>
          <w:shd w:val="clear" w:color="auto" w:fill="FFFFFF"/>
        </w:rPr>
        <w:t xml:space="preserve"> average between 3 and 4 find the median</w:t>
      </w: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Mode is the number that occurs most frequently. For example, if we have 1,1,2,2,3,3,3. The mode is 3 since it occurs three times while 1 and 2 only occurs 2 times. </w:t>
      </w:r>
    </w:p>
    <w:p w:rsidR="00A15962" w:rsidRDefault="00A15962" w:rsidP="00A15962">
      <w:pPr>
        <w:rPr>
          <w:rFonts w:ascii="Helvetica" w:hAnsi="Helvetica" w:cs="Helvetica"/>
          <w:color w:val="404040"/>
          <w:sz w:val="21"/>
          <w:szCs w:val="21"/>
          <w:shd w:val="clear" w:color="auto" w:fill="FFFFFF"/>
        </w:rPr>
      </w:pP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What is a p-value?  </w:t>
      </w:r>
    </w:p>
    <w:p w:rsidR="00A15962" w:rsidRDefault="00A15962" w:rsidP="00A15962">
      <w:pPr>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t xml:space="preserve">P value normally returns a probability. It is built under a hypothesis test. </w:t>
      </w:r>
      <w:proofErr w:type="spellStart"/>
      <w:proofErr w:type="gramStart"/>
      <w:r>
        <w:rPr>
          <w:rFonts w:ascii="Helvetica" w:hAnsi="Helvetica" w:cs="Helvetica"/>
          <w:color w:val="404040"/>
          <w:sz w:val="21"/>
          <w:szCs w:val="21"/>
          <w:shd w:val="clear" w:color="auto" w:fill="FFFFFF"/>
        </w:rPr>
        <w:t>Lets</w:t>
      </w:r>
      <w:proofErr w:type="spellEnd"/>
      <w:proofErr w:type="gramEnd"/>
      <w:r>
        <w:rPr>
          <w:rFonts w:ascii="Helvetica" w:hAnsi="Helvetica" w:cs="Helvetica"/>
          <w:color w:val="404040"/>
          <w:sz w:val="21"/>
          <w:szCs w:val="21"/>
          <w:shd w:val="clear" w:color="auto" w:fill="FFFFFF"/>
        </w:rPr>
        <w:t xml:space="preserve"> say we want to test if the expression of certain gene would differ among cancer patient and control. SO our null </w:t>
      </w:r>
      <w:proofErr w:type="spellStart"/>
      <w:r>
        <w:rPr>
          <w:rFonts w:ascii="Helvetica" w:hAnsi="Helvetica" w:cs="Helvetica"/>
          <w:color w:val="404040"/>
          <w:sz w:val="21"/>
          <w:szCs w:val="21"/>
          <w:shd w:val="clear" w:color="auto" w:fill="FFFFFF"/>
        </w:rPr>
        <w:t>hupothesis</w:t>
      </w:r>
      <w:proofErr w:type="spellEnd"/>
      <w:r>
        <w:rPr>
          <w:rFonts w:ascii="Helvetica" w:hAnsi="Helvetica" w:cs="Helvetica"/>
          <w:color w:val="404040"/>
          <w:sz w:val="21"/>
          <w:szCs w:val="21"/>
          <w:shd w:val="clear" w:color="auto" w:fill="FFFFFF"/>
        </w:rPr>
        <w:t xml:space="preserve"> would be that this different is 0, therefore there is no difference at all under null </w:t>
      </w:r>
      <w:proofErr w:type="spellStart"/>
      <w:r>
        <w:rPr>
          <w:rFonts w:ascii="Helvetica" w:hAnsi="Helvetica" w:cs="Helvetica"/>
          <w:color w:val="404040"/>
          <w:sz w:val="21"/>
          <w:szCs w:val="21"/>
          <w:shd w:val="clear" w:color="auto" w:fill="FFFFFF"/>
        </w:rPr>
        <w:t>hupothesos</w:t>
      </w:r>
      <w:proofErr w:type="spellEnd"/>
      <w:r>
        <w:rPr>
          <w:rFonts w:ascii="Helvetica" w:hAnsi="Helvetica" w:cs="Helvetica"/>
          <w:color w:val="404040"/>
          <w:sz w:val="21"/>
          <w:szCs w:val="21"/>
          <w:shd w:val="clear" w:color="auto" w:fill="FFFFFF"/>
        </w:rPr>
        <w:t xml:space="preserve">. In this case the p value is the probability of seeing </w:t>
      </w:r>
      <w:r w:rsidR="0041011A">
        <w:rPr>
          <w:rFonts w:ascii="Helvetica" w:hAnsi="Helvetica" w:cs="Helvetica"/>
          <w:color w:val="404040"/>
          <w:sz w:val="21"/>
          <w:szCs w:val="21"/>
          <w:shd w:val="clear" w:color="auto" w:fill="FFFFFF"/>
        </w:rPr>
        <w:t>the alternative hypothesis</w:t>
      </w:r>
      <w:r>
        <w:rPr>
          <w:rFonts w:ascii="Helvetica" w:hAnsi="Helvetica" w:cs="Helvetica"/>
          <w:color w:val="404040"/>
          <w:sz w:val="21"/>
          <w:szCs w:val="21"/>
          <w:shd w:val="clear" w:color="auto" w:fill="FFFFFF"/>
        </w:rPr>
        <w:t xml:space="preserve"> among gene expression level</w:t>
      </w:r>
      <w:r w:rsidR="0041011A">
        <w:rPr>
          <w:rFonts w:ascii="Helvetica" w:hAnsi="Helvetica" w:cs="Helvetica"/>
          <w:color w:val="404040"/>
          <w:sz w:val="21"/>
          <w:szCs w:val="21"/>
          <w:shd w:val="clear" w:color="auto" w:fill="FFFFFF"/>
        </w:rPr>
        <w:t xml:space="preserve"> given the null hypothesis is true</w:t>
      </w:r>
      <w:r>
        <w:rPr>
          <w:rFonts w:ascii="Helvetica" w:hAnsi="Helvetica" w:cs="Helvetica"/>
          <w:color w:val="404040"/>
          <w:sz w:val="21"/>
          <w:szCs w:val="21"/>
          <w:shd w:val="clear" w:color="auto" w:fill="FFFFFF"/>
        </w:rPr>
        <w:t>. If p value is really small, this means the null hypothesis may occur mostly by chance. Therefore, the majority of our data would not have the same value as the null.</w:t>
      </w:r>
      <w:bookmarkStart w:id="0" w:name="_GoBack"/>
      <w:bookmarkEnd w:id="0"/>
    </w:p>
    <w:p w:rsidR="00A15962" w:rsidRDefault="00A15962">
      <w:pPr>
        <w:rPr>
          <w:rFonts w:ascii="Arial" w:hAnsi="Arial" w:cs="Arial"/>
          <w:color w:val="222222"/>
          <w:shd w:val="clear" w:color="auto" w:fill="FFFFFF"/>
        </w:rPr>
      </w:pPr>
    </w:p>
    <w:p w:rsidR="00533FEF" w:rsidRDefault="00533FEF"/>
    <w:sectPr w:rsidR="0053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058D0"/>
    <w:multiLevelType w:val="multilevel"/>
    <w:tmpl w:val="BBCE75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EF"/>
    <w:rsid w:val="00362C08"/>
    <w:rsid w:val="003A214B"/>
    <w:rsid w:val="0041011A"/>
    <w:rsid w:val="00533FEF"/>
    <w:rsid w:val="00A15962"/>
    <w:rsid w:val="00AB3363"/>
    <w:rsid w:val="00B80E50"/>
    <w:rsid w:val="00DE2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3CEC"/>
  <w15:chartTrackingRefBased/>
  <w15:docId w15:val="{70EF1BFA-1941-4C73-8DD7-B10BEA88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F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3FEF"/>
  </w:style>
  <w:style w:type="character" w:styleId="Strong">
    <w:name w:val="Strong"/>
    <w:basedOn w:val="DefaultParagraphFont"/>
    <w:uiPriority w:val="22"/>
    <w:qFormat/>
    <w:rsid w:val="00533FEF"/>
    <w:rPr>
      <w:b/>
      <w:bCs/>
    </w:rPr>
  </w:style>
  <w:style w:type="character" w:styleId="Hyperlink">
    <w:name w:val="Hyperlink"/>
    <w:basedOn w:val="DefaultParagraphFont"/>
    <w:uiPriority w:val="99"/>
    <w:semiHidden/>
    <w:unhideWhenUsed/>
    <w:rsid w:val="00533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atisepigenetics.com/glossary/acety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tisepigenetics.com/glossary/phosphorylation/" TargetMode="External"/><Relationship Id="rId5" Type="http://schemas.openxmlformats.org/officeDocument/2006/relationships/hyperlink" Target="http://www.whatisepigenetics.com/glossary/methy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1769</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3</cp:revision>
  <dcterms:created xsi:type="dcterms:W3CDTF">2016-12-03T15:47:00Z</dcterms:created>
  <dcterms:modified xsi:type="dcterms:W3CDTF">2016-12-05T21:27:00Z</dcterms:modified>
</cp:coreProperties>
</file>