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bookmarkStart w:id="0" w:name="_GoBack"/>
      <w:r>
        <w:rPr>
          <w:rFonts w:hint="eastAsia"/>
          <w:sz w:val="28"/>
          <w:szCs w:val="28"/>
          <w:lang w:eastAsia="zh-CN"/>
        </w:rPr>
        <w:t>《</w:t>
      </w:r>
      <w:r>
        <w:rPr>
          <w:rFonts w:hint="eastAsia"/>
          <w:sz w:val="28"/>
          <w:szCs w:val="28"/>
        </w:rPr>
        <w:t>邓选</w:t>
      </w:r>
      <w:r>
        <w:rPr>
          <w:rFonts w:hint="eastAsia"/>
          <w:sz w:val="28"/>
          <w:szCs w:val="28"/>
          <w:lang w:eastAsia="zh-CN"/>
        </w:rPr>
        <w:t>》</w:t>
      </w:r>
      <w:r>
        <w:rPr>
          <w:rFonts w:hint="eastAsia"/>
          <w:sz w:val="28"/>
          <w:szCs w:val="28"/>
        </w:rPr>
        <w:t>学习</w:t>
      </w:r>
      <w:r>
        <w:rPr>
          <w:rFonts w:hint="eastAsia"/>
          <w:sz w:val="28"/>
          <w:szCs w:val="28"/>
          <w:lang w:eastAsia="zh-CN"/>
        </w:rPr>
        <w:t>（</w:t>
      </w:r>
      <w:r>
        <w:rPr>
          <w:rFonts w:hint="eastAsia"/>
          <w:sz w:val="28"/>
          <w:szCs w:val="28"/>
          <w:lang w:val="en-US" w:eastAsia="zh-CN"/>
        </w:rPr>
        <w:t>7？</w:t>
      </w:r>
      <w:r>
        <w:rPr>
          <w:rFonts w:hint="eastAsia"/>
          <w:sz w:val="28"/>
          <w:szCs w:val="28"/>
          <w:lang w:eastAsia="zh-CN"/>
        </w:rPr>
        <w:t>）</w:t>
      </w:r>
      <w:r>
        <w:rPr>
          <w:rFonts w:hint="eastAsia"/>
          <w:sz w:val="28"/>
          <w:szCs w:val="28"/>
        </w:rPr>
        <w:t>反社会主义的坏人</w:t>
      </w:r>
    </w:p>
    <w:bookmarkEnd w:id="0"/>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《邓选</w:t>
      </w:r>
      <w:r>
        <w:rPr>
          <w:rFonts w:hint="eastAsia"/>
          <w:sz w:val="28"/>
          <w:szCs w:val="28"/>
          <w:lang w:eastAsia="zh-CN"/>
        </w:rPr>
        <w:t>》</w:t>
      </w:r>
      <w:r>
        <w:rPr>
          <w:rFonts w:hint="eastAsia"/>
          <w:sz w:val="28"/>
          <w:szCs w:val="28"/>
          <w:lang w:val="en-US" w:eastAsia="zh-CN"/>
        </w:rPr>
        <w:t>第三卷《</w:t>
      </w:r>
      <w:r>
        <w:rPr>
          <w:rFonts w:hint="default"/>
          <w:sz w:val="28"/>
          <w:szCs w:val="28"/>
          <w:lang w:eastAsia="zh-CN"/>
        </w:rPr>
        <w:t>党在组织战线和思想战线上的迫切任务</w:t>
      </w:r>
      <w:r>
        <w:rPr>
          <w:rFonts w:hint="eastAsia"/>
          <w:sz w:val="28"/>
          <w:szCs w:val="28"/>
          <w:lang w:val="en-US" w:eastAsia="zh-CN"/>
        </w:rPr>
        <w:t>》</w:t>
      </w:r>
      <w:r>
        <w:rPr>
          <w:rFonts w:hint="default"/>
          <w:sz w:val="28"/>
          <w:szCs w:val="28"/>
          <w:lang w:eastAsia="zh-CN"/>
        </w:rPr>
        <w:t>（一九八三年十月十二日）</w:t>
      </w:r>
      <w:r>
        <w:rPr>
          <w:rFonts w:hint="eastAsia"/>
          <w:sz w:val="28"/>
          <w:szCs w:val="28"/>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eastAsia="zh-CN"/>
        </w:rPr>
      </w:pPr>
      <w:r>
        <w:rPr>
          <w:rFonts w:hint="default"/>
          <w:sz w:val="28"/>
          <w:szCs w:val="28"/>
          <w:lang w:eastAsia="zh-CN"/>
        </w:rPr>
        <w:t>我们的社会内部还有坏人，还有旧的社会渣滓和新的社会渣滓，还有反社会主义分子。……有一个时期，有少数同志认为，我们这个社会是不是社会主义社会，该不该或能不能实行社会主义，以至我们党是不是无产阶级政党，都还是问题。有些同志又认为，既然现在是社会主义阶段，“一切向钱看”就是必然的，正确的。这些错误的观点大都写成文章公然在报刊上发表，有些一直没有得到澄清。可见理论界的一部分同志思想混乱到什么程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三座大山就是反社会主义坏分子</w:t>
      </w:r>
    </w:p>
    <w:p>
      <w:pPr>
        <w:keepNext w:val="0"/>
        <w:keepLines w:val="0"/>
        <w:widowControl/>
        <w:suppressLineNumbers w:val="0"/>
        <w:jc w:val="left"/>
        <w:rPr>
          <w:rFonts w:hint="eastAsia" w:eastAsia="宋体"/>
          <w:sz w:val="28"/>
          <w:szCs w:val="28"/>
          <w:lang w:val="en-US" w:eastAsia="zh-CN"/>
        </w:rPr>
      </w:pPr>
      <w:r>
        <w:rPr>
          <w:rFonts w:hint="eastAsia" w:ascii="宋体" w:hAnsi="宋体" w:eastAsia="宋体" w:cs="宋体"/>
          <w:color w:val="990000"/>
          <w:kern w:val="0"/>
          <w:sz w:val="27"/>
          <w:szCs w:val="27"/>
          <w:lang w:val="en-US" w:eastAsia="zh-CN" w:bidi="ar"/>
        </w:rPr>
        <w:t>《毛泽东思想万岁》接见阿尔巴尼亚军事代表团时的谈话</w:t>
      </w:r>
      <w:r>
        <w:rPr>
          <w:rFonts w:ascii="LiberationSerif-Bold" w:hAnsi="LiberationSerif-Bold" w:eastAsia="LiberationSerif-Bold" w:cs="LiberationSerif-Bold"/>
          <w:b/>
          <w:bCs/>
          <w:color w:val="0000FF"/>
          <w:kern w:val="0"/>
          <w:sz w:val="18"/>
          <w:szCs w:val="18"/>
          <w:lang w:val="en-US" w:eastAsia="zh-CN" w:bidi="ar"/>
        </w:rPr>
        <w:t>*</w:t>
      </w:r>
      <w:r>
        <w:rPr>
          <w:rFonts w:hint="eastAsia" w:ascii="宋体" w:hAnsi="宋体" w:eastAsia="宋体" w:cs="宋体"/>
          <w:color w:val="000000"/>
          <w:kern w:val="0"/>
          <w:sz w:val="30"/>
          <w:szCs w:val="30"/>
          <w:lang w:val="en-US" w:eastAsia="zh-CN" w:bidi="ar"/>
        </w:rPr>
        <w:t>（一九六七年五月一日）在这里我问大家另外一个问题，你们说什么叫走资本主义道路的当权派？所谓走资木主义道路的当权派，就是这些当权派走了资本主义道路吧！就是说，这些人在民主革命时期，对反对三座大山是积极参加的，但到全国解放后，反对资产阶级了，他们就不那么赞成了；在打土豪分田地时，他们是积极赞成并参加，但到全国解放后，农村要实行集体化时，他们就不那么赞成了。他不走社会主义道路，他现在又当权，那可不就叫走资本主义道路当权派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sz w:val="28"/>
          <w:szCs w:val="28"/>
          <w:lang w:val="en-US" w:eastAsia="zh-CN"/>
        </w:rPr>
        <w:t>毛泽东选集》</w:t>
      </w:r>
      <w:r>
        <w:rPr>
          <w:rFonts w:hint="eastAsia"/>
          <w:sz w:val="28"/>
          <w:szCs w:val="28"/>
          <w:lang w:val="en-US" w:eastAsia="zh-CN"/>
        </w:rPr>
        <w:t>第五卷《文汇报的资产阶级方向应当批判</w:t>
      </w:r>
      <w:r>
        <w:rPr>
          <w:rFonts w:hint="eastAsia"/>
          <w:sz w:val="28"/>
          <w:szCs w:val="28"/>
          <w:lang w:val="en-US" w:eastAsia="zh-CN"/>
        </w:rPr>
        <w:t>》（一九五七年七月一日）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val="en-US" w:eastAsia="zh-CN"/>
        </w:rPr>
        <w:t>反共反人民反社会主义的方向，即资产阶级的方向。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《毛泽东选集》第五卷《一九五七年夏季的形势》（一九五七年七月）：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在我国社会主义革命时期，反共反人民反社会主义的资产阶级右派和人民的矛盾是敌我矛盾，是对抗性的不可调和的你死我活的矛盾。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《九评》之《关于斯大林问题――二评苏共中央的公开信》（一九六三年九月十三日）：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的这些丑恶的行为，发生在现代修正主义泛滥的时期，并不奇怪。正如列宁在一九一五年批评第二国际修正主义者背弃马克思主义的行为时所说：“在讲过的话可以忘记、原则性可以丧失、世界观可以抛弃、决议和庄严的诺言可以扔到一边的今天，发生这种事情是不足为奇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什么是反社会主义分子？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不要公有制，不要阶级斗争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不要无产阶级专政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r>
        <w:rPr>
          <w:rFonts w:hint="default"/>
          <w:sz w:val="28"/>
          <w:szCs w:val="28"/>
          <w:lang w:eastAsia="zh-CN"/>
        </w:rPr>
        <w:t>列宁，经济第一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BA915AF"/>
    <w:rsid w:val="4BA91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28"/>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2024-07-04T13:12:00Z</dcterms:created>
  <dc:creator>Administrator</dc:creator>
  <cp:lastModifiedBy>Administrator</cp:lastModifiedBy>
  <dcterms:modified xsi:type="dcterms:W3CDTF">2024-07-08T13:22:51Z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FFF360FC10D64D14866CDBF642BF2E56_11</vt:lpwstr>
  </property>
</Properties>
</file>