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/>
        </w:rPr>
      </w:pPr>
      <w:bookmarkStart w:id="0" w:name="_GoBack"/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《邓选》学习（一）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不争论</w:t>
      </w:r>
    </w:p>
    <w:bookmarkEnd w:id="0"/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《邓选》第二卷《关于科学和教育工作的几点意见》（一九七七年八月八日）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这些年来，由于“四人帮”的破坏，在学风方面出了不少问题，例如压制讨论、互相封锁等。我们现在不同意见的争论、讨论不是太多了，而是太少了。讨论当中可能会出来一些错误的意见，也不可怕。我们要坚持百家争鸣的方针，</w:t>
      </w:r>
      <w:r>
        <w:rPr>
          <w:rFonts w:ascii="宋体" w:hAnsi="宋体" w:eastAsia="宋体" w:cs="宋体"/>
          <w:b/>
          <w:bCs/>
          <w:color w:val="795D01" w:themeColor="accent3" w:themeShade="80"/>
          <w:kern w:val="0"/>
          <w:sz w:val="28"/>
          <w:szCs w:val="28"/>
          <w:lang w:val="en-US" w:eastAsia="zh-CN" w:bidi="ar"/>
        </w:rPr>
        <w:t>允许争论。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《邓选》第三卷《在武昌、深圳、珠海、上海等地的谈话要点》（一九九二年一月十八日——二月二十一日）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不搞争论，是我的一个发明。</w:t>
      </w:r>
      <w:r>
        <w:rPr>
          <w:rFonts w:ascii="宋体" w:hAnsi="宋体" w:eastAsia="宋体" w:cs="宋体"/>
          <w:b/>
          <w:bCs/>
          <w:color w:val="795D01" w:themeColor="accent3" w:themeShade="80"/>
          <w:kern w:val="0"/>
          <w:sz w:val="28"/>
          <w:szCs w:val="28"/>
          <w:lang w:val="en-US" w:eastAsia="zh-CN" w:bidi="ar"/>
        </w:rPr>
        <w:t>不争论，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是为了争取时间干。一争论就复杂了，把时间都争掉了，什么也干不成。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》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第二卷《目前的形势和任务》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1980年1月16日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both"/>
        <w:textAlignment w:val="auto"/>
        <w:rPr>
          <w:rFonts w:hint="eastAsia" w:eastAsia="宋体"/>
          <w:sz w:val="28"/>
          <w:szCs w:val="28"/>
          <w:lang w:eastAsia="zh-CN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但是实现民主和法制……不能用“大鸣大放”的做法。……“四大”，即大鸣、大放、大字报、大辩论，这是载在宪法上的。现在把历史的经验总结一下，不能不承认，这个“四大”的做法，作为一个整体来看，从来没有产生积极的作用。……因此，宪法有关“四大”的条文，根据长期实践，根据大多数干部和群众的意见，党中央准备提请人大常委会和全国人大审议，把它取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60F00F3A"/>
    <w:rsid w:val="60F0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2024-07-22T15:03:00Z</dcterms:created>
  <dc:creator>Administrator</dc:creator>
  <cp:lastModifiedBy>Administrator</cp:lastModifiedBy>
  <dcterms:modified xsi:type="dcterms:W3CDTF">2024-07-22T15:07:57Z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1B45010D441B4486A4661363B6326747_11</vt:lpwstr>
  </property>
</Properties>
</file>