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“宁要穷的社会主义，不</w:t>
      </w: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要富的资本主义”作为“四人帮”与文革的罪证，广泛深入人心。反对这个“毒瘤”也成为了改革开放的动力之一。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那么，“四人帮”或者中央提出过“宁要穷的社会主义，不要富的资本主义”吗？如果是“四人帮”或者中央提出来的政治口号，在人民日报一定会有报道。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笔者为此查阅了人民日报，从创刊的1946年5月开始，直到2003年的所有报道。笔者以“穷社会主义”、“穷的社会主义”作为关键词。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笔者先以“穷社会主义”为关键词对人民日报数据库检索报道，共检索到29条报道：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drawing>
          <wp:inline distT="0" distB="0" distL="114300" distR="114300">
            <wp:extent cx="6838950" cy="15087600"/>
            <wp:effectExtent l="0" t="0" r="0" b="0"/>
            <wp:docPr id="1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5087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从检索结果看到，在文革期间没有任何关于“宁要穷社会主义，不要富资本主义”的报道，第一次出现批判“要穷社会主义，不要富资本主义”的报道是1976年12月8日：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1、1976年12月8日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480" w:right="48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听从华主席指挥　针锋相对斗“四害”——记昔阳县大寨公社学大寨的新胜利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480" w:right="48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第1版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480" w:right="48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四人帮”却跳出来攻击“大干快上”是反动口号，甚至散布什么“要穷社会主义，不要富资本主义”。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drawing>
          <wp:inline distT="0" distB="0" distL="114300" distR="114300">
            <wp:extent cx="6858000" cy="6534150"/>
            <wp:effectExtent l="0" t="0" r="0" b="0"/>
            <wp:docPr id="9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34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为提高检索范围，笔者又以“穷的社会主义”为关键词对人民日报数据库检索报道，共检索到44条报道：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drawing>
          <wp:inline distT="0" distB="0" distL="114300" distR="114300">
            <wp:extent cx="6848475" cy="23764875"/>
            <wp:effectExtent l="0" t="0" r="9525" b="952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2376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在文革期间的报道有两条：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1、1968年5月5日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5"/>
          <w:szCs w:val="25"/>
          <w:bdr w:val="none" w:color="auto" w:sz="0" w:space="0"/>
          <w:lang w:val="en-US" w:eastAsia="zh-CN" w:bidi="ar"/>
        </w:rPr>
        <w:t>靠毛泽东思想才有最大的积极性第4版尤其是第二生产队，过去最落后，去年大批判搞得最好，小荒地种的最少，集体地产量最高，比一九六六年增产了百分之五十以上。这充分说明，群众掌握了毛泽东思想，就有无穷的社会主义积极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drawing>
          <wp:inline distT="0" distB="0" distL="114300" distR="114300">
            <wp:extent cx="6858000" cy="2752725"/>
            <wp:effectExtent l="0" t="0" r="0" b="952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这篇报道说的是“群众掌握了毛泽东思想，就有无穷的社会主义积极性。”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2、1973年7月25日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5"/>
          <w:szCs w:val="25"/>
          <w:bdr w:val="none" w:color="auto" w:sz="0" w:space="0"/>
          <w:lang w:val="en-US" w:eastAsia="zh-CN" w:bidi="ar"/>
        </w:rPr>
        <w:t>庄河县委用心寻找群众中的先进经验 推动全县农业学大寨运动步步深入，发展了大好形势第2版重新学习了毛主席关于“运动在发展中，又有新的东西在前头，新东西是层出不穷的。研究这个运动的全面及其发展，是我们要时刻注意的大课题”的教导，深刻地认识到，领导群众学大寨，必须以毛主席的无产阶级革命路线为纲，经常注意发现和研究运动中出现的新东西，满腔热情地扶植层出不穷的社会主义新事物，这样，才能使农业生产建设永远不停止在一个水平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drawing>
          <wp:inline distT="0" distB="0" distL="114300" distR="114300">
            <wp:extent cx="6858000" cy="2581275"/>
            <wp:effectExtent l="0" t="0" r="0" b="9525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这篇报道说的是“满腔热情地扶植层出不穷的社会主义新事物”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可以看到，在文革期间的两篇报道，根本没有提及“宁要穷的社会主义，不要富的资本主义”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我们看看文革后的报道：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1、1977年3月12日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5"/>
          <w:szCs w:val="25"/>
          <w:bdr w:val="none" w:color="auto" w:sz="0" w:space="0"/>
          <w:lang w:val="en-US" w:eastAsia="zh-CN" w:bidi="ar"/>
        </w:rPr>
        <w:t>四个现代化与无产阶级专政——彻底批判“四人帮”反对四个现代化的滔天罪行第2版“四人帮”用搞现代化就是“复辟”的大棒子打人，正是为了他们自己搞复辟。这些反对四个现代化的“英雄”，制造了种种常人想象不到的奇谈怪论，什么“宁要贫穷的社会主义，不要富强的资本主义”；“宁要社会主义的低速度，不要资本主义的高速度”；“宁要社会主义的草，不要资本主义的苗”；“宁要没有文化的劳动者，不要有文化的精神贵族”，等等。在文革结束后的1977年3月12日，报道第一次出现了“‘四人帮’......制造了......“宁要贫穷的社会主义，不要富强的资本主义””、“宁要社会主义的草，不要资本主义的苗”（笔者注：宁要社会主义的草，不用资本主义的苗，笔者已经考证过，文章请见下面链接）</w:t>
      </w:r>
      <w:r>
        <w:rPr>
          <w:rStyle w:val="5"/>
          <w:rFonts w:ascii="宋体" w:hAnsi="宋体" w:eastAsia="宋体" w:cs="宋体"/>
          <w:color w:val="FF0000"/>
          <w:kern w:val="0"/>
          <w:sz w:val="25"/>
          <w:szCs w:val="25"/>
          <w:bdr w:val="none" w:color="auto" w:sz="0" w:space="0"/>
          <w:lang w:val="en-US" w:eastAsia="zh-CN" w:bidi="ar"/>
        </w:rPr>
        <w:t>往期文章：</w:t>
      </w:r>
      <w:r>
        <w:rPr>
          <w:rFonts w:ascii="宋体" w:hAnsi="宋体" w:eastAsia="宋体" w:cs="宋体"/>
          <w:color w:val="576B95"/>
          <w:kern w:val="0"/>
          <w:sz w:val="25"/>
          <w:szCs w:val="25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576B95"/>
          <w:kern w:val="0"/>
          <w:sz w:val="25"/>
          <w:szCs w:val="25"/>
          <w:u w:val="none"/>
          <w:bdr w:val="none" w:color="auto" w:sz="0" w:space="0"/>
          <w:lang w:val="en-US" w:eastAsia="zh-CN" w:bidi="ar"/>
        </w:rPr>
        <w:instrText xml:space="preserve"> HYPERLINK "http://mp.weixin.qq.com/s?__biz=MzkyMzQxMDY5MA==&amp;mid=2247483981&amp;idx=1&amp;sn=ec596a2129874dd7ab753648533d093d&amp;chksm=c1e4ca20f693433672bc376d0251c8a904eecb632e23cd4b65f0af0ddbf023377ea54d9730b8&amp;scene=21" \l "wechat_redirect" \t "_blank" </w:instrText>
      </w:r>
      <w:r>
        <w:rPr>
          <w:rFonts w:ascii="宋体" w:hAnsi="宋体" w:eastAsia="宋体" w:cs="宋体"/>
          <w:color w:val="576B95"/>
          <w:kern w:val="0"/>
          <w:sz w:val="25"/>
          <w:szCs w:val="25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6"/>
          <w:rFonts w:ascii="宋体" w:hAnsi="宋体" w:eastAsia="宋体" w:cs="宋体"/>
          <w:color w:val="576B95"/>
          <w:sz w:val="25"/>
          <w:szCs w:val="25"/>
          <w:u w:val="none"/>
          <w:bdr w:val="none" w:color="auto" w:sz="0" w:space="0"/>
        </w:rPr>
        <w:t>文革期间“宁要社会主义的草，不要资本主义的苗”考证  江青圈阅四三方案技术引进</w:t>
      </w:r>
      <w:r>
        <w:rPr>
          <w:rFonts w:ascii="宋体" w:hAnsi="宋体" w:eastAsia="宋体" w:cs="宋体"/>
          <w:color w:val="576B95"/>
          <w:kern w:val="0"/>
          <w:sz w:val="25"/>
          <w:szCs w:val="25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drawing>
          <wp:inline distT="0" distB="0" distL="114300" distR="114300">
            <wp:extent cx="6858000" cy="5086350"/>
            <wp:effectExtent l="0" t="0" r="0" b="0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86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2、1994年11月5日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5"/>
          <w:szCs w:val="25"/>
          <w:bdr w:val="none" w:color="auto" w:sz="0" w:space="0"/>
          <w:lang w:val="en-US" w:eastAsia="zh-CN" w:bidi="ar"/>
        </w:rPr>
        <w:t>进一步学习和理解建设有中国特色社会主义理论——为《邓小平文选》第一、二卷第二版出版而作第2版从建设有中国特色社会主义理论的形成过程中，我们看到，邓小平同志提出的什么是社会主义以及怎样建设社会主义的问题，是这一理论首要的基本问题。它把第二、三卷文选贯通下来，使我们的认识豁然开朗。抓住这个中心，就容易读懂这两卷文选。</w:t>
      </w:r>
      <w:r>
        <w:rPr>
          <w:rStyle w:val="5"/>
          <w:rFonts w:ascii="宋体" w:hAnsi="宋体" w:eastAsia="宋体" w:cs="宋体"/>
          <w:kern w:val="0"/>
          <w:sz w:val="25"/>
          <w:szCs w:val="25"/>
          <w:bdr w:val="none" w:color="auto" w:sz="0" w:space="0"/>
          <w:lang w:val="en-US" w:eastAsia="zh-CN" w:bidi="ar"/>
        </w:rPr>
        <w:t>邓小平同志说，他在1975年的整顿中就批判“贫穷的社会主义”。</w:t>
      </w:r>
      <w:r>
        <w:rPr>
          <w:rFonts w:ascii="宋体" w:hAnsi="宋体" w:eastAsia="宋体" w:cs="宋体"/>
          <w:kern w:val="0"/>
          <w:sz w:val="25"/>
          <w:szCs w:val="25"/>
          <w:bdr w:val="none" w:color="auto" w:sz="0" w:space="0"/>
          <w:lang w:val="en-US" w:eastAsia="zh-CN" w:bidi="ar"/>
        </w:rPr>
        <w:t>可以看出，从那时起他就开始在这个根本问题上拨乱反正。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笔者查阅了《邓小平文选》第二卷、第三卷，并未发现邓小平的这个批判。在《邓小平文选》第二卷最早出现这个批判是一九七九年七月二十九日，邓小平同志接见中共海军委员会常委扩大会议全体同志时的讲话，收录于《思想路线政治路线的实现要靠组织路线来保证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drawing>
          <wp:inline distT="0" distB="0" distL="114300" distR="114300">
            <wp:extent cx="8029575" cy="4533900"/>
            <wp:effectExtent l="0" t="0" r="9525" b="0"/>
            <wp:docPr id="10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29575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5"/>
          <w:szCs w:val="25"/>
          <w:bdr w:val="none" w:color="auto" w:sz="0" w:space="0"/>
        </w:rPr>
        <w:drawing>
          <wp:inline distT="0" distB="0" distL="114300" distR="114300">
            <wp:extent cx="7667625" cy="1857375"/>
            <wp:effectExtent l="0" t="0" r="9525" b="9525"/>
            <wp:docPr id="7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6762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另外，笔者检索了《毛泽东年谱》、《毛泽东选集》、《毛泽东传》、《邓小平文选》。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在《毛泽东年谱》、《毛泽东选集》、《毛泽东传》都没有“穷社会主义”、“穷的社会主义”字样。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在《邓小平文选》第二卷、第三卷检索到4处“穷社会主义”、“穷的社会主义”，结果如下：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1、思想路线政治路线的实现要靠组织路线来保证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（一九七九年七月二十九日）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5"/>
          <w:szCs w:val="25"/>
          <w:bdr w:val="none" w:color="auto" w:sz="0" w:space="0"/>
          <w:lang w:val="en-US" w:eastAsia="zh-CN" w:bidi="ar"/>
        </w:rPr>
        <w:t>我们的政治路线就是搞社会主义现代化建设。</w:t>
      </w:r>
      <w:r>
        <w:rPr>
          <w:rStyle w:val="5"/>
          <w:rFonts w:ascii="宋体" w:hAnsi="宋体" w:eastAsia="宋体" w:cs="宋体"/>
          <w:kern w:val="0"/>
          <w:sz w:val="25"/>
          <w:szCs w:val="25"/>
          <w:bdr w:val="none" w:color="auto" w:sz="0" w:space="0"/>
          <w:lang w:val="en-US" w:eastAsia="zh-CN" w:bidi="ar"/>
        </w:rPr>
        <w:t>“四人帮”提出宁要穷的社会主义，不要富的资本主义，</w:t>
      </w:r>
      <w:r>
        <w:rPr>
          <w:rFonts w:ascii="宋体" w:hAnsi="宋体" w:eastAsia="宋体" w:cs="宋体"/>
          <w:kern w:val="0"/>
          <w:sz w:val="25"/>
          <w:szCs w:val="25"/>
          <w:bdr w:val="none" w:color="auto" w:sz="0" w:space="0"/>
          <w:lang w:val="en-US" w:eastAsia="zh-CN" w:bidi="ar"/>
        </w:rPr>
        <w:t>社会主义如果老是穷的，它就站不住。《邓小平文选》第二卷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drawing>
          <wp:inline distT="0" distB="0" distL="114300" distR="114300">
            <wp:extent cx="4114800" cy="5762625"/>
            <wp:effectExtent l="0" t="0" r="0" b="9525"/>
            <wp:docPr id="4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76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7F7F7F"/>
          <w:spacing w:val="9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7F7F7F"/>
          <w:spacing w:val="9"/>
          <w:sz w:val="21"/>
          <w:szCs w:val="21"/>
          <w:bdr w:val="none" w:color="auto" w:sz="0" w:space="0"/>
        </w:rPr>
        <w:t>▲ 《邓小平文选》第二卷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2、社会主义也可以搞市场经济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（一九七九年十一月二十六日）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5"/>
          <w:szCs w:val="25"/>
          <w:bdr w:val="none" w:color="auto" w:sz="0" w:space="0"/>
          <w:lang w:val="en-US" w:eastAsia="zh-CN" w:bidi="ar"/>
        </w:rPr>
        <w:t>过去</w:t>
      </w:r>
      <w:r>
        <w:rPr>
          <w:rStyle w:val="5"/>
          <w:rFonts w:ascii="宋体" w:hAnsi="宋体" w:eastAsia="宋体" w:cs="宋体"/>
          <w:kern w:val="0"/>
          <w:sz w:val="25"/>
          <w:szCs w:val="25"/>
          <w:bdr w:val="none" w:color="auto" w:sz="0" w:space="0"/>
          <w:lang w:val="en-US" w:eastAsia="zh-CN" w:bidi="ar"/>
        </w:rPr>
        <w:t>“四人帮”提出宁要贫穷的社会主义，也不要富裕的资本主义，</w:t>
      </w:r>
      <w:r>
        <w:rPr>
          <w:rFonts w:ascii="宋体" w:hAnsi="宋体" w:eastAsia="宋体" w:cs="宋体"/>
          <w:kern w:val="0"/>
          <w:sz w:val="25"/>
          <w:szCs w:val="25"/>
          <w:bdr w:val="none" w:color="auto" w:sz="0" w:space="0"/>
          <w:lang w:val="en-US" w:eastAsia="zh-CN" w:bidi="ar"/>
        </w:rPr>
        <w:t>那是荒谬的。当然我们不要资本主义，但是我们也不要贫穷的社会主义，我们要发达的、生产力发展的、使国家富强的社会主义。《邓小平文选》第二卷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drawing>
          <wp:inline distT="0" distB="0" distL="114300" distR="114300">
            <wp:extent cx="4171950" cy="5572125"/>
            <wp:effectExtent l="0" t="0" r="0" b="9525"/>
            <wp:docPr id="8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572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7F7F7F"/>
          <w:spacing w:val="9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7F7F7F"/>
          <w:spacing w:val="9"/>
          <w:sz w:val="21"/>
          <w:szCs w:val="21"/>
          <w:bdr w:val="none" w:color="auto" w:sz="0" w:space="0"/>
        </w:rPr>
        <w:t>▲ 《邓小平文选》第二卷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3、社会主义首先要发展生产力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（一九八○年四月——五月）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5"/>
          <w:szCs w:val="25"/>
          <w:bdr w:val="none" w:color="auto" w:sz="0" w:space="0"/>
          <w:lang w:val="en-US" w:eastAsia="zh-CN" w:bidi="ar"/>
        </w:rPr>
        <w:t>而</w:t>
      </w:r>
      <w:r>
        <w:rPr>
          <w:rStyle w:val="5"/>
          <w:rFonts w:ascii="宋体" w:hAnsi="宋体" w:eastAsia="宋体" w:cs="宋体"/>
          <w:kern w:val="0"/>
          <w:sz w:val="25"/>
          <w:szCs w:val="25"/>
          <w:bdr w:val="none" w:color="auto" w:sz="0" w:space="0"/>
          <w:lang w:val="en-US" w:eastAsia="zh-CN" w:bidi="ar"/>
        </w:rPr>
        <w:t>“四人帮”怎么说呢？宁肯要穷的社会主义，不要富的资本主义。</w:t>
      </w:r>
      <w:r>
        <w:rPr>
          <w:rFonts w:ascii="宋体" w:hAnsi="宋体" w:eastAsia="宋体" w:cs="宋体"/>
          <w:kern w:val="0"/>
          <w:sz w:val="25"/>
          <w:szCs w:val="25"/>
          <w:bdr w:val="none" w:color="auto" w:sz="0" w:space="0"/>
          <w:lang w:val="en-US" w:eastAsia="zh-CN" w:bidi="ar"/>
        </w:rPr>
        <w:t>其本质就是说，社会主义就是穷的。《邓小平文选》第二卷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drawing>
          <wp:inline distT="0" distB="0" distL="114300" distR="114300">
            <wp:extent cx="4171950" cy="5753100"/>
            <wp:effectExtent l="0" t="0" r="0" b="0"/>
            <wp:docPr id="14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75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7F7F7F"/>
          <w:spacing w:val="9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7F7F7F"/>
          <w:spacing w:val="9"/>
          <w:sz w:val="21"/>
          <w:szCs w:val="21"/>
          <w:bdr w:val="none" w:color="auto" w:sz="0" w:space="0"/>
        </w:rPr>
        <w:t>▲ 《邓小平文选》第二卷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4、社会主义必须摆脱贫穷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（一九八七年四月二十六日）</w:t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5"/>
          <w:szCs w:val="25"/>
          <w:bdr w:val="none" w:color="auto" w:sz="0" w:space="0"/>
          <w:lang w:val="en-US" w:eastAsia="zh-CN" w:bidi="ar"/>
        </w:rPr>
        <w:t>“四人帮”更荒谬地提出，宁要贫穷的社会主义和共产主义，不要富裕的资本主义。</w:t>
      </w:r>
      <w:r>
        <w:rPr>
          <w:rFonts w:ascii="宋体" w:hAnsi="宋体" w:eastAsia="宋体" w:cs="宋体"/>
          <w:kern w:val="0"/>
          <w:sz w:val="25"/>
          <w:szCs w:val="25"/>
          <w:bdr w:val="none" w:color="auto" w:sz="0" w:space="0"/>
          <w:lang w:val="en-US" w:eastAsia="zh-CN" w:bidi="ar"/>
        </w:rPr>
        <w:t>《邓小平文选》第三卷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drawing>
          <wp:inline distT="0" distB="0" distL="114300" distR="114300">
            <wp:extent cx="4695825" cy="6515100"/>
            <wp:effectExtent l="0" t="0" r="9525" b="0"/>
            <wp:docPr id="15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51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7F7F7F"/>
          <w:spacing w:val="9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7F7F7F"/>
          <w:spacing w:val="9"/>
          <w:sz w:val="21"/>
          <w:szCs w:val="21"/>
          <w:bdr w:val="none" w:color="auto" w:sz="0" w:space="0"/>
        </w:rPr>
        <w:t>▲ 《邓小平文选》第三卷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通过人民日报检索结果看到，在文革期间并没有“宁要穷的社会主义，不要富的资本主义”。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​通过对《毛泽东年谱》、《毛泽东选集》、《毛泽东传》的检索，没有“宁要穷的社会主义，不要富的资本主义”。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t>通过对《邓小平文选》的检索，有四处“四人帮”提出“宁要穷的社会主义，不要富的资本主义”。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36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  <w:bdr w:val="none" w:color="auto" w:sz="0" w:space="0"/>
        </w:rPr>
        <w:drawing>
          <wp:inline distT="0" distB="0" distL="114300" distR="114300">
            <wp:extent cx="5610225" cy="2771775"/>
            <wp:effectExtent l="0" t="0" r="9525" b="9525"/>
            <wp:docPr id="1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9"/>
          <w:sz w:val="25"/>
          <w:szCs w:val="25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井冈山观心1921：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/>
        <w:jc w:val="left"/>
        <w:rPr>
          <w:rFonts w:hint="eastAsia" w:ascii="Microsoft YaHei UI" w:hAnsi="Microsoft YaHei UI" w:eastAsia="Microsoft YaHei UI" w:cs="Microsoft YaHei UI"/>
          <w:u w:val="none"/>
        </w:rPr>
      </w:pPr>
      <w:r>
        <w:rPr>
          <w:rFonts w:hint="eastAsia" w:ascii="Microsoft YaHei UI" w:hAnsi="Microsoft YaHei UI" w:eastAsia="Microsoft YaHei UI" w:cs="Microsoft YaHei UI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2590800" cy="2590800"/>
            <wp:effectExtent l="0" t="0" r="0" b="0"/>
            <wp:docPr id="11" name="图片 15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5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/>
        <w:jc w:val="left"/>
        <w:rPr>
          <w:rFonts w:hint="eastAsia" w:ascii="Microsoft YaHei UI" w:hAnsi="Microsoft YaHei UI" w:eastAsia="Microsoft YaHei UI" w:cs="Microsoft YaHei UI"/>
          <w:u w:val="none"/>
        </w:rPr>
      </w:pPr>
      <w:r>
        <w:rPr>
          <w:rStyle w:val="5"/>
          <w:rFonts w:hint="eastAsia" w:ascii="Microsoft YaHei UI" w:hAnsi="Microsoft YaHei UI" w:eastAsia="Microsoft YaHei UI" w:cs="Microsoft YaHei UI"/>
          <w:kern w:val="0"/>
          <w:sz w:val="25"/>
          <w:szCs w:val="25"/>
          <w:u w:val="none"/>
          <w:lang w:val="en-US" w:eastAsia="zh-CN" w:bidi="ar"/>
        </w:rPr>
        <w:t>井冈山观心1921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  <w:right w:val="none" w:color="auto" w:sz="0" w:space="0"/>
        </w:pBdr>
        <w:spacing w:before="60" w:beforeAutospacing="0" w:after="0" w:afterAutospacing="0" w:line="21" w:lineRule="atLeast"/>
        <w:ind w:left="0" w:right="0"/>
        <w:jc w:val="left"/>
        <w:rPr>
          <w:rFonts w:hint="eastAsia" w:ascii="Microsoft YaHei UI" w:hAnsi="Microsoft YaHei UI" w:eastAsia="Microsoft YaHei UI" w:cs="Microsoft YaHei UI"/>
          <w:sz w:val="21"/>
          <w:szCs w:val="21"/>
          <w:u w:val="none"/>
        </w:rPr>
      </w:pPr>
      <w:r>
        <w:rPr>
          <w:rFonts w:hint="eastAsia" w:ascii="Microsoft YaHei UI" w:hAnsi="Microsoft YaHei UI" w:eastAsia="Microsoft YaHei UI" w:cs="Microsoft YaHei UI"/>
          <w:kern w:val="0"/>
          <w:sz w:val="21"/>
          <w:szCs w:val="21"/>
          <w:u w:val="none"/>
          <w:lang w:val="en-US" w:eastAsia="zh-CN" w:bidi="ar"/>
        </w:rPr>
        <w:t>了解真实的历史。“井冈山观心”小号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" w:lineRule="atLeast"/>
        <w:ind w:left="0" w:right="0"/>
        <w:jc w:val="left"/>
        <w:rPr>
          <w:rFonts w:hint="eastAsia" w:ascii="Microsoft YaHei UI" w:hAnsi="Microsoft YaHei UI" w:eastAsia="Microsoft YaHei UI" w:cs="Microsoft YaHei UI"/>
          <w:sz w:val="21"/>
          <w:szCs w:val="21"/>
          <w:u w:val="none"/>
        </w:rPr>
      </w:pPr>
      <w:r>
        <w:rPr>
          <w:rFonts w:hint="eastAsia" w:ascii="Microsoft YaHei UI" w:hAnsi="Microsoft YaHei UI" w:eastAsia="Microsoft YaHei UI" w:cs="Microsoft YaHei UI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t>公众号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22222"/>
          <w:spacing w:val="0"/>
          <w:sz w:val="27"/>
          <w:szCs w:val="27"/>
          <w:bdr w:val="none" w:color="auto" w:sz="0" w:space="0"/>
          <w:shd w:val="clear" w:fill="FFFFFF"/>
        </w:rPr>
        <w:t>井冈山观心1921二维码：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095750" cy="4095750"/>
            <wp:effectExtent l="0" t="0" r="0" b="0"/>
            <wp:docPr id="12" name="图片 16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6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lYmVhNTQxNmNlOGY5N2E3MWE3ODhkZjc5MTg3N2UifQ=="/>
  </w:docVars>
  <w:rsids>
    <w:rsidRoot w:val="031F618E"/>
    <w:rsid w:val="031F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274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2023-05-08T08:41:00Z</dcterms:created>
  <dc:creator>user</dc:creator>
  <cp:lastModifiedBy>user</cp:lastModifiedBy>
  <dcterms:modified xsi:type="dcterms:W3CDTF">2023-05-08T13:34:37Z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DDA39219BA804AF3B9C2D150095DDDD3_11</vt:lpwstr>
  </property>
</Properties>
</file>