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2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A068CF0">
      <w:pPr>
        <w:pStyle w:val="2"/>
        <w:pageBreakBefore w:val="0"/>
        <w:shd w:val="clear" w:color="auto" w:fill="FFFFFF"/>
        <w:kinsoku/>
        <w:wordWrap/>
        <w:overflowPunct/>
        <w:topLinePunct w:val="0"/>
        <w:autoSpaceDE/>
        <w:autoSpaceDN/>
        <w:bidi w:val="0"/>
        <w:adjustRightInd/>
        <w:snapToGrid/>
        <w:spacing w:before="313" w:beforeLines="100" w:after="313" w:afterLines="100" w:line="240" w:lineRule="auto"/>
        <w:textAlignment w:val="auto"/>
        <w:rPr>
          <w:rFonts w:ascii="Microsoft YaHei UI" w:hAnsi="Microsoft YaHei UI" w:eastAsia="Microsoft YaHei UI"/>
          <w:b w:val="0"/>
          <w:bCs w:val="0"/>
          <w:spacing w:val="8"/>
          <w:sz w:val="28"/>
          <w:szCs w:val="28"/>
        </w:rPr>
      </w:pPr>
      <w:r>
        <w:rPr>
          <w:rFonts w:hint="eastAsia" w:ascii="Microsoft YaHei UI" w:hAnsi="Microsoft YaHei UI" w:eastAsia="Microsoft YaHei UI"/>
          <w:b w:val="0"/>
          <w:bCs w:val="0"/>
          <w:spacing w:val="8"/>
          <w:sz w:val="28"/>
          <w:szCs w:val="28"/>
        </w:rPr>
        <w:t>“再也不想回到过去，穷怕了”是完全违背历史唯物主义的</w:t>
      </w:r>
    </w:p>
    <w:p w14:paraId="6C200D6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t>往期文章：</w:t>
      </w:r>
    </w:p>
    <w:p w14:paraId="794D366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sz w:val="28"/>
          <w:szCs w:val="28"/>
        </w:rPr>
        <w:fldChar w:fldCharType="begin"/>
      </w:r>
      <w:r>
        <w:rPr>
          <w:sz w:val="28"/>
          <w:szCs w:val="28"/>
        </w:rPr>
        <w:instrText xml:space="preserve"> HYPERLINK "https://mp.weixin.qq.com/s?__biz=MzkyMzQxMDY5MA==&amp;mid=2247484675&amp;idx=1&amp;sn=d7d4cadf1b3436d6601f1711081aa3be&amp;scene=21" \l "wechat_redirect" \t "_blank" </w:instrText>
      </w:r>
      <w:r>
        <w:rPr>
          <w:sz w:val="28"/>
          <w:szCs w:val="28"/>
        </w:rPr>
        <w:fldChar w:fldCharType="separate"/>
      </w:r>
      <w:r>
        <w:rPr>
          <w:rFonts w:ascii="宋体" w:hAnsi="宋体" w:eastAsia="宋体" w:cs="宋体"/>
          <w:color w:val="0000FF"/>
          <w:spacing w:val="8"/>
          <w:kern w:val="0"/>
          <w:sz w:val="28"/>
          <w:szCs w:val="28"/>
          <w:u w:val="single"/>
        </w:rPr>
        <w:t>也谈“被困在长衫中”的孔乙己</w:t>
      </w:r>
      <w:r>
        <w:rPr>
          <w:rFonts w:ascii="宋体" w:hAnsi="宋体" w:eastAsia="宋体" w:cs="宋体"/>
          <w:color w:val="0000FF"/>
          <w:spacing w:val="8"/>
          <w:kern w:val="0"/>
          <w:sz w:val="28"/>
          <w:szCs w:val="28"/>
          <w:u w:val="single"/>
        </w:rPr>
        <w:fldChar w:fldCharType="end"/>
      </w:r>
    </w:p>
    <w:p w14:paraId="399D56C8">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sz w:val="28"/>
          <w:szCs w:val="28"/>
        </w:rPr>
        <w:fldChar w:fldCharType="begin"/>
      </w:r>
      <w:r>
        <w:rPr>
          <w:sz w:val="28"/>
          <w:szCs w:val="28"/>
        </w:rPr>
        <w:instrText xml:space="preserve"> HYPERLINK "https://mp.weixin.qq.com/s?__biz=MzkyMzQxMDY5MA==&amp;mid=2247484702&amp;idx=1&amp;sn=3c1a0902540b3a6d2c9b7c323aaa7686&amp;scene=21" \l "wechat_redirect" \t "_blank" </w:instrText>
      </w:r>
      <w:r>
        <w:rPr>
          <w:sz w:val="28"/>
          <w:szCs w:val="28"/>
        </w:rPr>
        <w:fldChar w:fldCharType="separate"/>
      </w:r>
      <w:r>
        <w:rPr>
          <w:rFonts w:ascii="宋体" w:hAnsi="宋体" w:eastAsia="宋体" w:cs="宋体"/>
          <w:color w:val="0000FF"/>
          <w:spacing w:val="8"/>
          <w:kern w:val="0"/>
          <w:sz w:val="28"/>
          <w:szCs w:val="28"/>
          <w:u w:val="single"/>
        </w:rPr>
        <w:t>高启强是一个什么人？应该如何对待高启强？</w:t>
      </w:r>
      <w:r>
        <w:rPr>
          <w:rFonts w:ascii="宋体" w:hAnsi="宋体" w:eastAsia="宋体" w:cs="宋体"/>
          <w:color w:val="0000FF"/>
          <w:spacing w:val="8"/>
          <w:kern w:val="0"/>
          <w:sz w:val="28"/>
          <w:szCs w:val="28"/>
          <w:u w:val="single"/>
        </w:rPr>
        <w:fldChar w:fldCharType="end"/>
      </w:r>
    </w:p>
    <w:p w14:paraId="5DF72E46">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sz w:val="28"/>
          <w:szCs w:val="28"/>
        </w:rPr>
        <w:fldChar w:fldCharType="begin"/>
      </w:r>
      <w:r>
        <w:rPr>
          <w:sz w:val="28"/>
          <w:szCs w:val="28"/>
        </w:rPr>
        <w:instrText xml:space="preserve"> HYPERLINK "https://mp.weixin.qq.com/s?__biz=MzkyMzQxMDY5MA==&amp;mid=2247484711&amp;idx=1&amp;sn=677fa31566f67a53ba38015b861fc62b&amp;scene=21" \l "wechat_redirect" \t "_blank" </w:instrText>
      </w:r>
      <w:r>
        <w:rPr>
          <w:sz w:val="28"/>
          <w:szCs w:val="28"/>
        </w:rPr>
        <w:fldChar w:fldCharType="separate"/>
      </w:r>
      <w:r>
        <w:rPr>
          <w:rFonts w:ascii="宋体" w:hAnsi="宋体" w:eastAsia="宋体" w:cs="宋体"/>
          <w:color w:val="0000FF"/>
          <w:spacing w:val="8"/>
          <w:kern w:val="0"/>
          <w:sz w:val="28"/>
          <w:szCs w:val="28"/>
          <w:u w:val="single"/>
        </w:rPr>
        <w:t>人民心中千秋史 润之革命万古青</w:t>
      </w:r>
      <w:r>
        <w:rPr>
          <w:rFonts w:ascii="宋体" w:hAnsi="宋体" w:eastAsia="宋体" w:cs="宋体"/>
          <w:color w:val="0000FF"/>
          <w:spacing w:val="8"/>
          <w:kern w:val="0"/>
          <w:sz w:val="28"/>
          <w:szCs w:val="28"/>
          <w:u w:val="single"/>
        </w:rPr>
        <w:fldChar w:fldCharType="end"/>
      </w:r>
    </w:p>
    <w:p w14:paraId="2DA7248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关于新中国的前三十年，在某些人的造谣抹黑下，俨然成为了“贫穷”、“孱弱”的代名词。</w:t>
      </w:r>
    </w:p>
    <w:p w14:paraId="2FBB022D">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如果没有历史唯物主义与辩证唯物主义观点，与现在物质丰富程度对比，即使是全世界第一的文景之治的大汉、贞观之治的大唐也是贫穷的；即使六七十年代的美国也是贫穷的。</w:t>
      </w:r>
    </w:p>
    <w:p w14:paraId="2EC6B75E">
      <w:pPr>
        <w:pStyle w:val="4"/>
        <w:pageBreakBefore w:val="0"/>
        <w:kinsoku/>
        <w:wordWrap/>
        <w:overflowPunct/>
        <w:topLinePunct w:val="0"/>
        <w:autoSpaceDE/>
        <w:autoSpaceDN/>
        <w:bidi w:val="0"/>
        <w:adjustRightInd/>
        <w:snapToGrid/>
        <w:spacing w:before="313" w:beforeLines="100" w:after="313" w:afterLines="100" w:line="240" w:lineRule="auto"/>
        <w:jc w:val="center"/>
        <w:textAlignment w:val="auto"/>
        <w:rPr>
          <w:sz w:val="28"/>
          <w:szCs w:val="28"/>
        </w:rPr>
      </w:pPr>
      <w:r>
        <w:rPr>
          <w:rFonts w:hint="eastAsia"/>
          <w:sz w:val="28"/>
          <w:szCs w:val="28"/>
          <w:lang w:val="en-US" w:eastAsia="zh-CN"/>
        </w:rPr>
        <w:t>1、</w:t>
      </w:r>
      <w:r>
        <w:rPr>
          <w:sz w:val="28"/>
          <w:szCs w:val="28"/>
        </w:rPr>
        <w:t>新中国前三十年“穷”吗？</w:t>
      </w:r>
    </w:p>
    <w:p w14:paraId="726059DA">
      <w:pPr>
        <w:keepNext w:val="0"/>
        <w:keepLines w:val="0"/>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我们可以说新中国前三十年“苦”——以毛主席为代表的革命前辈们为了实现伟大的共产主义理想，他们一代人吃了三代人的苦——“每一秒钟都在为建设社会主义而劳动”。</w:t>
      </w:r>
    </w:p>
    <w:p w14:paraId="1284DEE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kern w:val="0"/>
          <w:sz w:val="28"/>
          <w:szCs w:val="28"/>
          <w:lang w:val="en-US" w:eastAsia="zh-CN"/>
        </w:rPr>
      </w:pPr>
      <w:r>
        <w:rPr>
          <w:rFonts w:hint="eastAsia" w:ascii="宋体" w:hAnsi="宋体" w:eastAsia="宋体" w:cs="宋体"/>
          <w:kern w:val="0"/>
          <w:sz w:val="28"/>
          <w:szCs w:val="28"/>
          <w:lang w:val="en-US" w:eastAsia="zh-CN"/>
        </w:rPr>
        <w:t>推荐阅读：</w:t>
      </w:r>
    </w:p>
    <w:p w14:paraId="21FE1FC8">
      <w:pPr>
        <w:keepNext w:val="0"/>
        <w:keepLines w:val="0"/>
        <w:widowControl/>
        <w:suppressLineNumbers w:val="0"/>
        <w:jc w:val="both"/>
        <w:textAlignment w:val="center"/>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"http://mp.weixin.qq.com/s?__biz=MzU1NzcyMjY5Mw==&amp;mid=2247484547&amp;idx=1&amp;sn=823ce55f08a44699073e9e4de6fb01c9&amp;chksm=fc3039a9cb47b0bf56dcbc0953643e84e0d485c86af9d2e9b08c89ecb6b1c250dd0fc20aa5fd&amp;scene=21" \l "wechat_redirect"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《邓选》学习（三十五）改开前后生活“苦”与“甜”之四</w:t>
      </w:r>
      <w:r>
        <w:rPr>
          <w:rFonts w:hint="eastAsia" w:ascii="等线" w:hAnsi="等线" w:eastAsia="等线" w:cs="等线"/>
          <w:i w:val="0"/>
          <w:iCs w:val="0"/>
          <w:kern w:val="0"/>
          <w:sz w:val="28"/>
          <w:szCs w:val="28"/>
          <w:u w:val="single"/>
          <w:lang w:val="en-US" w:eastAsia="zh-CN" w:bidi="ar"/>
        </w:rPr>
        <w:fldChar w:fldCharType="end"/>
      </w:r>
    </w:p>
    <w:p w14:paraId="5DFF4CEB">
      <w:pPr>
        <w:keepNext w:val="0"/>
        <w:keepLines w:val="0"/>
        <w:widowControl/>
        <w:suppressLineNumbers w:val="0"/>
        <w:jc w:val="both"/>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"http://mp.weixin.qq.com/s?__biz=MzU1NzcyMjY5Mw==&amp;mid=2247484546&amp;idx=1&amp;sn=0d9d867fb439a9fc34be2a667acbdaa6&amp;chksm=fc3039a8cb47b0be6c21cae65a9e2e0023969e250f28a0a9821577daa1c4426aec082ac364e3&amp;scene=21" \l "wechat_redirect"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《邓选》学习（三十四）改开前后生活“苦”与“甜”之三</w:t>
      </w:r>
      <w:r>
        <w:rPr>
          <w:rFonts w:hint="eastAsia" w:ascii="等线" w:hAnsi="等线" w:eastAsia="等线" w:cs="等线"/>
          <w:i w:val="0"/>
          <w:iCs w:val="0"/>
          <w:kern w:val="0"/>
          <w:sz w:val="28"/>
          <w:szCs w:val="28"/>
          <w:u w:val="single"/>
          <w:lang w:val="en-US" w:eastAsia="zh-CN" w:bidi="ar"/>
        </w:rPr>
        <w:fldChar w:fldCharType="end"/>
      </w:r>
    </w:p>
    <w:p w14:paraId="090CC9F8">
      <w:pPr>
        <w:keepNext w:val="0"/>
        <w:keepLines w:val="0"/>
        <w:widowControl/>
        <w:suppressLineNumbers w:val="0"/>
        <w:jc w:val="both"/>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"http://mp.weixin.qq.com/s?__biz=MzU1NzcyMjY5Mw==&amp;mid=2247484541&amp;idx=1&amp;sn=3123d19ba1ba82dc2fe72a10c27b8542&amp;chksm=fc303957cb47b0419b3ebc9c0fc32f0b64d5a5afb839e561006d9115c83d33227dd8897cfdcd&amp;scene=21" \l "wechat_redirect"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《邓选》学习（三十三）改开前后生活“苦”与“甜”之二</w:t>
      </w:r>
      <w:r>
        <w:rPr>
          <w:rFonts w:hint="eastAsia" w:ascii="等线" w:hAnsi="等线" w:eastAsia="等线" w:cs="等线"/>
          <w:i w:val="0"/>
          <w:iCs w:val="0"/>
          <w:kern w:val="0"/>
          <w:sz w:val="28"/>
          <w:szCs w:val="28"/>
          <w:u w:val="single"/>
          <w:lang w:val="en-US" w:eastAsia="zh-CN" w:bidi="ar"/>
        </w:rPr>
        <w:fldChar w:fldCharType="end"/>
      </w:r>
    </w:p>
    <w:p w14:paraId="04EABBCD">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kern w:val="0"/>
          <w:sz w:val="28"/>
          <w:szCs w:val="28"/>
          <w:lang w:val="en-US" w:eastAsia="zh-CN"/>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"http://mp.weixin.qq.com/s?__biz=MzU1NzcyMjY5Mw==&amp;mid=2247484417&amp;idx=1&amp;sn=a04dcbed3518db6dd93ac67d67cb8ac6&amp;chksm=fc30392bcb47b03df5deda6fe463eb7620976c03270897c0d98050e108537b8bacc6cf65a890&amp;scene=21" \l "wechat_redirect"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《邓选》学习（三十二）改开前后生活“苦”与“甜”之一</w:t>
      </w:r>
      <w:r>
        <w:rPr>
          <w:rFonts w:hint="eastAsia" w:ascii="等线" w:hAnsi="等线" w:eastAsia="等线" w:cs="等线"/>
          <w:i w:val="0"/>
          <w:iCs w:val="0"/>
          <w:kern w:val="0"/>
          <w:sz w:val="28"/>
          <w:szCs w:val="28"/>
          <w:u w:val="single"/>
          <w:lang w:val="en-US" w:eastAsia="zh-CN" w:bidi="ar"/>
        </w:rPr>
        <w:fldChar w:fldCharType="end"/>
      </w:r>
    </w:p>
    <w:p w14:paraId="66088AD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spacing w:val="8"/>
          <w:kern w:val="0"/>
          <w:sz w:val="28"/>
          <w:szCs w:val="28"/>
        </w:rPr>
      </w:pPr>
      <w:r>
        <w:rPr>
          <w:rFonts w:ascii="宋体" w:hAnsi="宋体" w:eastAsia="宋体" w:cs="宋体"/>
          <w:kern w:val="0"/>
          <w:sz w:val="28"/>
          <w:szCs w:val="28"/>
        </w:rPr>
        <w:fldChar w:fldCharType="begin"/>
      </w:r>
      <w:r>
        <w:rPr>
          <w:rFonts w:ascii="宋体" w:hAnsi="宋体" w:eastAsia="宋体" w:cs="宋体"/>
          <w:kern w:val="0"/>
          <w:sz w:val="28"/>
          <w:szCs w:val="28"/>
        </w:rPr>
        <w:instrText xml:space="preserve"> HYPERLINK "http://mp.weixin.qq.com/s?__biz=MzkyMzQxMDY5MA==&amp;mid=2247484764&amp;idx=1&amp;sn=b1c14eef715a27756de618d984c8231d&amp;chksm=c1e4cd31f6934427c50f393edc2f4ab4d3ba75c6dd80ff4a3959c08604996624587913fc4567&amp;scene=21" \l "wechat_redirect" </w:instrText>
      </w:r>
      <w:r>
        <w:rPr>
          <w:rFonts w:ascii="宋体" w:hAnsi="宋体" w:eastAsia="宋体" w:cs="宋体"/>
          <w:kern w:val="0"/>
          <w:sz w:val="28"/>
          <w:szCs w:val="28"/>
        </w:rPr>
        <w:fldChar w:fldCharType="separate"/>
      </w:r>
      <w:r>
        <w:rPr>
          <w:rFonts w:ascii="宋体" w:hAnsi="宋体" w:eastAsia="宋体" w:cs="宋体"/>
          <w:kern w:val="0"/>
          <w:sz w:val="28"/>
          <w:szCs w:val="28"/>
        </w:rPr>
        <w:fldChar w:fldCharType="end"/>
      </w:r>
      <w:r>
        <w:rPr>
          <w:rFonts w:ascii="宋体" w:hAnsi="宋体" w:eastAsia="宋体" w:cs="宋体"/>
          <w:spacing w:val="8"/>
          <w:kern w:val="0"/>
          <w:sz w:val="28"/>
          <w:szCs w:val="28"/>
        </w:rPr>
        <w:t>纵向对比，新中国的1953-1957年，</w:t>
      </w:r>
      <w:r>
        <w:rPr>
          <w:rFonts w:ascii="宋体" w:hAnsi="宋体" w:eastAsia="宋体" w:cs="宋体"/>
          <w:b/>
          <w:bCs/>
          <w:spacing w:val="8"/>
          <w:kern w:val="0"/>
          <w:sz w:val="28"/>
          <w:szCs w:val="28"/>
        </w:rPr>
        <w:t>“五年间工业生产取得的成就，远远超过了旧中国的一百年，新中国迅速从废墟上站起，为我国建立独立完整的工业体系奠定了基础”</w:t>
      </w:r>
      <w:r>
        <w:rPr>
          <w:rFonts w:ascii="宋体" w:hAnsi="宋体" w:eastAsia="宋体" w:cs="宋体"/>
          <w:spacing w:val="8"/>
          <w:kern w:val="0"/>
          <w:sz w:val="28"/>
          <w:szCs w:val="28"/>
        </w:rPr>
        <w:t>（资料来源：2021版《中国共产党简史》）相比同时期的已经发展了几百年工业化的欧美列强，新中国确实穷。但是新中国的工业发展速度，不仅超越了自己的各个历史时期，也超越了欧美任何历史时期。</w:t>
      </w:r>
    </w:p>
    <w:p w14:paraId="3D6592D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b w:val="0"/>
          <w:bCs w:val="0"/>
          <w:spacing w:val="8"/>
          <w:kern w:val="0"/>
          <w:sz w:val="28"/>
          <w:szCs w:val="28"/>
        </w:rPr>
      </w:pPr>
      <w:r>
        <w:rPr>
          <w:rFonts w:ascii="宋体" w:hAnsi="宋体" w:eastAsia="宋体" w:cs="宋体"/>
          <w:b w:val="0"/>
          <w:bCs w:val="0"/>
          <w:spacing w:val="8"/>
          <w:kern w:val="0"/>
          <w:sz w:val="28"/>
          <w:szCs w:val="28"/>
        </w:rPr>
        <w:t>一个叫“欧美列强”的人，从50厘米长到170厘米用了100多年时间，现在是185厘米；</w:t>
      </w:r>
    </w:p>
    <w:p w14:paraId="2EB4807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b w:val="0"/>
          <w:bCs w:val="0"/>
          <w:spacing w:val="8"/>
          <w:kern w:val="0"/>
          <w:sz w:val="28"/>
          <w:szCs w:val="28"/>
        </w:rPr>
      </w:pPr>
      <w:r>
        <w:rPr>
          <w:rFonts w:ascii="宋体" w:hAnsi="宋体" w:eastAsia="宋体" w:cs="宋体"/>
          <w:b w:val="0"/>
          <w:bCs w:val="0"/>
          <w:spacing w:val="8"/>
          <w:kern w:val="0"/>
          <w:sz w:val="28"/>
          <w:szCs w:val="28"/>
        </w:rPr>
        <w:t>一个叫“新中国”的人从50厘米长到170厘米用了27年时间。172厘米比18</w:t>
      </w:r>
      <w:r>
        <w:rPr>
          <w:rFonts w:hint="eastAsia" w:ascii="宋体" w:hAnsi="宋体" w:eastAsia="宋体" w:cs="宋体"/>
          <w:b w:val="0"/>
          <w:bCs w:val="0"/>
          <w:spacing w:val="8"/>
          <w:kern w:val="0"/>
          <w:sz w:val="28"/>
          <w:szCs w:val="28"/>
          <w:lang w:val="en-US" w:eastAsia="zh-CN"/>
        </w:rPr>
        <w:t>5</w:t>
      </w:r>
      <w:r>
        <w:rPr>
          <w:rFonts w:ascii="宋体" w:hAnsi="宋体" w:eastAsia="宋体" w:cs="宋体"/>
          <w:b w:val="0"/>
          <w:bCs w:val="0"/>
          <w:spacing w:val="8"/>
          <w:kern w:val="0"/>
          <w:sz w:val="28"/>
          <w:szCs w:val="28"/>
        </w:rPr>
        <w:t>厘米“矮”，用动态的、发展的眼光看，真的矮吗？</w:t>
      </w:r>
    </w:p>
    <w:p w14:paraId="78DCD12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b w:val="0"/>
          <w:bCs w:val="0"/>
          <w:spacing w:val="8"/>
          <w:kern w:val="0"/>
          <w:sz w:val="28"/>
          <w:szCs w:val="28"/>
        </w:rPr>
      </w:pPr>
      <w:r>
        <w:rPr>
          <w:rFonts w:hint="eastAsia" w:ascii="宋体" w:hAnsi="宋体" w:eastAsia="宋体" w:cs="宋体"/>
          <w:b w:val="0"/>
          <w:bCs w:val="0"/>
          <w:spacing w:val="8"/>
          <w:kern w:val="0"/>
          <w:sz w:val="28"/>
          <w:szCs w:val="28"/>
        </w:rPr>
        <w:t>一个叫“特色”的人，从170厘米长到1</w:t>
      </w:r>
      <w:r>
        <w:rPr>
          <w:rFonts w:hint="eastAsia" w:ascii="宋体" w:hAnsi="宋体" w:eastAsia="宋体" w:cs="宋体"/>
          <w:b w:val="0"/>
          <w:bCs w:val="0"/>
          <w:spacing w:val="8"/>
          <w:kern w:val="0"/>
          <w:sz w:val="28"/>
          <w:szCs w:val="28"/>
          <w:lang w:val="en-US" w:eastAsia="zh-CN"/>
        </w:rPr>
        <w:t>85</w:t>
      </w:r>
      <w:r>
        <w:rPr>
          <w:rFonts w:hint="eastAsia" w:ascii="宋体" w:hAnsi="宋体" w:eastAsia="宋体" w:cs="宋体"/>
          <w:b w:val="0"/>
          <w:bCs w:val="0"/>
          <w:spacing w:val="8"/>
          <w:kern w:val="0"/>
          <w:sz w:val="28"/>
          <w:szCs w:val="28"/>
        </w:rPr>
        <w:t>厘米用了40多年。</w:t>
      </w:r>
    </w:p>
    <w:p w14:paraId="614CEE6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b w:val="0"/>
          <w:bCs w:val="0"/>
          <w:spacing w:val="8"/>
          <w:kern w:val="0"/>
          <w:sz w:val="28"/>
          <w:szCs w:val="28"/>
        </w:rPr>
      </w:pPr>
      <w:r>
        <w:rPr>
          <w:rFonts w:ascii="宋体" w:hAnsi="宋体" w:eastAsia="宋体" w:cs="宋体"/>
          <w:b w:val="0"/>
          <w:bCs w:val="0"/>
          <w:spacing w:val="8"/>
          <w:kern w:val="0"/>
          <w:sz w:val="28"/>
          <w:szCs w:val="28"/>
        </w:rPr>
        <w:t>一个叫“旧中国”的人，从50厘米长到55厘米用了100多年时间，一个叫“新中国”的人从50厘米长到170厘米用了27年时间。</w:t>
      </w:r>
    </w:p>
    <w:p w14:paraId="66488351">
      <w:pPr>
        <w:pStyle w:val="4"/>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b/>
          <w:sz w:val="28"/>
          <w:szCs w:val="28"/>
          <w:lang w:val="en-US" w:eastAsia="zh-CN"/>
        </w:rPr>
      </w:pPr>
      <w:r>
        <w:rPr>
          <w:rFonts w:hint="eastAsia"/>
          <w:b/>
          <w:sz w:val="28"/>
          <w:szCs w:val="28"/>
          <w:lang w:val="en-US" w:eastAsia="zh-CN"/>
        </w:rPr>
        <w:t>2、工业发展速度</w:t>
      </w:r>
    </w:p>
    <w:p w14:paraId="57DD5686">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outlineLvl w:val="1"/>
        <w:rPr>
          <w:rFonts w:ascii="宋体" w:hAnsi="宋体" w:eastAsia="宋体" w:cs="宋体"/>
          <w:kern w:val="0"/>
          <w:sz w:val="28"/>
          <w:szCs w:val="28"/>
        </w:rPr>
      </w:pPr>
      <w:r>
        <w:rPr>
          <w:rFonts w:ascii="宋体" w:hAnsi="宋体" w:eastAsia="宋体" w:cs="宋体"/>
          <w:spacing w:val="8"/>
          <w:kern w:val="0"/>
          <w:sz w:val="28"/>
          <w:szCs w:val="28"/>
        </w:rPr>
        <w:t>本节以新中国与美国、苏联、英国、法国、印度等“婴儿”从50厘米成长到170厘米的速度做对比，看看新中国的工业发展速度。</w:t>
      </w:r>
    </w:p>
    <w:p w14:paraId="098AD59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outlineLvl w:val="1"/>
        <w:rPr>
          <w:rFonts w:ascii="宋体" w:hAnsi="宋体" w:eastAsia="宋体" w:cs="宋体"/>
          <w:kern w:val="0"/>
          <w:sz w:val="28"/>
          <w:szCs w:val="28"/>
        </w:rPr>
      </w:pPr>
      <w:r>
        <w:rPr>
          <w:rFonts w:ascii="宋体" w:hAnsi="宋体" w:eastAsia="宋体" w:cs="宋体"/>
          <w:spacing w:val="8"/>
          <w:kern w:val="0"/>
          <w:sz w:val="28"/>
          <w:szCs w:val="28"/>
        </w:rPr>
        <w:t>先从衡量一个国家工业化的四大指标看：</w:t>
      </w:r>
    </w:p>
    <w:p w14:paraId="5906739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outlineLvl w:val="1"/>
        <w:rPr>
          <w:rFonts w:ascii="宋体" w:hAnsi="宋体" w:eastAsia="宋体" w:cs="宋体"/>
          <w:kern w:val="0"/>
          <w:sz w:val="28"/>
          <w:szCs w:val="28"/>
        </w:rPr>
      </w:pPr>
      <w:r>
        <w:rPr>
          <w:rFonts w:hint="eastAsia" w:ascii="Helvetica" w:hAnsi="Helvetica" w:eastAsia="宋体" w:cs="Helvetica"/>
          <w:kern w:val="0"/>
          <w:sz w:val="28"/>
          <w:szCs w:val="28"/>
          <w:shd w:val="clear" w:color="auto" w:fill="FFFFFF"/>
          <w:lang w:val="en-US" w:eastAsia="zh-CN"/>
        </w:rPr>
        <w:t>2.1</w:t>
      </w:r>
      <w:r>
        <w:rPr>
          <w:rFonts w:ascii="Helvetica" w:hAnsi="Helvetica" w:eastAsia="宋体" w:cs="Helvetica"/>
          <w:kern w:val="0"/>
          <w:sz w:val="28"/>
          <w:szCs w:val="28"/>
          <w:shd w:val="clear" w:color="auto" w:fill="FFFFFF"/>
        </w:rPr>
        <w:t>、钢铁指标</w:t>
      </w:r>
    </w:p>
    <w:p w14:paraId="6AC4E85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19900" cy="4267200"/>
            <wp:effectExtent l="19050" t="0" r="0" b="0"/>
            <wp:docPr id="1" name="图片 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
                    <pic:cNvPicPr>
                      <a:picLocks noChangeAspect="1" noChangeArrowheads="1"/>
                    </pic:cNvPicPr>
                  </pic:nvPicPr>
                  <pic:blipFill>
                    <a:blip r:embed="rId4" cstate="print"/>
                    <a:srcRect/>
                    <a:stretch>
                      <a:fillRect/>
                    </a:stretch>
                  </pic:blipFill>
                  <pic:spPr>
                    <a:xfrm>
                      <a:off x="0" y="0"/>
                      <a:ext cx="6819900" cy="4267200"/>
                    </a:xfrm>
                    <a:prstGeom prst="rect">
                      <a:avLst/>
                    </a:prstGeom>
                    <a:noFill/>
                    <a:ln w="9525">
                      <a:noFill/>
                      <a:miter lim="800000"/>
                      <a:headEnd/>
                      <a:tailEnd/>
                    </a:ln>
                  </pic:spPr>
                </pic:pic>
              </a:graphicData>
            </a:graphic>
          </wp:inline>
        </w:drawing>
      </w:r>
    </w:p>
    <w:p w14:paraId="61D3B11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19900" cy="4191000"/>
            <wp:effectExtent l="19050" t="0" r="0" b="0"/>
            <wp:docPr id="2" name="图片 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
                    <pic:cNvPicPr>
                      <a:picLocks noChangeAspect="1" noChangeArrowheads="1"/>
                    </pic:cNvPicPr>
                  </pic:nvPicPr>
                  <pic:blipFill>
                    <a:blip r:embed="rId5" cstate="print"/>
                    <a:srcRect/>
                    <a:stretch>
                      <a:fillRect/>
                    </a:stretch>
                  </pic:blipFill>
                  <pic:spPr>
                    <a:xfrm>
                      <a:off x="0" y="0"/>
                      <a:ext cx="6819900" cy="4191000"/>
                    </a:xfrm>
                    <a:prstGeom prst="rect">
                      <a:avLst/>
                    </a:prstGeom>
                    <a:noFill/>
                    <a:ln w="9525">
                      <a:noFill/>
                      <a:miter lim="800000"/>
                      <a:headEnd/>
                      <a:tailEnd/>
                    </a:ln>
                  </pic:spPr>
                </pic:pic>
              </a:graphicData>
            </a:graphic>
          </wp:inline>
        </w:drawing>
      </w:r>
    </w:p>
    <w:p w14:paraId="4F397D51">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outlineLvl w:val="1"/>
        <w:rPr>
          <w:rFonts w:ascii="宋体" w:hAnsi="宋体" w:eastAsia="宋体" w:cs="宋体"/>
          <w:kern w:val="0"/>
          <w:sz w:val="28"/>
          <w:szCs w:val="28"/>
        </w:rPr>
      </w:pPr>
      <w:r>
        <w:rPr>
          <w:rFonts w:hint="eastAsia" w:ascii="Helvetica" w:hAnsi="Helvetica" w:eastAsia="宋体" w:cs="Helvetica"/>
          <w:kern w:val="0"/>
          <w:sz w:val="28"/>
          <w:szCs w:val="28"/>
          <w:shd w:val="clear" w:color="auto" w:fill="FFFFFF"/>
          <w:lang w:val="en-US" w:eastAsia="zh-CN"/>
        </w:rPr>
        <w:t>2.2</w:t>
      </w:r>
      <w:r>
        <w:rPr>
          <w:rFonts w:ascii="Helvetica" w:hAnsi="Helvetica" w:eastAsia="宋体" w:cs="Helvetica"/>
          <w:kern w:val="0"/>
          <w:sz w:val="28"/>
          <w:szCs w:val="28"/>
          <w:shd w:val="clear" w:color="auto" w:fill="FFFFFF"/>
        </w:rPr>
        <w:t>、能源指标</w:t>
      </w:r>
    </w:p>
    <w:p w14:paraId="3068C24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19900" cy="4381500"/>
            <wp:effectExtent l="19050" t="0" r="0" b="0"/>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片"/>
                    <pic:cNvPicPr>
                      <a:picLocks noChangeAspect="1" noChangeArrowheads="1"/>
                    </pic:cNvPicPr>
                  </pic:nvPicPr>
                  <pic:blipFill>
                    <a:blip r:embed="rId6" cstate="print"/>
                    <a:srcRect/>
                    <a:stretch>
                      <a:fillRect/>
                    </a:stretch>
                  </pic:blipFill>
                  <pic:spPr>
                    <a:xfrm>
                      <a:off x="0" y="0"/>
                      <a:ext cx="6819900" cy="4381500"/>
                    </a:xfrm>
                    <a:prstGeom prst="rect">
                      <a:avLst/>
                    </a:prstGeom>
                    <a:noFill/>
                    <a:ln w="9525">
                      <a:noFill/>
                      <a:miter lim="800000"/>
                      <a:headEnd/>
                      <a:tailEnd/>
                    </a:ln>
                  </pic:spPr>
                </pic:pic>
              </a:graphicData>
            </a:graphic>
          </wp:inline>
        </w:drawing>
      </w:r>
    </w:p>
    <w:p w14:paraId="6ACBF05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19900" cy="4657725"/>
            <wp:effectExtent l="19050" t="0" r="0" b="0"/>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
                    <pic:cNvPicPr>
                      <a:picLocks noChangeAspect="1" noChangeArrowheads="1"/>
                    </pic:cNvPicPr>
                  </pic:nvPicPr>
                  <pic:blipFill>
                    <a:blip r:embed="rId7" cstate="print"/>
                    <a:srcRect/>
                    <a:stretch>
                      <a:fillRect/>
                    </a:stretch>
                  </pic:blipFill>
                  <pic:spPr>
                    <a:xfrm>
                      <a:off x="0" y="0"/>
                      <a:ext cx="6819900" cy="4657725"/>
                    </a:xfrm>
                    <a:prstGeom prst="rect">
                      <a:avLst/>
                    </a:prstGeom>
                    <a:noFill/>
                    <a:ln w="9525">
                      <a:noFill/>
                      <a:miter lim="800000"/>
                      <a:headEnd/>
                      <a:tailEnd/>
                    </a:ln>
                  </pic:spPr>
                </pic:pic>
              </a:graphicData>
            </a:graphic>
          </wp:inline>
        </w:drawing>
      </w:r>
    </w:p>
    <w:p w14:paraId="2E412E8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hint="eastAsia" w:ascii="Helvetica" w:hAnsi="Helvetica" w:eastAsia="宋体" w:cs="Helvetica"/>
          <w:kern w:val="0"/>
          <w:sz w:val="28"/>
          <w:szCs w:val="28"/>
          <w:shd w:val="clear" w:color="auto" w:fill="FFFFFF"/>
          <w:lang w:val="en-US" w:eastAsia="zh-CN"/>
        </w:rPr>
        <w:t>2.3</w:t>
      </w:r>
      <w:r>
        <w:rPr>
          <w:rFonts w:ascii="Helvetica" w:hAnsi="Helvetica" w:eastAsia="宋体" w:cs="Helvetica"/>
          <w:kern w:val="0"/>
          <w:sz w:val="28"/>
          <w:szCs w:val="28"/>
          <w:shd w:val="clear" w:color="auto" w:fill="FFFFFF"/>
        </w:rPr>
        <w:t>、交通指标</w:t>
      </w:r>
    </w:p>
    <w:p w14:paraId="55CD847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19900" cy="4162425"/>
            <wp:effectExtent l="19050" t="0" r="0" b="0"/>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图片"/>
                    <pic:cNvPicPr>
                      <a:picLocks noChangeAspect="1" noChangeArrowheads="1"/>
                    </pic:cNvPicPr>
                  </pic:nvPicPr>
                  <pic:blipFill>
                    <a:blip r:embed="rId8" cstate="print"/>
                    <a:srcRect/>
                    <a:stretch>
                      <a:fillRect/>
                    </a:stretch>
                  </pic:blipFill>
                  <pic:spPr>
                    <a:xfrm>
                      <a:off x="0" y="0"/>
                      <a:ext cx="6819900" cy="4162425"/>
                    </a:xfrm>
                    <a:prstGeom prst="rect">
                      <a:avLst/>
                    </a:prstGeom>
                    <a:noFill/>
                    <a:ln w="9525">
                      <a:noFill/>
                      <a:miter lim="800000"/>
                      <a:headEnd/>
                      <a:tailEnd/>
                    </a:ln>
                  </pic:spPr>
                </pic:pic>
              </a:graphicData>
            </a:graphic>
          </wp:inline>
        </w:drawing>
      </w:r>
    </w:p>
    <w:p w14:paraId="09AB78E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outlineLvl w:val="1"/>
        <w:rPr>
          <w:rFonts w:ascii="宋体" w:hAnsi="宋体" w:eastAsia="宋体" w:cs="宋体"/>
          <w:kern w:val="0"/>
          <w:sz w:val="28"/>
          <w:szCs w:val="28"/>
        </w:rPr>
      </w:pPr>
      <w:r>
        <w:rPr>
          <w:rFonts w:hint="eastAsia" w:ascii="宋体" w:hAnsi="宋体" w:eastAsia="宋体" w:cs="宋体"/>
          <w:kern w:val="0"/>
          <w:sz w:val="28"/>
          <w:szCs w:val="28"/>
          <w:lang w:val="en-US" w:eastAsia="zh-CN"/>
        </w:rPr>
        <w:t>2.4</w:t>
      </w:r>
      <w:r>
        <w:rPr>
          <w:rFonts w:ascii="宋体" w:hAnsi="宋体" w:eastAsia="宋体" w:cs="宋体"/>
          <w:kern w:val="0"/>
          <w:sz w:val="28"/>
          <w:szCs w:val="28"/>
        </w:rPr>
        <w:t>、母机指标</w:t>
      </w:r>
    </w:p>
    <w:p w14:paraId="197500F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工业体系最主要的标志就是首先在重工业方面有了制造整个机床的能力，就是母机。过去很强调母机是重工业之母，没有这个东西其它东西都谈不上。</w:t>
      </w:r>
    </w:p>
    <w:p w14:paraId="4C33101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因为没有找到美、英、法的机床数据，暂且对比中国、苏联的机床生产能力。（欢迎大家提供数据）</w:t>
      </w:r>
    </w:p>
    <w:p w14:paraId="5173C90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6819900" cy="2038350"/>
            <wp:effectExtent l="19050" t="0" r="0" b="0"/>
            <wp:docPr id="6" name="图片 6"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图片"/>
                    <pic:cNvPicPr>
                      <a:picLocks noChangeAspect="1" noChangeArrowheads="1"/>
                    </pic:cNvPicPr>
                  </pic:nvPicPr>
                  <pic:blipFill>
                    <a:blip r:embed="rId9" cstate="print"/>
                    <a:srcRect/>
                    <a:stretch>
                      <a:fillRect/>
                    </a:stretch>
                  </pic:blipFill>
                  <pic:spPr>
                    <a:xfrm>
                      <a:off x="0" y="0"/>
                      <a:ext cx="6819900" cy="2038350"/>
                    </a:xfrm>
                    <a:prstGeom prst="rect">
                      <a:avLst/>
                    </a:prstGeom>
                    <a:noFill/>
                    <a:ln w="9525">
                      <a:noFill/>
                      <a:miter lim="800000"/>
                      <a:headEnd/>
                      <a:tailEnd/>
                    </a:ln>
                  </pic:spPr>
                </pic:pic>
              </a:graphicData>
            </a:graphic>
          </wp:inline>
        </w:drawing>
      </w:r>
    </w:p>
    <w:p w14:paraId="6E69951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根据2021版《中国共产党简史》：</w:t>
      </w:r>
      <w:r>
        <w:rPr>
          <w:rFonts w:ascii="宋体" w:hAnsi="宋体" w:eastAsia="宋体" w:cs="宋体"/>
          <w:b/>
          <w:bCs/>
          <w:spacing w:val="8"/>
          <w:kern w:val="0"/>
          <w:sz w:val="28"/>
          <w:szCs w:val="28"/>
        </w:rPr>
        <w:t>“1964年，我国主要机器设备的自给率已达90%以上。”</w:t>
      </w:r>
    </w:p>
    <w:p w14:paraId="6C940BF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我们再看看新中国前三十年与改开初期的工业增长速度对比：</w:t>
      </w:r>
      <w:r>
        <w:rPr>
          <w:rFonts w:ascii="宋体" w:hAnsi="宋体" w:eastAsia="宋体" w:cs="宋体"/>
          <w:b/>
          <w:bCs/>
          <w:spacing w:val="8"/>
          <w:kern w:val="0"/>
          <w:sz w:val="28"/>
          <w:szCs w:val="28"/>
        </w:rPr>
        <w:br w:type="textWrapping"/>
      </w:r>
    </w:p>
    <w:p w14:paraId="10E6C058">
      <w:pPr>
        <w:pageBreakBefore w:val="0"/>
        <w:widowControl/>
        <w:shd w:val="clear" w:color="auto" w:fill="FFFFFF"/>
        <w:kinsoku/>
        <w:wordWrap/>
        <w:overflowPunct/>
        <w:topLinePunct w:val="0"/>
        <w:autoSpaceDE/>
        <w:autoSpaceDN/>
        <w:bidi w:val="0"/>
        <w:adjustRightInd/>
        <w:snapToGrid/>
        <w:spacing w:before="313" w:beforeLines="100" w:after="313" w:afterLines="100" w:line="240" w:lineRule="auto"/>
        <w:jc w:val="center"/>
        <w:textAlignment w:val="auto"/>
        <w:rPr>
          <w:rFonts w:ascii="Microsoft YaHei UI" w:hAnsi="Microsoft YaHei UI" w:eastAsia="Microsoft YaHei UI" w:cs="宋体"/>
          <w:spacing w:val="8"/>
          <w:kern w:val="0"/>
          <w:sz w:val="28"/>
          <w:szCs w:val="28"/>
        </w:rPr>
      </w:pPr>
      <w:r>
        <w:rPr>
          <w:rFonts w:ascii="Microsoft YaHei UI" w:hAnsi="Microsoft YaHei UI" w:eastAsia="Microsoft YaHei UI" w:cs="宋体"/>
          <w:spacing w:val="8"/>
          <w:kern w:val="0"/>
          <w:sz w:val="28"/>
          <w:szCs w:val="28"/>
        </w:rPr>
        <w:drawing>
          <wp:inline distT="0" distB="0" distL="0" distR="0">
            <wp:extent cx="3333750" cy="2028825"/>
            <wp:effectExtent l="19050" t="0" r="0" b="0"/>
            <wp:docPr id="7" name="图片 7"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图片"/>
                    <pic:cNvPicPr>
                      <a:picLocks noChangeAspect="1" noChangeArrowheads="1"/>
                    </pic:cNvPicPr>
                  </pic:nvPicPr>
                  <pic:blipFill>
                    <a:blip r:embed="rId10" cstate="print"/>
                    <a:srcRect/>
                    <a:stretch>
                      <a:fillRect/>
                    </a:stretch>
                  </pic:blipFill>
                  <pic:spPr>
                    <a:xfrm>
                      <a:off x="0" y="0"/>
                      <a:ext cx="3333750" cy="2028825"/>
                    </a:xfrm>
                    <a:prstGeom prst="rect">
                      <a:avLst/>
                    </a:prstGeom>
                    <a:noFill/>
                    <a:ln w="9525">
                      <a:noFill/>
                      <a:miter lim="800000"/>
                      <a:headEnd/>
                      <a:tailEnd/>
                    </a:ln>
                  </pic:spPr>
                </pic:pic>
              </a:graphicData>
            </a:graphic>
          </wp:inline>
        </w:drawing>
      </w:r>
    </w:p>
    <w:p w14:paraId="5395CA9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kern w:val="0"/>
          <w:sz w:val="28"/>
          <w:szCs w:val="28"/>
        </w:rPr>
      </w:pPr>
      <w:r>
        <w:rPr>
          <w:rFonts w:ascii="宋体" w:hAnsi="宋体" w:eastAsia="宋体" w:cs="宋体"/>
          <w:kern w:val="0"/>
          <w:sz w:val="28"/>
          <w:szCs w:val="28"/>
        </w:rPr>
        <w:t>▲ 根据《中国工业经济统计资料1949-1984》</w:t>
      </w:r>
    </w:p>
    <w:p w14:paraId="2697FB4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从图表中可以看到，1979年-1984年工业发展速度低于1953年-1984年的增长速度。</w:t>
      </w:r>
    </w:p>
    <w:p w14:paraId="25ACCD6E">
      <w:pPr>
        <w:pageBreakBefore w:val="0"/>
        <w:widowControl/>
        <w:shd w:val="clear" w:color="auto" w:fill="FFFFFF"/>
        <w:kinsoku/>
        <w:wordWrap/>
        <w:overflowPunct/>
        <w:topLinePunct w:val="0"/>
        <w:autoSpaceDE/>
        <w:autoSpaceDN/>
        <w:bidi w:val="0"/>
        <w:adjustRightInd/>
        <w:snapToGrid/>
        <w:spacing w:before="313" w:beforeLines="100" w:after="313" w:afterLines="100" w:line="240" w:lineRule="auto"/>
        <w:jc w:val="center"/>
        <w:textAlignment w:val="auto"/>
        <w:rPr>
          <w:rFonts w:ascii="Microsoft YaHei UI" w:hAnsi="Microsoft YaHei UI" w:eastAsia="Microsoft YaHei UI" w:cs="宋体"/>
          <w:spacing w:val="8"/>
          <w:kern w:val="0"/>
          <w:sz w:val="28"/>
          <w:szCs w:val="28"/>
        </w:rPr>
      </w:pPr>
      <w:r>
        <w:rPr>
          <w:rFonts w:ascii="Microsoft YaHei UI" w:hAnsi="Microsoft YaHei UI" w:eastAsia="Microsoft YaHei UI" w:cs="宋体"/>
          <w:spacing w:val="8"/>
          <w:kern w:val="0"/>
          <w:sz w:val="28"/>
          <w:szCs w:val="28"/>
        </w:rPr>
        <w:drawing>
          <wp:inline distT="0" distB="0" distL="0" distR="0">
            <wp:extent cx="4581525" cy="2752725"/>
            <wp:effectExtent l="19050" t="0" r="9525" b="0"/>
            <wp:docPr id="8" name="图片 8"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图片"/>
                    <pic:cNvPicPr>
                      <a:picLocks noChangeAspect="1" noChangeArrowheads="1"/>
                    </pic:cNvPicPr>
                  </pic:nvPicPr>
                  <pic:blipFill>
                    <a:blip r:embed="rId11" cstate="print"/>
                    <a:srcRect/>
                    <a:stretch>
                      <a:fillRect/>
                    </a:stretch>
                  </pic:blipFill>
                  <pic:spPr>
                    <a:xfrm>
                      <a:off x="0" y="0"/>
                      <a:ext cx="4581525" cy="2752725"/>
                    </a:xfrm>
                    <a:prstGeom prst="rect">
                      <a:avLst/>
                    </a:prstGeom>
                    <a:noFill/>
                    <a:ln w="9525">
                      <a:noFill/>
                      <a:miter lim="800000"/>
                      <a:headEnd/>
                      <a:tailEnd/>
                    </a:ln>
                  </pic:spPr>
                </pic:pic>
              </a:graphicData>
            </a:graphic>
          </wp:inline>
        </w:drawing>
      </w:r>
    </w:p>
    <w:p w14:paraId="09374196">
      <w:pPr>
        <w:pageBreakBefore w:val="0"/>
        <w:widowControl/>
        <w:shd w:val="clear" w:color="auto" w:fill="FFFFFF"/>
        <w:kinsoku/>
        <w:wordWrap/>
        <w:overflowPunct/>
        <w:topLinePunct w:val="0"/>
        <w:autoSpaceDE/>
        <w:autoSpaceDN/>
        <w:bidi w:val="0"/>
        <w:adjustRightInd/>
        <w:snapToGrid/>
        <w:spacing w:before="313" w:beforeLines="100" w:after="313" w:afterLines="100" w:line="240" w:lineRule="auto"/>
        <w:jc w:val="center"/>
        <w:textAlignment w:val="auto"/>
        <w:rPr>
          <w:rFonts w:hint="eastAsia" w:ascii="Microsoft YaHei UI" w:hAnsi="Microsoft YaHei UI" w:eastAsia="Microsoft YaHei UI" w:cs="宋体"/>
          <w:color w:val="7F7F7F"/>
          <w:spacing w:val="8"/>
          <w:kern w:val="0"/>
          <w:sz w:val="28"/>
          <w:szCs w:val="28"/>
        </w:rPr>
      </w:pPr>
      <w:r>
        <w:rPr>
          <w:rFonts w:hint="eastAsia" w:ascii="Microsoft YaHei UI" w:hAnsi="Microsoft YaHei UI" w:eastAsia="Microsoft YaHei UI" w:cs="宋体"/>
          <w:color w:val="7F7F7F"/>
          <w:spacing w:val="8"/>
          <w:kern w:val="0"/>
          <w:sz w:val="28"/>
          <w:szCs w:val="28"/>
        </w:rPr>
        <w:t>▲图中红色为1979-1984年平均增长速度</w:t>
      </w:r>
    </w:p>
    <w:p w14:paraId="02B3065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kern w:val="0"/>
          <w:sz w:val="28"/>
          <w:szCs w:val="28"/>
        </w:rPr>
      </w:pPr>
      <w:r>
        <w:rPr>
          <w:rFonts w:ascii="宋体" w:hAnsi="宋体" w:eastAsia="宋体" w:cs="宋体"/>
          <w:spacing w:val="8"/>
          <w:kern w:val="0"/>
          <w:sz w:val="28"/>
          <w:szCs w:val="28"/>
        </w:rPr>
        <w:t>《中国工业经济统计资料1949-1984》统计了1949-1984各个时期的工业发展速度：</w:t>
      </w:r>
    </w:p>
    <w:p w14:paraId="689DC853">
      <w:pPr>
        <w:pageBreakBefore w:val="0"/>
        <w:widowControl/>
        <w:shd w:val="clear" w:color="auto" w:fill="FFFFFF"/>
        <w:kinsoku/>
        <w:wordWrap/>
        <w:overflowPunct/>
        <w:topLinePunct w:val="0"/>
        <w:autoSpaceDE/>
        <w:autoSpaceDN/>
        <w:bidi w:val="0"/>
        <w:adjustRightInd/>
        <w:snapToGrid/>
        <w:spacing w:before="313" w:beforeLines="100" w:after="313" w:afterLines="100" w:line="240" w:lineRule="auto"/>
        <w:jc w:val="center"/>
        <w:textAlignment w:val="auto"/>
        <w:rPr>
          <w:rFonts w:ascii="Microsoft YaHei UI" w:hAnsi="Microsoft YaHei UI" w:eastAsia="Microsoft YaHei UI" w:cs="宋体"/>
          <w:spacing w:val="8"/>
          <w:kern w:val="0"/>
          <w:sz w:val="28"/>
          <w:szCs w:val="28"/>
        </w:rPr>
      </w:pPr>
      <w:r>
        <w:rPr>
          <w:rFonts w:ascii="Microsoft YaHei UI" w:hAnsi="Microsoft YaHei UI" w:eastAsia="Microsoft YaHei UI" w:cs="宋体"/>
          <w:spacing w:val="8"/>
          <w:kern w:val="0"/>
          <w:sz w:val="28"/>
          <w:szCs w:val="28"/>
        </w:rPr>
        <w:drawing>
          <wp:inline distT="0" distB="0" distL="0" distR="0">
            <wp:extent cx="4038600" cy="6229350"/>
            <wp:effectExtent l="19050" t="0" r="0" b="0"/>
            <wp:docPr id="9" name="图片 9"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
                    <pic:cNvPicPr>
                      <a:picLocks noChangeAspect="1" noChangeArrowheads="1"/>
                    </pic:cNvPicPr>
                  </pic:nvPicPr>
                  <pic:blipFill>
                    <a:blip r:embed="rId12" cstate="print"/>
                    <a:srcRect/>
                    <a:stretch>
                      <a:fillRect/>
                    </a:stretch>
                  </pic:blipFill>
                  <pic:spPr>
                    <a:xfrm>
                      <a:off x="0" y="0"/>
                      <a:ext cx="4038600" cy="6229350"/>
                    </a:xfrm>
                    <a:prstGeom prst="rect">
                      <a:avLst/>
                    </a:prstGeom>
                    <a:noFill/>
                    <a:ln w="9525">
                      <a:noFill/>
                      <a:miter lim="800000"/>
                      <a:headEnd/>
                      <a:tailEnd/>
                    </a:ln>
                  </pic:spPr>
                </pic:pic>
              </a:graphicData>
            </a:graphic>
          </wp:inline>
        </w:drawing>
      </w:r>
    </w:p>
    <w:p w14:paraId="2D313627">
      <w:pPr>
        <w:pageBreakBefore w:val="0"/>
        <w:widowControl/>
        <w:shd w:val="clear" w:color="auto" w:fill="FFFFFF"/>
        <w:kinsoku/>
        <w:wordWrap/>
        <w:overflowPunct/>
        <w:topLinePunct w:val="0"/>
        <w:autoSpaceDE/>
        <w:autoSpaceDN/>
        <w:bidi w:val="0"/>
        <w:adjustRightInd/>
        <w:snapToGrid/>
        <w:spacing w:before="313" w:beforeLines="100" w:after="313" w:afterLines="100" w:line="240" w:lineRule="auto"/>
        <w:jc w:val="center"/>
        <w:textAlignment w:val="auto"/>
        <w:rPr>
          <w:rFonts w:hint="eastAsia" w:ascii="Microsoft YaHei UI" w:hAnsi="Microsoft YaHei UI" w:eastAsia="Microsoft YaHei UI" w:cs="宋体"/>
          <w:color w:val="7F7F7F"/>
          <w:spacing w:val="8"/>
          <w:kern w:val="0"/>
          <w:sz w:val="28"/>
          <w:szCs w:val="28"/>
        </w:rPr>
      </w:pPr>
      <w:r>
        <w:rPr>
          <w:rFonts w:hint="eastAsia" w:ascii="Microsoft YaHei UI" w:hAnsi="Microsoft YaHei UI" w:eastAsia="Microsoft YaHei UI" w:cs="宋体"/>
          <w:color w:val="7F7F7F"/>
          <w:spacing w:val="8"/>
          <w:kern w:val="0"/>
          <w:sz w:val="28"/>
          <w:szCs w:val="28"/>
        </w:rPr>
        <w:t>▲ 数据来源：《中国工业经济统计资料1949-1984》</w:t>
      </w:r>
    </w:p>
    <w:p w14:paraId="4394083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kern w:val="0"/>
          <w:sz w:val="28"/>
          <w:szCs w:val="28"/>
        </w:rPr>
      </w:pPr>
      <w:r>
        <w:rPr>
          <w:rFonts w:ascii="宋体" w:hAnsi="宋体" w:eastAsia="宋体" w:cs="宋体"/>
          <w:spacing w:val="8"/>
          <w:kern w:val="0"/>
          <w:sz w:val="28"/>
          <w:szCs w:val="28"/>
        </w:rPr>
        <w:t>从该表中可以看到，除调整时期外，在1949-1978年的各时期年平均增长速度均高于1979-1984年。即使在“文革”时期，1966-1970年的工业年增长率11.7，1971-1975年的工业年增长率为9.1%，高于1979-1984年的年增长率8.9%。</w:t>
      </w:r>
    </w:p>
    <w:p w14:paraId="5A33D2D0">
      <w:pPr>
        <w:pageBreakBefore w:val="0"/>
        <w:widowControl/>
        <w:shd w:val="clear" w:color="auto" w:fill="FFFFFF"/>
        <w:kinsoku/>
        <w:wordWrap/>
        <w:overflowPunct/>
        <w:topLinePunct w:val="0"/>
        <w:autoSpaceDE/>
        <w:autoSpaceDN/>
        <w:bidi w:val="0"/>
        <w:adjustRightInd/>
        <w:snapToGrid/>
        <w:spacing w:before="313" w:beforeLines="100" w:after="313" w:afterLines="100" w:line="240" w:lineRule="auto"/>
        <w:jc w:val="center"/>
        <w:textAlignment w:val="auto"/>
        <w:rPr>
          <w:rFonts w:ascii="Microsoft YaHei UI" w:hAnsi="Microsoft YaHei UI" w:eastAsia="Microsoft YaHei UI" w:cs="宋体"/>
          <w:spacing w:val="8"/>
          <w:kern w:val="0"/>
          <w:sz w:val="28"/>
          <w:szCs w:val="28"/>
        </w:rPr>
      </w:pPr>
      <w:r>
        <w:rPr>
          <w:rFonts w:ascii="Microsoft YaHei UI" w:hAnsi="Microsoft YaHei UI" w:eastAsia="Microsoft YaHei UI" w:cs="宋体"/>
          <w:spacing w:val="8"/>
          <w:kern w:val="0"/>
          <w:sz w:val="28"/>
          <w:szCs w:val="28"/>
        </w:rPr>
        <w:drawing>
          <wp:inline distT="0" distB="0" distL="0" distR="0">
            <wp:extent cx="4781550" cy="3114675"/>
            <wp:effectExtent l="19050" t="0" r="0" b="0"/>
            <wp:docPr id="10" name="图片 10"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图片"/>
                    <pic:cNvPicPr>
                      <a:picLocks noChangeAspect="1" noChangeArrowheads="1"/>
                    </pic:cNvPicPr>
                  </pic:nvPicPr>
                  <pic:blipFill>
                    <a:blip r:embed="rId13" cstate="print"/>
                    <a:srcRect/>
                    <a:stretch>
                      <a:fillRect/>
                    </a:stretch>
                  </pic:blipFill>
                  <pic:spPr>
                    <a:xfrm>
                      <a:off x="0" y="0"/>
                      <a:ext cx="4781550" cy="3114675"/>
                    </a:xfrm>
                    <a:prstGeom prst="rect">
                      <a:avLst/>
                    </a:prstGeom>
                    <a:noFill/>
                    <a:ln w="9525">
                      <a:noFill/>
                      <a:miter lim="800000"/>
                      <a:headEnd/>
                      <a:tailEnd/>
                    </a:ln>
                  </pic:spPr>
                </pic:pic>
              </a:graphicData>
            </a:graphic>
          </wp:inline>
        </w:drawing>
      </w:r>
    </w:p>
    <w:p w14:paraId="216B0EDD">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color w:val="7F7F7F"/>
          <w:kern w:val="0"/>
          <w:sz w:val="28"/>
          <w:szCs w:val="28"/>
        </w:rPr>
      </w:pPr>
      <w:r>
        <w:rPr>
          <w:rFonts w:ascii="宋体" w:hAnsi="宋体" w:eastAsia="宋体" w:cs="宋体"/>
          <w:color w:val="7F7F7F"/>
          <w:kern w:val="0"/>
          <w:sz w:val="28"/>
          <w:szCs w:val="28"/>
        </w:rPr>
        <w:t>▲ 绿色为文革时期，红色为改开初期</w:t>
      </w:r>
    </w:p>
    <w:p w14:paraId="28466AD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spacing w:val="8"/>
          <w:kern w:val="0"/>
          <w:sz w:val="28"/>
          <w:szCs w:val="28"/>
          <w:lang w:val="en-US" w:eastAsia="zh-CN"/>
        </w:rPr>
      </w:pPr>
      <w:r>
        <w:rPr>
          <w:rFonts w:hint="eastAsia" w:ascii="宋体" w:hAnsi="宋体" w:eastAsia="宋体" w:cs="宋体"/>
          <w:spacing w:val="8"/>
          <w:kern w:val="0"/>
          <w:sz w:val="28"/>
          <w:szCs w:val="28"/>
          <w:lang w:val="en-US" w:eastAsia="zh-CN"/>
        </w:rPr>
        <w:t>上述数据1958-1962年工业总产值增长速度为3.8%。但笔者查询了中央文献出版社2006年出版的《新中国经济建设简史》（刘日新主编）：</w:t>
      </w:r>
    </w:p>
    <w:p w14:paraId="455A08DB">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73040" cy="2075815"/>
            <wp:effectExtent l="0" t="0" r="0" b="12065"/>
            <wp:docPr id="16" name="图片 16" descr="1729337220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729337220482"/>
                    <pic:cNvPicPr>
                      <a:picLocks noChangeAspect="1"/>
                    </pic:cNvPicPr>
                  </pic:nvPicPr>
                  <pic:blipFill>
                    <a:blip r:embed="rId14"/>
                    <a:stretch>
                      <a:fillRect/>
                    </a:stretch>
                  </pic:blipFill>
                  <pic:spPr>
                    <a:xfrm>
                      <a:off x="0" y="0"/>
                      <a:ext cx="5273040" cy="2075815"/>
                    </a:xfrm>
                    <a:prstGeom prst="rect">
                      <a:avLst/>
                    </a:prstGeom>
                  </pic:spPr>
                </pic:pic>
              </a:graphicData>
            </a:graphic>
          </wp:inline>
        </w:drawing>
      </w:r>
    </w:p>
    <w:p w14:paraId="3248BDA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表中可以看到，1958年工农业总产值比1957年增长了32.2%，1959年工农业总产值比1958年增长了19.5%，1960年工农业总产值比1959年增长了5.4%。1958-1960三年，工农业总产值比1957年增长了66.51%。三年增长了66.51%，这在世界大概也差不多是绝无仅有了吧？</w:t>
      </w:r>
    </w:p>
    <w:p w14:paraId="66056798">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根据快易数据整理的世界银行等数据，将1966-1976的GDP数据列一下：</w:t>
      </w:r>
    </w:p>
    <w:p w14:paraId="46BAF0E0">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1965年GDP：704.36亿美元</w:t>
      </w:r>
    </w:p>
    <w:p w14:paraId="4E397DE1">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1976年GDP：1539.39亿美元</w:t>
      </w:r>
    </w:p>
    <w:p w14:paraId="7FE927BD">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1966-1976年的10年间，GDP翻了一番，增长118.55%，也就是说，经济增长了1.19倍，是1965年的2.19倍。</w:t>
      </w:r>
    </w:p>
    <w:p w14:paraId="5DB57368">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1961-1965是经济调整时期，这期间，经济发展速度确实放缓，在该期间经济增长了17.95%。</w:t>
      </w:r>
    </w:p>
    <w:p w14:paraId="04603CB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1976年GDP是1957年的3.29倍，增长了229.24%。</w:t>
      </w:r>
    </w:p>
    <w:p w14:paraId="6F18BE8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推荐阅读：</w:t>
      </w:r>
    </w:p>
    <w:p w14:paraId="26DD443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"http://mp.weixin.qq.com/s?__biz=MzU1NzcyMjY5Mw==&amp;mid=2247491153&amp;idx=1&amp;sn=fba6519f231c0f22ef7cc4dba73e84d6&amp;chksm=fc30237bcb47aa6db3966beca4ba120374728ba3cd9be393a163c0db8fcd09301f7435febc86"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从经济数据看《关于建国以来党的若干历史问题的决议》《邓选》是否完全实事求是？《邓选》学习92</w:t>
      </w:r>
      <w:r>
        <w:rPr>
          <w:rFonts w:hint="eastAsia" w:ascii="等线" w:hAnsi="等线" w:eastAsia="等线" w:cs="等线"/>
          <w:i w:val="0"/>
          <w:iCs w:val="0"/>
          <w:kern w:val="0"/>
          <w:sz w:val="28"/>
          <w:szCs w:val="28"/>
          <w:u w:val="single"/>
          <w:lang w:val="en-US" w:eastAsia="zh-CN" w:bidi="ar"/>
        </w:rPr>
        <w:fldChar w:fldCharType="end"/>
      </w:r>
    </w:p>
    <w:p w14:paraId="3B8FFD5D">
      <w:pPr>
        <w:keepNext w:val="0"/>
        <w:keepLines w:val="0"/>
        <w:widowControl/>
        <w:suppressLineNumbers w:val="0"/>
        <w:jc w:val="left"/>
        <w:textAlignment w:val="center"/>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"http://mp.weixin.qq.com/s?__biz=MzU1NzcyMjY5Mw==&amp;mid=2247488556&amp;idx=1&amp;sn=7b86765354ac8e4871d03488259debf3&amp;chksm=fc302906cb47a0103fbd222725d2ac8a94c76c3b128046d41cdc2e36cdf07ea534999206bdcd"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邓选学习（80）改开前后的财富都去哪了？</w:t>
      </w:r>
      <w:r>
        <w:rPr>
          <w:rFonts w:hint="eastAsia" w:ascii="等线" w:hAnsi="等线" w:eastAsia="等线" w:cs="等线"/>
          <w:i w:val="0"/>
          <w:iCs w:val="0"/>
          <w:kern w:val="0"/>
          <w:sz w:val="28"/>
          <w:szCs w:val="28"/>
          <w:u w:val="single"/>
          <w:lang w:val="en-US" w:eastAsia="zh-CN" w:bidi="ar"/>
        </w:rPr>
        <w:fldChar w:fldCharType="end"/>
      </w:r>
    </w:p>
    <w:p w14:paraId="630B173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"http://mp.weixin.qq.com/s?__biz=MzU1NzcyMjY5Mw==&amp;mid=2247488499&amp;idx=1&amp;sn=da39d769806a97792ca7694898725a2f&amp;chksm=fc302ed9cb47a7cfb042ef2a3581d25b3708917d2c1af25acb878fe2cb2a172ab3c8b1b06f04"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邓选学习（79）改开前人民没有积极性吗？生活没有改善吗？</w:t>
      </w:r>
      <w:r>
        <w:rPr>
          <w:rFonts w:hint="eastAsia" w:ascii="等线" w:hAnsi="等线" w:eastAsia="等线" w:cs="等线"/>
          <w:i w:val="0"/>
          <w:iCs w:val="0"/>
          <w:kern w:val="0"/>
          <w:sz w:val="28"/>
          <w:szCs w:val="28"/>
          <w:u w:val="single"/>
          <w:lang w:val="en-US" w:eastAsia="zh-CN" w:bidi="ar"/>
        </w:rPr>
        <w:fldChar w:fldCharType="end"/>
      </w:r>
    </w:p>
    <w:p w14:paraId="3DF3563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ascii="等线" w:hAnsi="等线" w:eastAsia="等线" w:cs="等线"/>
          <w:i w:val="0"/>
          <w:iCs w:val="0"/>
          <w:kern w:val="0"/>
          <w:sz w:val="28"/>
          <w:szCs w:val="28"/>
          <w:u w:val="single"/>
          <w:lang w:val="en-US" w:eastAsia="zh-CN" w:bidi="ar"/>
        </w:rPr>
      </w:pPr>
      <w:r>
        <w:rPr>
          <w:rStyle w:val="11"/>
          <w:rFonts w:hint="eastAsia" w:ascii="等线" w:hAnsi="等线" w:eastAsia="等线" w:cs="等线"/>
          <w:i w:val="0"/>
          <w:iCs w:val="0"/>
          <w:sz w:val="28"/>
          <w:szCs w:val="28"/>
          <w:u w:val="single"/>
        </w:rPr>
        <w:t>《邓选》学习 85 新中国前三十年是“共同落后”吗？</w:t>
      </w:r>
    </w:p>
    <w:p w14:paraId="4174DF06">
      <w:pPr>
        <w:pStyle w:val="4"/>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b/>
          <w:sz w:val="28"/>
          <w:szCs w:val="28"/>
          <w:lang w:val="en-US" w:eastAsia="zh-CN"/>
        </w:rPr>
      </w:pPr>
      <w:r>
        <w:rPr>
          <w:rFonts w:hint="eastAsia"/>
          <w:b/>
          <w:sz w:val="28"/>
          <w:szCs w:val="28"/>
          <w:lang w:val="en-US" w:eastAsia="zh-CN"/>
        </w:rPr>
        <w:t>3、粮食产量</w:t>
      </w:r>
    </w:p>
    <w:p w14:paraId="4056379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根据联合国粮农组织标准：人均粮食250公斤是基本口粮标准；280公斤是温饱线；400公斤是安全线。笔者根据国家统计局《建国三十年国民经济统计提要》整理了相关数据。</w:t>
      </w:r>
    </w:p>
    <w:p w14:paraId="707356B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7953375" cy="8848725"/>
            <wp:effectExtent l="19050" t="0" r="9525" b="0"/>
            <wp:docPr id="11" name="图片 11"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
                    <pic:cNvPicPr>
                      <a:picLocks noChangeAspect="1" noChangeArrowheads="1"/>
                    </pic:cNvPicPr>
                  </pic:nvPicPr>
                  <pic:blipFill>
                    <a:blip r:embed="rId15" cstate="print"/>
                    <a:srcRect/>
                    <a:stretch>
                      <a:fillRect/>
                    </a:stretch>
                  </pic:blipFill>
                  <pic:spPr>
                    <a:xfrm>
                      <a:off x="0" y="0"/>
                      <a:ext cx="7953375" cy="8848725"/>
                    </a:xfrm>
                    <a:prstGeom prst="rect">
                      <a:avLst/>
                    </a:prstGeom>
                    <a:noFill/>
                    <a:ln w="9525">
                      <a:noFill/>
                      <a:miter lim="800000"/>
                      <a:headEnd/>
                      <a:tailEnd/>
                    </a:ln>
                  </pic:spPr>
                </pic:pic>
              </a:graphicData>
            </a:graphic>
          </wp:inline>
        </w:drawing>
      </w:r>
    </w:p>
    <w:p w14:paraId="093F57F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按照联合国的标准，新中国自产粮食在1964年达到人均273公斤，超过了联合国标准的基本口粮线（250公斤），摆脱了挨饿状态。如下图（蓝色为人均粮食，红色为联合国基本口粮线）：</w:t>
      </w:r>
    </w:p>
    <w:p w14:paraId="0ED281C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5019675" cy="2771775"/>
            <wp:effectExtent l="19050" t="0" r="9525" b="0"/>
            <wp:docPr id="12" name="图片 12"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
                    <pic:cNvPicPr>
                      <a:picLocks noChangeAspect="1" noChangeArrowheads="1"/>
                    </pic:cNvPicPr>
                  </pic:nvPicPr>
                  <pic:blipFill>
                    <a:blip r:embed="rId16" cstate="print"/>
                    <a:srcRect/>
                    <a:stretch>
                      <a:fillRect/>
                    </a:stretch>
                  </pic:blipFill>
                  <pic:spPr>
                    <a:xfrm>
                      <a:off x="0" y="0"/>
                      <a:ext cx="5019675" cy="2771775"/>
                    </a:xfrm>
                    <a:prstGeom prst="rect">
                      <a:avLst/>
                    </a:prstGeom>
                    <a:noFill/>
                    <a:ln w="9525">
                      <a:noFill/>
                      <a:miter lim="800000"/>
                      <a:headEnd/>
                      <a:tailEnd/>
                    </a:ln>
                  </pic:spPr>
                </pic:pic>
              </a:graphicData>
            </a:graphic>
          </wp:inline>
        </w:drawing>
      </w:r>
    </w:p>
    <w:p w14:paraId="2DF85F1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如果算上粮食净进口量，新中国在1963年人均粮食达到了252.45公斤，超过了联合国标准的基本口粮线，摆脱了饥饿状态。如下图（蓝色为人均粮食，红色为联合国基本口粮线）：</w:t>
      </w:r>
    </w:p>
    <w:p w14:paraId="430F6F36">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5029200" cy="2771775"/>
            <wp:effectExtent l="19050" t="0" r="0" b="0"/>
            <wp:docPr id="13" name="图片 1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图片"/>
                    <pic:cNvPicPr>
                      <a:picLocks noChangeAspect="1" noChangeArrowheads="1"/>
                    </pic:cNvPicPr>
                  </pic:nvPicPr>
                  <pic:blipFill>
                    <a:blip r:embed="rId17" cstate="print"/>
                    <a:srcRect/>
                    <a:stretch>
                      <a:fillRect/>
                    </a:stretch>
                  </pic:blipFill>
                  <pic:spPr>
                    <a:xfrm>
                      <a:off x="0" y="0"/>
                      <a:ext cx="5029200" cy="2771775"/>
                    </a:xfrm>
                    <a:prstGeom prst="rect">
                      <a:avLst/>
                    </a:prstGeom>
                    <a:noFill/>
                    <a:ln w="9525">
                      <a:noFill/>
                      <a:miter lim="800000"/>
                      <a:headEnd/>
                      <a:tailEnd/>
                    </a:ln>
                  </pic:spPr>
                </pic:pic>
              </a:graphicData>
            </a:graphic>
          </wp:inline>
        </w:drawing>
      </w:r>
    </w:p>
    <w:p w14:paraId="230D0610">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按照联合国的标准，新中国自产粮食在1966年达到人均288.5公斤，超过了联合国标准的温饱线（280公斤）。如下图（蓝色为人均粮食，红色为联合国温饱线）：</w:t>
      </w:r>
    </w:p>
    <w:p w14:paraId="554781E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4762500" cy="2771775"/>
            <wp:effectExtent l="19050" t="0" r="0" b="0"/>
            <wp:docPr id="14" name="图片 1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图片"/>
                    <pic:cNvPicPr>
                      <a:picLocks noChangeAspect="1" noChangeArrowheads="1"/>
                    </pic:cNvPicPr>
                  </pic:nvPicPr>
                  <pic:blipFill>
                    <a:blip r:embed="rId18" cstate="print"/>
                    <a:srcRect/>
                    <a:stretch>
                      <a:fillRect/>
                    </a:stretch>
                  </pic:blipFill>
                  <pic:spPr>
                    <a:xfrm>
                      <a:off x="0" y="0"/>
                      <a:ext cx="4762500" cy="2771775"/>
                    </a:xfrm>
                    <a:prstGeom prst="rect">
                      <a:avLst/>
                    </a:prstGeom>
                    <a:noFill/>
                    <a:ln w="9525">
                      <a:noFill/>
                      <a:miter lim="800000"/>
                      <a:headEnd/>
                      <a:tailEnd/>
                    </a:ln>
                  </pic:spPr>
                </pic:pic>
              </a:graphicData>
            </a:graphic>
          </wp:inline>
        </w:drawing>
      </w:r>
    </w:p>
    <w:p w14:paraId="2C5BA20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b/>
          <w:bCs/>
          <w:spacing w:val="8"/>
          <w:kern w:val="0"/>
          <w:sz w:val="28"/>
          <w:szCs w:val="28"/>
        </w:rPr>
      </w:pPr>
      <w:r>
        <w:rPr>
          <w:rFonts w:ascii="宋体" w:hAnsi="宋体" w:eastAsia="宋体" w:cs="宋体"/>
          <w:spacing w:val="8"/>
          <w:kern w:val="0"/>
          <w:sz w:val="28"/>
          <w:szCs w:val="28"/>
        </w:rPr>
        <w:t>按照联合国的标准，新中国在1963年就摆脱了吃不饱状态，在1966年就达到了温饱状态。</w:t>
      </w:r>
      <w:r>
        <w:rPr>
          <w:rFonts w:ascii="宋体" w:hAnsi="宋体" w:eastAsia="宋体" w:cs="宋体"/>
          <w:spacing w:val="8"/>
          <w:kern w:val="0"/>
          <w:sz w:val="28"/>
          <w:szCs w:val="28"/>
        </w:rPr>
        <w:t>在短短17年，新中国粮食产量就由由过去旧中国的半饥饿状态做到了温饱状态，这是伟大的飞跃。</w:t>
      </w:r>
      <w:r>
        <w:rPr>
          <w:rFonts w:ascii="宋体" w:hAnsi="宋体" w:eastAsia="宋体" w:cs="宋体"/>
          <w:b/>
          <w:bCs/>
          <w:spacing w:val="8"/>
          <w:kern w:val="0"/>
          <w:sz w:val="28"/>
          <w:szCs w:val="28"/>
        </w:rPr>
        <w:t>新中国的前三十年，纵向对比，不是真“穷”，而是苦，是先辈们为了子孙后代而勒紧裤腰带吃尽了苦——这个苦也包括为了更好地积累、备战备荒而将粮食用于工业化、用于战略储备粮。</w:t>
      </w:r>
    </w:p>
    <w:p w14:paraId="4B031B3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spacing w:val="8"/>
          <w:kern w:val="0"/>
          <w:sz w:val="28"/>
          <w:szCs w:val="28"/>
          <w:lang w:val="en-US" w:eastAsia="zh-CN"/>
        </w:rPr>
      </w:pPr>
      <w:r>
        <w:rPr>
          <w:rFonts w:hint="eastAsia" w:ascii="宋体" w:hAnsi="宋体" w:eastAsia="宋体" w:cs="宋体"/>
          <w:spacing w:val="8"/>
          <w:kern w:val="0"/>
          <w:sz w:val="28"/>
          <w:szCs w:val="28"/>
          <w:lang w:val="en-US" w:eastAsia="zh-CN"/>
        </w:rPr>
        <w:t>顺便补充一下，改开后，很多人都说是包产到户让老百姓吃饱饭，包产到户的使粮食产量提高了。实际情况呢？</w:t>
      </w:r>
    </w:p>
    <w:p w14:paraId="3F9EB7C6">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《中国共产党简史》2021版：</w:t>
      </w:r>
    </w:p>
    <w:p w14:paraId="40B20DB5">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【农业合作化运动在前期基本上是健康的，1953年曾经一度出现有些急躁的偏差，很快得到纠正。农业合作化的优越性和成效也是明显的，当时的统计材料表明，</w:t>
      </w:r>
      <w:r>
        <w:rPr>
          <w:rFonts w:hint="eastAsia" w:ascii="Calibri" w:hAnsi="Calibri" w:eastAsia="宋体" w:cs="Times New Roman"/>
          <w:b/>
          <w:bCs/>
          <w:color w:val="795D01"/>
          <w:sz w:val="28"/>
          <w:szCs w:val="28"/>
          <w:lang w:val="en-US" w:eastAsia="zh-CN"/>
        </w:rPr>
        <w:t>合作社80％以上都增产增收，并且一般都是互助组优于单干，合作社又优于互助组。</w:t>
      </w:r>
      <w:r>
        <w:rPr>
          <w:rFonts w:hint="eastAsia" w:ascii="Calibri" w:hAnsi="Calibri" w:eastAsia="宋体" w:cs="Times New Roman"/>
          <w:sz w:val="28"/>
          <w:szCs w:val="28"/>
          <w:lang w:val="en-US" w:eastAsia="zh-CN"/>
        </w:rPr>
        <w:t>因此，互助合作运动得到了广大贫苦农民的欢迎，参加合作社成为一种群众性的行动。到1956年底，农业合作化基本完成。】</w:t>
      </w:r>
    </w:p>
    <w:p w14:paraId="5F41887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spacing w:val="8"/>
          <w:kern w:val="0"/>
          <w:sz w:val="28"/>
          <w:szCs w:val="28"/>
          <w:lang w:val="en-US" w:eastAsia="zh-CN"/>
        </w:rPr>
      </w:pPr>
      <w:r>
        <w:rPr>
          <w:rFonts w:hint="eastAsia" w:ascii="宋体" w:hAnsi="宋体" w:eastAsia="宋体" w:cs="宋体"/>
          <w:spacing w:val="8"/>
          <w:kern w:val="0"/>
          <w:sz w:val="28"/>
          <w:szCs w:val="28"/>
          <w:lang w:val="en-US" w:eastAsia="zh-CN"/>
        </w:rPr>
        <w:t>我们再看看安徽省包产到户与集体化的粮食产量对比，看看到底谁的增速快：</w:t>
      </w:r>
    </w:p>
    <w:p w14:paraId="7DA33E95">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bookmarkStart w:id="0" w:name="_GoBack"/>
      <w:r>
        <w:rPr>
          <w:rFonts w:hint="default"/>
          <w:sz w:val="28"/>
          <w:szCs w:val="28"/>
          <w:lang w:val="en-US" w:eastAsia="zh-CN"/>
        </w:rPr>
        <w:drawing>
          <wp:inline distT="0" distB="0" distL="114300" distR="114300">
            <wp:extent cx="5082540" cy="2926080"/>
            <wp:effectExtent l="0" t="0" r="7620" b="0"/>
            <wp:docPr id="17" name="图片 17" descr="174124356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741243563890"/>
                    <pic:cNvPicPr>
                      <a:picLocks noChangeAspect="1"/>
                    </pic:cNvPicPr>
                  </pic:nvPicPr>
                  <pic:blipFill>
                    <a:blip r:embed="rId19"/>
                    <a:stretch>
                      <a:fillRect/>
                    </a:stretch>
                  </pic:blipFill>
                  <pic:spPr>
                    <a:xfrm>
                      <a:off x="0" y="0"/>
                      <a:ext cx="5082540" cy="2926080"/>
                    </a:xfrm>
                    <a:prstGeom prst="rect">
                      <a:avLst/>
                    </a:prstGeom>
                  </pic:spPr>
                </pic:pic>
              </a:graphicData>
            </a:graphic>
          </wp:inline>
        </w:drawing>
      </w:r>
      <w:bookmarkEnd w:id="0"/>
    </w:p>
    <w:p w14:paraId="3EF28B7C">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t>数据来源：根据《安徽省志粮食志》整理</w:t>
      </w:r>
    </w:p>
    <w:p w14:paraId="67C0CE7E">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从中可以看到，包产到户的两年，粮食产量增产速度分别为6.63%与4.03%；而重新回到集体化后的粮食产量增产速度分别为16.4%与19.02%。</w:t>
      </w:r>
    </w:p>
    <w:p w14:paraId="1FD72E5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只要懂一点数学知识的，都能看出来这其中的差距——应该说是巨大的差距——包产到户的粮食增产速度远远小于重新集体化后的粮食增产速度。</w:t>
      </w:r>
    </w:p>
    <w:p w14:paraId="1539B75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作图更直观（绿色为包产到户粮食产量，红色为集体化粮食产量）：</w:t>
      </w:r>
    </w:p>
    <w:p w14:paraId="0F801CCA">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pPr>
      <w:r>
        <w:drawing>
          <wp:inline distT="0" distB="0" distL="114300" distR="114300">
            <wp:extent cx="5273040" cy="3391535"/>
            <wp:effectExtent l="0" t="0" r="0" b="6985"/>
            <wp:docPr id="1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
                    <pic:cNvPicPr>
                      <a:picLocks noChangeAspect="1"/>
                    </pic:cNvPicPr>
                  </pic:nvPicPr>
                  <pic:blipFill>
                    <a:blip r:embed="rId20"/>
                    <a:stretch>
                      <a:fillRect/>
                    </a:stretch>
                  </pic:blipFill>
                  <pic:spPr>
                    <a:xfrm>
                      <a:off x="0" y="0"/>
                      <a:ext cx="5273040" cy="3391535"/>
                    </a:xfrm>
                    <a:prstGeom prst="rect">
                      <a:avLst/>
                    </a:prstGeom>
                    <a:noFill/>
                    <a:ln>
                      <a:noFill/>
                    </a:ln>
                  </pic:spPr>
                </pic:pic>
              </a:graphicData>
            </a:graphic>
          </wp:inline>
        </w:drawing>
      </w:r>
    </w:p>
    <w:p w14:paraId="554BC63C">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pPr>
      <w:r>
        <w:drawing>
          <wp:inline distT="0" distB="0" distL="114300" distR="114300">
            <wp:extent cx="5128260" cy="3451860"/>
            <wp:effectExtent l="0" t="0" r="7620" b="7620"/>
            <wp:docPr id="1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3"/>
                    <pic:cNvPicPr>
                      <a:picLocks noChangeAspect="1"/>
                    </pic:cNvPicPr>
                  </pic:nvPicPr>
                  <pic:blipFill>
                    <a:blip r:embed="rId21"/>
                    <a:stretch>
                      <a:fillRect/>
                    </a:stretch>
                  </pic:blipFill>
                  <pic:spPr>
                    <a:xfrm>
                      <a:off x="0" y="0"/>
                      <a:ext cx="5128260" cy="3451860"/>
                    </a:xfrm>
                    <a:prstGeom prst="rect">
                      <a:avLst/>
                    </a:prstGeom>
                    <a:noFill/>
                    <a:ln>
                      <a:noFill/>
                    </a:ln>
                  </pic:spPr>
                </pic:pic>
              </a:graphicData>
            </a:graphic>
          </wp:inline>
        </w:drawing>
      </w:r>
    </w:p>
    <w:p w14:paraId="3B735FB7">
      <w:pPr>
        <w:keepNext w:val="0"/>
        <w:keepLines w:val="0"/>
        <w:widowControl/>
        <w:suppressLineNumbers w:val="0"/>
        <w:wordWrap/>
        <w:bidi w:val="0"/>
        <w:spacing w:before="312" w:beforeAutospacing="0" w:after="288" w:afterAutospacing="0" w:line="368" w:lineRule="atLeast"/>
        <w:ind w:left="0" w:right="0"/>
        <w:jc w:val="both"/>
        <w:rPr>
          <w:rFonts w:ascii="Calibri" w:hAnsi="Calibri" w:eastAsia="宋体" w:cs="Times New Roman"/>
          <w:kern w:val="0"/>
          <w:sz w:val="28"/>
          <w:szCs w:val="28"/>
          <w:lang w:val="en-US" w:eastAsia="zh-CN" w:bidi="ar"/>
        </w:rPr>
      </w:pPr>
      <w:r>
        <w:rPr>
          <w:rFonts w:ascii="Calibri" w:hAnsi="Calibri" w:eastAsia="宋体" w:cs="Times New Roman"/>
          <w:kern w:val="0"/>
          <w:sz w:val="28"/>
          <w:szCs w:val="28"/>
          <w:lang w:val="en-US" w:eastAsia="zh-CN" w:bidi="ar"/>
        </w:rPr>
        <w:t>如果有的人还是不相信，可以看看笔者的这三篇文章：</w:t>
      </w:r>
    </w:p>
    <w:p w14:paraId="0195114B">
      <w:pPr>
        <w:keepNext w:val="0"/>
        <w:keepLines w:val="0"/>
        <w:widowControl/>
        <w:suppressLineNumbers w:val="0"/>
        <w:wordWrap/>
        <w:bidi w:val="0"/>
        <w:spacing w:before="96" w:beforeAutospacing="0" w:after="96" w:afterAutospacing="0" w:line="368" w:lineRule="atLeast"/>
        <w:ind w:left="0" w:right="0"/>
        <w:jc w:val="left"/>
        <w:rPr>
          <w:rFonts w:ascii="Calibri" w:hAnsi="Calibri" w:eastAsia="宋体" w:cs="Times New Roman"/>
          <w:kern w:val="0"/>
          <w:sz w:val="28"/>
          <w:szCs w:val="28"/>
          <w:lang w:val="en-US" w:eastAsia="zh-CN" w:bidi="ar"/>
        </w:rPr>
      </w:pPr>
      <w:r>
        <w:rPr>
          <w:rFonts w:ascii="Calibri" w:hAnsi="Calibri" w:eastAsia="宋体" w:cs="Times New Roman"/>
          <w:kern w:val="0"/>
          <w:sz w:val="28"/>
          <w:szCs w:val="28"/>
          <w:lang w:val="en-US" w:eastAsia="zh-CN" w:bidi="ar"/>
        </w:rPr>
        <w:fldChar w:fldCharType="begin"/>
      </w:r>
      <w:r>
        <w:rPr>
          <w:rFonts w:ascii="Calibri" w:hAnsi="Calibri" w:eastAsia="宋体" w:cs="Times New Roman"/>
          <w:kern w:val="0"/>
          <w:sz w:val="28"/>
          <w:szCs w:val="28"/>
          <w:lang w:val="en-US" w:eastAsia="zh-CN" w:bidi="ar"/>
        </w:rPr>
        <w:instrText xml:space="preserve"> HYPERLINK "https://mp.weixin.qq.com/s?__biz=MzU1NzcyMjY5Mw==&amp;mid=2247484008&amp;idx=2&amp;sn=73cf55f09b64eaffb5179bef40e73b87&amp;chksm=fc303f42cb47b6548a813f3fe5942a206fac4534466b5236e6962af9be81402069bca797e276&amp;scene=21" \l "wechat_redirect" </w:instrText>
      </w:r>
      <w:r>
        <w:rPr>
          <w:rFonts w:ascii="Calibri" w:hAnsi="Calibri" w:eastAsia="宋体" w:cs="Times New Roman"/>
          <w:kern w:val="0"/>
          <w:sz w:val="28"/>
          <w:szCs w:val="28"/>
          <w:lang w:val="en-US" w:eastAsia="zh-CN" w:bidi="ar"/>
        </w:rPr>
        <w:fldChar w:fldCharType="separate"/>
      </w:r>
      <w:r>
        <w:rPr>
          <w:rFonts w:hint="eastAsia" w:ascii="Calibri" w:hAnsi="宋体" w:eastAsia="宋体" w:cs="宋体"/>
          <w:b/>
          <w:bCs/>
          <w:caps w:val="0"/>
          <w:color w:val="021EAA"/>
          <w:kern w:val="2"/>
          <w:sz w:val="28"/>
          <w:szCs w:val="28"/>
          <w:u w:val="single"/>
          <w:lang w:val="en-US" w:eastAsia="zh-CN" w:bidi="ar-SA"/>
        </w:rPr>
        <w:t>是改革开放与包产到户解决中国人民不挨饿的吗？</w:t>
      </w:r>
      <w:r>
        <w:rPr>
          <w:rFonts w:ascii="Calibri" w:hAnsi="Calibri" w:eastAsia="宋体" w:cs="Times New Roman"/>
          <w:kern w:val="0"/>
          <w:sz w:val="28"/>
          <w:szCs w:val="28"/>
          <w:lang w:val="en-US" w:eastAsia="zh-CN" w:bidi="ar"/>
        </w:rPr>
        <w:fldChar w:fldCharType="end"/>
      </w:r>
    </w:p>
    <w:p w14:paraId="4EEB04CE">
      <w:pPr>
        <w:keepNext w:val="0"/>
        <w:keepLines w:val="0"/>
        <w:widowControl/>
        <w:suppressLineNumbers w:val="0"/>
        <w:wordWrap/>
        <w:bidi w:val="0"/>
        <w:spacing w:before="96" w:beforeAutospacing="0" w:after="96" w:afterAutospacing="0" w:line="368" w:lineRule="atLeast"/>
        <w:ind w:left="0" w:right="0"/>
        <w:jc w:val="left"/>
        <w:rPr>
          <w:rFonts w:ascii="Calibri" w:hAnsi="Calibri" w:eastAsia="宋体" w:cs="Times New Roman"/>
          <w:kern w:val="0"/>
          <w:sz w:val="28"/>
          <w:szCs w:val="28"/>
          <w:lang w:val="en-US" w:eastAsia="zh-CN" w:bidi="ar"/>
        </w:rPr>
      </w:pPr>
      <w:r>
        <w:rPr>
          <w:rFonts w:ascii="Calibri" w:hAnsi="Calibri" w:eastAsia="宋体" w:cs="Times New Roman"/>
          <w:kern w:val="0"/>
          <w:sz w:val="28"/>
          <w:szCs w:val="28"/>
          <w:lang w:val="en-US" w:eastAsia="zh-CN" w:bidi="ar"/>
        </w:rPr>
        <w:fldChar w:fldCharType="begin"/>
      </w:r>
      <w:r>
        <w:rPr>
          <w:rFonts w:ascii="Calibri" w:hAnsi="Calibri" w:eastAsia="宋体" w:cs="Times New Roman"/>
          <w:kern w:val="0"/>
          <w:sz w:val="28"/>
          <w:szCs w:val="28"/>
          <w:lang w:val="en-US" w:eastAsia="zh-CN" w:bidi="ar"/>
        </w:rPr>
        <w:instrText xml:space="preserve"> HYPERLINK "https://mp.weixin.qq.com/s?__biz=MzU1NzcyMjY5Mw==&amp;mid=2247484110&amp;idx=1&amp;sn=31965e7c999573d956f94709b5ff8e52&amp;chksm=fc303fe4cb47b6f29d6d89099d5c825fdf3cebf1c83e15934eeff91044e79eb32cd64a633ac1&amp;scene=21" \l "wechat_redirect" </w:instrText>
      </w:r>
      <w:r>
        <w:rPr>
          <w:rFonts w:ascii="Calibri" w:hAnsi="Calibri" w:eastAsia="宋体" w:cs="Times New Roman"/>
          <w:kern w:val="0"/>
          <w:sz w:val="28"/>
          <w:szCs w:val="28"/>
          <w:lang w:val="en-US" w:eastAsia="zh-CN" w:bidi="ar"/>
        </w:rPr>
        <w:fldChar w:fldCharType="separate"/>
      </w:r>
      <w:r>
        <w:rPr>
          <w:rFonts w:hint="eastAsia" w:ascii="Calibri" w:hAnsi="宋体" w:eastAsia="宋体" w:cs="宋体"/>
          <w:b/>
          <w:bCs/>
          <w:caps w:val="0"/>
          <w:color w:val="021EAA"/>
          <w:kern w:val="2"/>
          <w:sz w:val="28"/>
          <w:szCs w:val="28"/>
          <w:u w:val="single"/>
          <w:lang w:val="en-US" w:eastAsia="zh-CN" w:bidi="ar-SA"/>
        </w:rPr>
        <w:t>《邓选》学习（二十八）粮食产量是因为包产到户提高的吗</w:t>
      </w:r>
      <w:r>
        <w:rPr>
          <w:rFonts w:ascii="Calibri" w:hAnsi="Calibri" w:eastAsia="宋体" w:cs="Times New Roman"/>
          <w:kern w:val="0"/>
          <w:sz w:val="28"/>
          <w:szCs w:val="28"/>
          <w:lang w:val="en-US" w:eastAsia="zh-CN" w:bidi="ar"/>
        </w:rPr>
        <w:fldChar w:fldCharType="end"/>
      </w:r>
    </w:p>
    <w:p w14:paraId="524068E8">
      <w:pPr>
        <w:keepNext w:val="0"/>
        <w:keepLines w:val="0"/>
        <w:widowControl/>
        <w:suppressLineNumbers w:val="0"/>
        <w:wordWrap/>
        <w:bidi w:val="0"/>
        <w:spacing w:before="96" w:beforeAutospacing="0" w:after="96" w:afterAutospacing="0" w:line="368" w:lineRule="atLeast"/>
        <w:ind w:left="0" w:right="0"/>
        <w:jc w:val="left"/>
        <w:rPr>
          <w:rFonts w:hint="default"/>
          <w:lang w:val="en-US" w:eastAsia="zh-CN"/>
        </w:rPr>
      </w:pPr>
      <w:r>
        <w:rPr>
          <w:rFonts w:ascii="Calibri" w:hAnsi="Calibri" w:eastAsia="宋体" w:cs="Times New Roman"/>
          <w:kern w:val="0"/>
          <w:sz w:val="28"/>
          <w:szCs w:val="28"/>
          <w:lang w:val="en-US" w:eastAsia="zh-CN" w:bidi="ar"/>
        </w:rPr>
        <w:fldChar w:fldCharType="begin"/>
      </w:r>
      <w:r>
        <w:rPr>
          <w:rFonts w:ascii="Calibri" w:hAnsi="Calibri" w:eastAsia="宋体" w:cs="Times New Roman"/>
          <w:kern w:val="0"/>
          <w:sz w:val="28"/>
          <w:szCs w:val="28"/>
          <w:lang w:val="en-US" w:eastAsia="zh-CN" w:bidi="ar"/>
        </w:rPr>
        <w:instrText xml:space="preserve"> HYPERLINK "https://mp.weixin.qq.com/s?__biz=MzU1NzcyMjY5Mw==&amp;mid=2247485091&amp;idx=1&amp;sn=086b91c94289089a41c87722fae803b8&amp;chksm=fc303b89cb47b29fc044954e05d8d45a8eb62a858b2063e70260a93e518904ccf63d6490306d&amp;scene=21" \l "wechat_redirect" </w:instrText>
      </w:r>
      <w:r>
        <w:rPr>
          <w:rFonts w:ascii="Calibri" w:hAnsi="Calibri" w:eastAsia="宋体" w:cs="Times New Roman"/>
          <w:kern w:val="0"/>
          <w:sz w:val="28"/>
          <w:szCs w:val="28"/>
          <w:lang w:val="en-US" w:eastAsia="zh-CN" w:bidi="ar"/>
        </w:rPr>
        <w:fldChar w:fldCharType="separate"/>
      </w:r>
      <w:r>
        <w:rPr>
          <w:rFonts w:hint="eastAsia" w:ascii="Calibri" w:hAnsi="宋体" w:eastAsia="宋体" w:cs="宋体"/>
          <w:b/>
          <w:bCs/>
          <w:caps w:val="0"/>
          <w:color w:val="021EAA"/>
          <w:kern w:val="2"/>
          <w:sz w:val="28"/>
          <w:szCs w:val="28"/>
          <w:u w:val="single"/>
          <w:lang w:val="en-US" w:eastAsia="zh-CN" w:bidi="ar-SA"/>
        </w:rPr>
        <w:t>到底是谁让中国人吃饱饭？（之二）是袁隆平让中国人吃饱饭了吗？</w:t>
      </w:r>
      <w:r>
        <w:rPr>
          <w:rFonts w:ascii="Calibri" w:hAnsi="Calibri" w:eastAsia="宋体" w:cs="Times New Roman"/>
          <w:kern w:val="0"/>
          <w:sz w:val="28"/>
          <w:szCs w:val="28"/>
          <w:lang w:val="en-US" w:eastAsia="zh-CN" w:bidi="ar"/>
        </w:rPr>
        <w:fldChar w:fldCharType="end"/>
      </w:r>
    </w:p>
    <w:p w14:paraId="7CCAF4E4">
      <w:pPr>
        <w:pStyle w:val="4"/>
        <w:pageBreakBefore w:val="0"/>
        <w:kinsoku/>
        <w:wordWrap/>
        <w:overflowPunct/>
        <w:topLinePunct w:val="0"/>
        <w:autoSpaceDE/>
        <w:autoSpaceDN/>
        <w:bidi w:val="0"/>
        <w:adjustRightInd/>
        <w:snapToGrid/>
        <w:spacing w:before="313" w:beforeLines="100" w:after="313" w:afterLines="100" w:line="240" w:lineRule="auto"/>
        <w:jc w:val="center"/>
        <w:textAlignment w:val="auto"/>
        <w:rPr>
          <w:rFonts w:hint="eastAsia"/>
          <w:b/>
          <w:sz w:val="28"/>
          <w:szCs w:val="28"/>
          <w:lang w:val="en-US" w:eastAsia="zh-CN"/>
        </w:rPr>
      </w:pPr>
      <w:r>
        <w:rPr>
          <w:rFonts w:hint="eastAsia"/>
          <w:b/>
          <w:sz w:val="28"/>
          <w:szCs w:val="28"/>
          <w:lang w:val="en-US" w:eastAsia="zh-CN"/>
        </w:rPr>
        <w:t>4、新中国弱吗？</w:t>
      </w:r>
    </w:p>
    <w:p w14:paraId="72EE871D">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spacing w:val="8"/>
          <w:kern w:val="0"/>
          <w:sz w:val="28"/>
          <w:szCs w:val="28"/>
        </w:rPr>
      </w:pPr>
      <w:r>
        <w:rPr>
          <w:rFonts w:ascii="宋体" w:hAnsi="宋体" w:eastAsia="宋体" w:cs="宋体"/>
          <w:spacing w:val="8"/>
          <w:kern w:val="0"/>
          <w:sz w:val="28"/>
          <w:szCs w:val="28"/>
        </w:rPr>
        <w:t>在短短三十年不到，新中国由一个农业国快速成为世界第五大工业国，建立了独立自主的工业体系，成为世界仅有的五个“两弹一星”的国家，电子计算机落后美国三五年，芯片落后美国不超过5年；大飞机也已经立项研发，光刻机也已经立项（80年光刻机落后美国3年）。弱吗？</w:t>
      </w:r>
    </w:p>
    <w:p w14:paraId="7BAE331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eastAsia="宋体"/>
          <w:sz w:val="28"/>
          <w:szCs w:val="28"/>
          <w:lang w:val="en-US" w:eastAsia="zh-CN"/>
        </w:rPr>
      </w:pPr>
      <w:r>
        <w:rPr>
          <w:rFonts w:hint="eastAsia" w:eastAsia="宋体"/>
          <w:sz w:val="28"/>
          <w:szCs w:val="28"/>
          <w:lang w:val="en-US" w:eastAsia="zh-CN"/>
        </w:rPr>
        <w:t>推荐阅读：</w:t>
      </w: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"http://mp.weixin.qq.com/s?__biz=MzU1NzcyMjY5Mw==&amp;mid=2247487568&amp;idx=1&amp;sn=1a63358182a89d47f468d228bb5df4d6&amp;chksm=fc302d7acb47a46c34d5f772c7eb6bb54c11e04e664199769911a1670baa043e0c9016005dd6"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新中国前三十年发展速度慢？妥妥的第五大工业国</w:t>
      </w:r>
      <w:r>
        <w:rPr>
          <w:rFonts w:hint="eastAsia" w:ascii="等线" w:hAnsi="等线" w:eastAsia="等线" w:cs="等线"/>
          <w:i w:val="0"/>
          <w:iCs w:val="0"/>
          <w:kern w:val="0"/>
          <w:sz w:val="28"/>
          <w:szCs w:val="28"/>
          <w:u w:val="single"/>
          <w:lang w:val="en-US" w:eastAsia="zh-CN" w:bidi="ar"/>
        </w:rPr>
        <w:fldChar w:fldCharType="end"/>
      </w:r>
    </w:p>
    <w:p w14:paraId="2923816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邓小平说：“六十年代前期我们同国际上科学技术水平有差距，但不很大”。这句话表达了新中国发展速度之快，与欧美苏等发达国家的差距急剧缩短；当然，这句话还有另一层含义：六十年代后期以后统国际上科技水平差距拉大。但事实上，新中国在1966-1976年取得了极大的成就。</w:t>
      </w:r>
    </w:p>
    <w:p w14:paraId="4DF1AFF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1975年2</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3</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我国</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设计的第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台</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型HMJ——200型混合模拟电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计算机在北京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线电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研制成功。</w:t>
      </w:r>
    </w:p>
    <w:p w14:paraId="71AF1AB0">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1975年3</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8</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我国第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台相位式精密激光测距仪，在国家地震局武汉地震</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队地震仪器</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研制成功。经过</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年多来在各种地形、</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候条件下的野外测试证明它的性能良好。激光测距仪是种</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精度的测量仪器，体积</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，重量轻，计算简捷、操作</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便</w:t>
      </w:r>
      <w:r>
        <w:rPr>
          <w:rFonts w:ascii="宋体" w:hAnsi="宋体" w:eastAsia="宋体" w:cs="宋体"/>
          <w:spacing w:val="8"/>
          <w:kern w:val="0"/>
          <w:sz w:val="28"/>
          <w:szCs w:val="28"/>
        </w:rPr>
        <w:t>,</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且不受地形的限制。它的研制成功，为我国</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地测量和地震预报研究提供了</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种</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距离测距的新仪器。</w:t>
      </w:r>
    </w:p>
    <w:p w14:paraId="7E4C052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1975年5</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17</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新华社报道</w:t>
      </w:r>
      <w:r>
        <w:rPr>
          <w:rFonts w:ascii="宋体" w:hAnsi="宋体" w:eastAsia="宋体" w:cs="宋体"/>
          <w:spacing w:val="8"/>
          <w:kern w:val="0"/>
          <w:sz w:val="28"/>
          <w:szCs w:val="28"/>
        </w:rPr>
        <w:t>:临沂半导体器件</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研制成功的</w:t>
      </w:r>
      <w:r>
        <w:rPr>
          <w:rFonts w:ascii="宋体" w:hAnsi="宋体" w:eastAsia="宋体" w:cs="宋体"/>
          <w:spacing w:val="8"/>
          <w:kern w:val="0"/>
          <w:sz w:val="28"/>
          <w:szCs w:val="28"/>
        </w:rPr>
        <w:t>30K微功耗</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增益晶体管</w:t>
      </w:r>
      <w:r>
        <w:rPr>
          <w:rFonts w:ascii="宋体" w:hAnsi="宋体" w:eastAsia="宋体" w:cs="宋体"/>
          <w:spacing w:val="8"/>
          <w:kern w:val="0"/>
          <w:sz w:val="28"/>
          <w:szCs w:val="28"/>
        </w:rPr>
        <w:t>,填补了国内空</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,并受到中共中央、国务院,中央军委和国防科委的嘉奖。</w:t>
      </w:r>
    </w:p>
    <w:p w14:paraId="176BED48">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1975年12</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26</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由南京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线电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、南京电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技术研究所、</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江机器制造</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和江苏省有关电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共同参加研制的模拟制</w:t>
      </w:r>
      <w:r>
        <w:rPr>
          <w:rFonts w:ascii="宋体" w:hAnsi="宋体" w:eastAsia="宋体" w:cs="宋体"/>
          <w:spacing w:val="8"/>
          <w:kern w:val="0"/>
          <w:sz w:val="28"/>
          <w:szCs w:val="28"/>
        </w:rPr>
        <w:t>10</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天线卫星通信地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站试制成功。</w:t>
      </w:r>
    </w:p>
    <w:p w14:paraId="250E168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1975年治疗恶性肿瘤的国产精密</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型设备</w:t>
      </w:r>
      <w:r>
        <w:rPr>
          <w:rFonts w:ascii="宋体" w:hAnsi="宋体" w:eastAsia="宋体" w:cs="宋体"/>
          <w:spacing w:val="8"/>
          <w:kern w:val="0"/>
          <w:sz w:val="28"/>
          <w:szCs w:val="28"/>
        </w:rPr>
        <w:t>——医</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波直线加速器</w:t>
      </w:r>
      <w:r>
        <w:rPr>
          <w:rFonts w:ascii="宋体" w:hAnsi="宋体" w:eastAsia="宋体" w:cs="宋体"/>
          <w:spacing w:val="8"/>
          <w:kern w:val="0"/>
          <w:sz w:val="28"/>
          <w:szCs w:val="28"/>
        </w:rPr>
        <w:t>,先后在北京、上海研制成功,在此基础上,北京医疗器械研究所</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成功地研制出第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代国产医</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驻波加速器。该设备突破了驻波管在设计和</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产技术上的难点</w:t>
      </w:r>
      <w:r>
        <w:rPr>
          <w:rFonts w:ascii="宋体" w:hAnsi="宋体" w:eastAsia="宋体" w:cs="宋体"/>
          <w:spacing w:val="8"/>
          <w:kern w:val="0"/>
          <w:sz w:val="28"/>
          <w:szCs w:val="28"/>
        </w:rPr>
        <w:t>,为加速器</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型化奠定了基础。</w:t>
      </w:r>
    </w:p>
    <w:p w14:paraId="22A20C1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1974年6</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维</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素</w:t>
      </w:r>
      <w:r>
        <w:rPr>
          <w:rFonts w:ascii="宋体" w:hAnsi="宋体" w:eastAsia="宋体" w:cs="宋体"/>
          <w:spacing w:val="8"/>
          <w:kern w:val="0"/>
          <w:sz w:val="28"/>
          <w:szCs w:val="28"/>
        </w:rPr>
        <w:t>C两步发酵新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艺通过技术鉴定。上海第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制药</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采</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这套新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艺</w:t>
      </w:r>
      <w:r>
        <w:rPr>
          <w:rFonts w:ascii="宋体" w:hAnsi="宋体" w:eastAsia="宋体" w:cs="宋体"/>
          <w:spacing w:val="8"/>
          <w:kern w:val="0"/>
          <w:sz w:val="28"/>
          <w:szCs w:val="28"/>
        </w:rPr>
        <w:t>,建成年产400吨装置，这项新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艺获国家发明</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等奖。</w:t>
      </w:r>
    </w:p>
    <w:p w14:paraId="7275D3A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1974年8</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11</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敏半导体器件在吉林研制成功，为我国电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业填补了</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项空</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。它是</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对易燃</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体敏感的半导体材料制成的</w:t>
      </w:r>
      <w:r>
        <w:rPr>
          <w:rFonts w:ascii="宋体" w:hAnsi="宋体" w:eastAsia="宋体" w:cs="宋体"/>
          <w:spacing w:val="8"/>
          <w:kern w:val="0"/>
          <w:sz w:val="28"/>
          <w:szCs w:val="28"/>
        </w:rPr>
        <w:t>,是近年来出现的新技术。</w:t>
      </w:r>
    </w:p>
    <w:p w14:paraId="0AB1AC2D">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1974年8</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北京第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机床</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和天津电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传动设计研究所合作研制成功</w:t>
      </w:r>
      <w:r>
        <w:rPr>
          <w:rFonts w:ascii="宋体" w:hAnsi="宋体" w:eastAsia="宋体" w:cs="宋体"/>
          <w:spacing w:val="8"/>
          <w:kern w:val="0"/>
          <w:sz w:val="28"/>
          <w:szCs w:val="28"/>
        </w:rPr>
        <w:t>THK6380</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动换</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卧式数控铣床</w:t>
      </w:r>
      <w:r>
        <w:rPr>
          <w:rFonts w:ascii="宋体" w:hAnsi="宋体" w:eastAsia="宋体" w:cs="宋体"/>
          <w:spacing w:val="8"/>
          <w:kern w:val="0"/>
          <w:sz w:val="28"/>
          <w:szCs w:val="28"/>
        </w:rPr>
        <w:t>(简称加</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中</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w:t>
      </w:r>
    </w:p>
    <w:p w14:paraId="66C6203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1974年9</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28</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西安导航技术研究所研制成功</w:t>
      </w:r>
      <w:r>
        <w:rPr>
          <w:rFonts w:ascii="宋体" w:hAnsi="宋体" w:eastAsia="宋体" w:cs="宋体"/>
          <w:spacing w:val="8"/>
          <w:kern w:val="0"/>
          <w:sz w:val="28"/>
          <w:szCs w:val="28"/>
        </w:rPr>
        <w:t>402甲型近程</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线电导航系统地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设备。</w:t>
      </w:r>
    </w:p>
    <w:p w14:paraId="08557D4E">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1974年12</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29</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建光机器</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研制成功</w:t>
      </w:r>
      <w:r>
        <w:rPr>
          <w:rFonts w:ascii="宋体" w:hAnsi="宋体" w:eastAsia="宋体" w:cs="宋体"/>
          <w:spacing w:val="8"/>
          <w:kern w:val="0"/>
          <w:sz w:val="28"/>
          <w:szCs w:val="28"/>
        </w:rPr>
        <w:t>J5960型6万伏离</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注</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机。</w:t>
      </w:r>
    </w:p>
    <w:p w14:paraId="295EA32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1974年4</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1</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上海耀华玻璃</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彩</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吸热玻璃</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产线投产</w:t>
      </w:r>
      <w:r>
        <w:rPr>
          <w:rFonts w:ascii="宋体" w:hAnsi="宋体" w:eastAsia="宋体" w:cs="宋体"/>
          <w:spacing w:val="8"/>
          <w:kern w:val="0"/>
          <w:sz w:val="28"/>
          <w:szCs w:val="28"/>
        </w:rPr>
        <w:t>,为中国玻璃</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业填补</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项空</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w:t>
      </w:r>
    </w:p>
    <w:p w14:paraId="241BF6B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1973年3</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天津市</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制药</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1971年试制成功的</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菌注射液卡氮芥</w:t>
      </w:r>
      <w:r>
        <w:rPr>
          <w:rFonts w:ascii="宋体" w:hAnsi="宋体" w:eastAsia="宋体" w:cs="宋体"/>
          <w:spacing w:val="8"/>
          <w:kern w:val="0"/>
          <w:sz w:val="28"/>
          <w:szCs w:val="28"/>
        </w:rPr>
        <w:t>,通过鉴定投产。卡氮芥对原发或继发恶性肿瘤或中枢神经系统的癌性侵犯,有较好疗效。</w:t>
      </w:r>
    </w:p>
    <w:p w14:paraId="418C32D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1973年8</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26</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新华社报道</w:t>
      </w:r>
      <w:r>
        <w:rPr>
          <w:rFonts w:ascii="宋体" w:hAnsi="宋体" w:eastAsia="宋体" w:cs="宋体"/>
          <w:spacing w:val="8"/>
          <w:kern w:val="0"/>
          <w:sz w:val="28"/>
          <w:szCs w:val="28"/>
        </w:rPr>
        <w:t>:中国第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台每秒钟运算百万次的集成电路电</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计算机试制成功。</w:t>
      </w:r>
    </w:p>
    <w:p w14:paraId="293028C8">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1972年1</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31</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新华社讯</w:t>
      </w:r>
      <w:r>
        <w:rPr>
          <w:rFonts w:ascii="宋体" w:hAnsi="宋体" w:eastAsia="宋体" w:cs="宋体"/>
          <w:spacing w:val="8"/>
          <w:kern w:val="0"/>
          <w:sz w:val="28"/>
          <w:szCs w:val="28"/>
        </w:rPr>
        <w:t>:</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江省呼兰县医院救活了</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名</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脏停跳</w:t>
      </w:r>
      <w:r>
        <w:rPr>
          <w:rFonts w:ascii="宋体" w:hAnsi="宋体" w:eastAsia="宋体" w:cs="宋体"/>
          <w:spacing w:val="8"/>
          <w:kern w:val="0"/>
          <w:sz w:val="28"/>
          <w:szCs w:val="28"/>
        </w:rPr>
        <w:t>45分钟的</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社员郭俊英。</w:t>
      </w:r>
    </w:p>
    <w:p w14:paraId="289E6BB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1972年5</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27</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连衡器</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设计制造成功中国第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精度轨道衡。该衡最</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称重</w:t>
      </w:r>
      <w:r>
        <w:rPr>
          <w:rFonts w:ascii="宋体" w:hAnsi="宋体" w:eastAsia="宋体" w:cs="宋体"/>
          <w:spacing w:val="8"/>
          <w:kern w:val="0"/>
          <w:sz w:val="28"/>
          <w:szCs w:val="28"/>
        </w:rPr>
        <w:t>150吨,最</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称重量</w:t>
      </w:r>
      <w:r>
        <w:rPr>
          <w:rFonts w:ascii="宋体" w:hAnsi="宋体" w:eastAsia="宋体" w:cs="宋体"/>
          <w:spacing w:val="8"/>
          <w:kern w:val="0"/>
          <w:sz w:val="28"/>
          <w:szCs w:val="28"/>
        </w:rPr>
        <w:t>7.5公</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。灵敏度达到</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万分之</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w:t>
      </w:r>
    </w:p>
    <w:p w14:paraId="05B9F01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1972年9</w:t>
      </w:r>
      <w:r>
        <w:rPr>
          <w:rFonts w:hint="eastAsia" w:ascii="Microsoft JhengHei" w:hAnsi="Microsoft JhengHei" w:eastAsia="Microsoft JhengHei" w:cs="Microsoft JhengHei"/>
          <w:spacing w:val="8"/>
          <w:kern w:val="0"/>
          <w:sz w:val="28"/>
          <w:szCs w:val="28"/>
        </w:rPr>
        <w:t>⽉</w:t>
      </w:r>
      <w:r>
        <w:rPr>
          <w:rFonts w:ascii="宋体" w:hAnsi="宋体" w:eastAsia="宋体" w:cs="宋体"/>
          <w:spacing w:val="8"/>
          <w:kern w:val="0"/>
          <w:sz w:val="28"/>
          <w:szCs w:val="28"/>
        </w:rPr>
        <w:t>9</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华北光电</w:t>
      </w:r>
      <w:r>
        <w:rPr>
          <w:rFonts w:ascii="宋体" w:hAnsi="宋体" w:eastAsia="宋体" w:cs="宋体"/>
          <w:spacing w:val="8"/>
          <w:kern w:val="0"/>
          <w:sz w:val="28"/>
          <w:szCs w:val="28"/>
        </w:rPr>
        <w:t>技术研究所研制成功</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造卫星激光测距仪</w:t>
      </w:r>
      <w:r>
        <w:rPr>
          <w:rFonts w:ascii="宋体" w:hAnsi="宋体" w:eastAsia="宋体" w:cs="宋体"/>
          <w:spacing w:val="8"/>
          <w:kern w:val="0"/>
          <w:sz w:val="28"/>
          <w:szCs w:val="28"/>
        </w:rPr>
        <w:t>,并与北京天</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台合作实现激光</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造卫星测距。</w:t>
      </w:r>
    </w:p>
    <w:p w14:paraId="2435B61D">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1972年中国有20余家医院将钛制</w:t>
      </w:r>
      <w:r>
        <w:rPr>
          <w:rFonts w:hint="eastAsia" w:ascii="Microsoft JhengHei" w:hAnsi="Microsoft JhengHei" w:eastAsia="Microsoft JhengHei" w:cs="Microsoft JhengHei"/>
          <w:spacing w:val="8"/>
          <w:kern w:val="0"/>
          <w:sz w:val="28"/>
          <w:szCs w:val="28"/>
        </w:rPr>
        <w:t>⼈⼯⻣⽤</w:t>
      </w:r>
      <w:r>
        <w:rPr>
          <w:rFonts w:hint="eastAsia" w:ascii="宋体" w:hAnsi="宋体" w:eastAsia="宋体" w:cs="宋体"/>
          <w:spacing w:val="8"/>
          <w:kern w:val="0"/>
          <w:sz w:val="28"/>
          <w:szCs w:val="28"/>
        </w:rPr>
        <w:t>于临床。</w:t>
      </w:r>
    </w:p>
    <w:p w14:paraId="58FA34D2">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1966年10月，我国第一次成功进行了发射导弹核武器的试验。</w:t>
      </w:r>
    </w:p>
    <w:p w14:paraId="28D87FB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1967年6月成功爆炸了第一颗氢弹。</w:t>
      </w:r>
    </w:p>
    <w:p w14:paraId="0DB85DF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1970年4月成功发射第一颗人造地球卫星“东方红一号”。</w:t>
      </w:r>
    </w:p>
    <w:p w14:paraId="1FC08CA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我国第一颗返回式遥感人造地球卫星于1975年11月发射成功。</w:t>
      </w:r>
    </w:p>
    <w:p w14:paraId="52D30D7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1972年，中国中医研究院成功提取出一种新型抗疟药青蒿素，在全球特别是发展中国家挽救了数百万人的生命。</w:t>
      </w:r>
    </w:p>
    <w:p w14:paraId="1DF2250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1973年，我国在世界上首次培育成功强优势的籼型杂交水稻。</w:t>
      </w:r>
    </w:p>
    <w:p w14:paraId="60FF4FF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b/>
          <w:bCs/>
          <w:kern w:val="0"/>
          <w:sz w:val="28"/>
          <w:szCs w:val="28"/>
        </w:rPr>
      </w:pPr>
      <w:r>
        <w:rPr>
          <w:rFonts w:ascii="宋体" w:hAnsi="宋体" w:eastAsia="宋体" w:cs="宋体"/>
          <w:b/>
          <w:bCs/>
          <w:kern w:val="0"/>
          <w:sz w:val="28"/>
          <w:szCs w:val="28"/>
        </w:rPr>
        <w:t>抗美援朝的胜利，能说是新中国弱吗？纵观世界，有哪个国家打败过美国？“联合国军”司令官、美国人克拉克说：“我是美国历史上第一个在没有取得胜利的停战协议上签字的将军。”即使在2023年，有哪个国家敢与美帝动手？或者说，敢于下定决心与美帝动手？</w:t>
      </w:r>
    </w:p>
    <w:p w14:paraId="2DF84FD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b/>
          <w:bCs/>
          <w:color w:val="FF0000"/>
          <w:kern w:val="0"/>
          <w:sz w:val="28"/>
          <w:szCs w:val="28"/>
        </w:rPr>
        <w:t>1971年基辛格访华，意味着中美苏大三角的形成。如果新中国不强，能有资格与美苏两大帝国在同一张桌子抓牌么？新中国前三十年到底是强还是弱？这是显而易见的。</w:t>
      </w:r>
    </w:p>
    <w:p w14:paraId="2ABD2DFA">
      <w:pPr>
        <w:pStyle w:val="4"/>
        <w:numPr>
          <w:numId w:val="0"/>
        </w:numPr>
        <w:bidi w:val="0"/>
        <w:ind w:left="360" w:leftChars="0"/>
        <w:jc w:val="center"/>
        <w:rPr>
          <w:rFonts w:ascii="宋体" w:hAnsi="宋体" w:eastAsia="宋体" w:cs="宋体"/>
          <w:b/>
          <w:bCs/>
          <w:kern w:val="0"/>
          <w:sz w:val="28"/>
          <w:szCs w:val="28"/>
        </w:rPr>
      </w:pPr>
      <w:r>
        <w:rPr>
          <w:rFonts w:hint="eastAsia"/>
          <w:b/>
          <w:sz w:val="28"/>
          <w:szCs w:val="28"/>
          <w:lang w:val="en-US" w:eastAsia="zh-CN"/>
        </w:rPr>
        <w:t>5、新中国前三十年的路线走下去，会“穷”吗？</w:t>
      </w:r>
    </w:p>
    <w:p w14:paraId="1045769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spacing w:val="8"/>
          <w:kern w:val="0"/>
          <w:sz w:val="28"/>
          <w:szCs w:val="28"/>
        </w:rPr>
      </w:pPr>
      <w:r>
        <w:rPr>
          <w:rFonts w:ascii="宋体" w:hAnsi="宋体" w:eastAsia="宋体" w:cs="宋体"/>
          <w:spacing w:val="8"/>
          <w:kern w:val="0"/>
          <w:sz w:val="28"/>
          <w:szCs w:val="28"/>
        </w:rPr>
        <w:t>毛主席不仅仅让新中国站了起来，也让中国人民逐渐共同富裕起来，更让中国人民强了起来。历史唯物主义、辩证唯物主义一定是动态的观察事物。从历史唯物主义、辩证唯物主义的角度出发，按照新中国前三十年的路线走，会是什么样呢？至少，光刻机可以完全独立自主地站在第一阵营前列吧？大飞机早就载着幸福的社会主义人民翱翔在蓝天了吧？</w:t>
      </w:r>
    </w:p>
    <w:p w14:paraId="17BD205E">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spacing w:val="8"/>
          <w:kern w:val="0"/>
          <w:sz w:val="28"/>
          <w:szCs w:val="28"/>
          <w:lang w:val="en-US" w:eastAsia="zh-CN"/>
        </w:rPr>
      </w:pPr>
      <w:r>
        <w:rPr>
          <w:rFonts w:hint="eastAsia" w:ascii="宋体" w:hAnsi="宋体" w:eastAsia="宋体" w:cs="宋体"/>
          <w:spacing w:val="8"/>
          <w:kern w:val="0"/>
          <w:sz w:val="28"/>
          <w:szCs w:val="28"/>
          <w:lang w:val="en-US" w:eastAsia="zh-CN"/>
        </w:rPr>
        <w:t>推荐阅读：</w:t>
      </w:r>
    </w:p>
    <w:p w14:paraId="349BC87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spacing w:val="8"/>
          <w:kern w:val="0"/>
          <w:sz w:val="28"/>
          <w:szCs w:val="28"/>
          <w:lang w:val="en-US" w:eastAsia="zh-CN"/>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"http://mp.weixin.qq.com/s?__biz=MzU1NzcyMjY5Mw==&amp;mid=2247488390&amp;idx=2&amp;sn=62a35201d84e4cbf90b5d2ede099721e&amp;chksm=fc302eaccb47a7ba1d46ccaaf7683cd2285691f41b5afcb7b080f96816c609469fb71fec123e"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w:t>
      </w:r>
      <w:r>
        <w:rPr>
          <w:rStyle w:val="11"/>
          <w:rFonts w:ascii="Times New Roman" w:hAnsi="Times New Roman" w:eastAsia="宋体" w:cs="Times New Roman"/>
          <w:sz w:val="28"/>
          <w:szCs w:val="28"/>
        </w:rPr>
        <w:t>邓论学习（三）运10大飞机的命运</w:t>
      </w:r>
      <w:r>
        <w:rPr>
          <w:rFonts w:hint="eastAsia" w:ascii="等线" w:hAnsi="等线" w:eastAsia="等线" w:cs="等线"/>
          <w:i w:val="0"/>
          <w:iCs w:val="0"/>
          <w:kern w:val="0"/>
          <w:sz w:val="28"/>
          <w:szCs w:val="28"/>
          <w:u w:val="single"/>
          <w:lang w:val="en-US" w:eastAsia="zh-CN" w:bidi="ar"/>
        </w:rPr>
        <w:fldChar w:fldCharType="end"/>
      </w:r>
    </w:p>
    <w:p w14:paraId="293FE211">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kern w:val="0"/>
          <w:sz w:val="28"/>
          <w:szCs w:val="28"/>
          <w:u w:val="single"/>
          <w:lang w:val="en-US" w:eastAsia="zh-CN" w:bidi="ar"/>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"http://mp.weixin.qq.com/s?__biz=MzU1NzcyMjY5Mw==&amp;mid=2247489336&amp;idx=1&amp;sn=abf261fa4e74564c257cee0ffbd75429&amp;chksm=fc302a12cb47a304bde27159784f446277501797bcafb1f6bbd8a2dc4260999512da381c69d3" \l "rd" </w:instrText>
      </w:r>
      <w:r>
        <w:rPr>
          <w:rFonts w:hint="eastAsia" w:ascii="等线" w:hAnsi="等线" w:eastAsia="等线" w:cs="等线"/>
          <w:i w:val="0"/>
          <w:iCs w:val="0"/>
          <w:kern w:val="0"/>
          <w:sz w:val="28"/>
          <w:szCs w:val="28"/>
          <w:u w:val="single"/>
          <w:lang w:val="en-US" w:eastAsia="zh-CN" w:bidi="ar"/>
        </w:rPr>
        <w:fldChar w:fldCharType="separate"/>
      </w:r>
      <w:r>
        <w:rPr>
          <w:rStyle w:val="10"/>
          <w:rFonts w:hint="eastAsia" w:ascii="等线" w:hAnsi="等线" w:eastAsia="等线" w:cs="等线"/>
          <w:i w:val="0"/>
          <w:iCs w:val="0"/>
          <w:sz w:val="28"/>
          <w:szCs w:val="28"/>
          <w:u w:val="single"/>
        </w:rPr>
        <w:t>​C919商业首航，运十为什么下马？ 之三 机身真的开裂了吗?</w:t>
      </w:r>
      <w:r>
        <w:rPr>
          <w:rFonts w:hint="eastAsia" w:ascii="等线" w:hAnsi="等线" w:eastAsia="等线" w:cs="等线"/>
          <w:i w:val="0"/>
          <w:iCs w:val="0"/>
          <w:kern w:val="0"/>
          <w:sz w:val="28"/>
          <w:szCs w:val="28"/>
          <w:u w:val="single"/>
          <w:lang w:val="en-US" w:eastAsia="zh-CN" w:bidi="ar"/>
        </w:rPr>
        <w:fldChar w:fldCharType="end"/>
      </w:r>
    </w:p>
    <w:p w14:paraId="7C9F839B">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center"/>
        <w:rPr>
          <w:rFonts w:hint="eastAsia" w:ascii="等线" w:hAnsi="等线" w:eastAsia="等线" w:cs="等线"/>
          <w:i w:val="0"/>
          <w:iCs w:val="0"/>
          <w:color w:val="0563C1"/>
          <w:sz w:val="28"/>
          <w:szCs w:val="28"/>
          <w:u w:val="single"/>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"http://mp.weixin.qq.com/s?__biz=MzU1NzcyMjY5Mw==&amp;mid=2247489331&amp;idx=1&amp;sn=ea73805bd5db113ea699c80deba3c67c&amp;chksm=fc302a19cb47a30f1a7fb99b24dea46603f2a86e10b68d4f7707ef08910cfaf294d1445b9263" \l "rd" </w:instrText>
      </w:r>
      <w:r>
        <w:rPr>
          <w:rFonts w:hint="eastAsia" w:ascii="等线" w:hAnsi="等线" w:eastAsia="等线" w:cs="等线"/>
          <w:i w:val="0"/>
          <w:iCs w:val="0"/>
          <w:kern w:val="0"/>
          <w:sz w:val="28"/>
          <w:szCs w:val="28"/>
          <w:u w:val="single"/>
          <w:lang w:val="en-US" w:eastAsia="zh-CN" w:bidi="ar"/>
        </w:rPr>
        <w:fldChar w:fldCharType="separate"/>
      </w:r>
      <w:r>
        <w:rPr>
          <w:rStyle w:val="10"/>
          <w:rFonts w:hint="eastAsia" w:ascii="等线" w:hAnsi="等线" w:eastAsia="等线" w:cs="等线"/>
          <w:i w:val="0"/>
          <w:iCs w:val="0"/>
          <w:sz w:val="28"/>
          <w:szCs w:val="28"/>
          <w:u w:val="single"/>
        </w:rPr>
        <w:t>​C919商业首航，运十为什么下马？ 之二</w:t>
      </w:r>
      <w:r>
        <w:rPr>
          <w:rFonts w:hint="eastAsia" w:ascii="等线" w:hAnsi="等线" w:eastAsia="等线" w:cs="等线"/>
          <w:i w:val="0"/>
          <w:iCs w:val="0"/>
          <w:kern w:val="0"/>
          <w:sz w:val="28"/>
          <w:szCs w:val="28"/>
          <w:u w:val="single"/>
          <w:lang w:val="en-US" w:eastAsia="zh-CN" w:bidi="ar"/>
        </w:rPr>
        <w:fldChar w:fldCharType="end"/>
      </w:r>
    </w:p>
    <w:p w14:paraId="076D1241">
      <w:pPr>
        <w:keepNext w:val="0"/>
        <w:keepLines w:val="0"/>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Style w:val="11"/>
          <w:rFonts w:ascii="Times New Roman" w:hAnsi="Times New Roman" w:eastAsia="宋体" w:cs="Times New Roman"/>
          <w:sz w:val="28"/>
          <w:szCs w:val="28"/>
        </w:rPr>
      </w:pP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"http://mp.weixin.qq.com/s?__biz=MzU1NzcyMjY5Mw==&amp;mid=2247489301&amp;idx=1&amp;sn=45cd0d070b5aee5b9741b52a533cd111&amp;chksm=fc302a3fcb47a3298a97d3723beed4a085cd14f49bc19b1b0bc7733e1ce2f1e9c86411fa09a2"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​C919商业首航，运十为什么下马？ 之一</w:t>
      </w:r>
      <w:r>
        <w:rPr>
          <w:rFonts w:hint="eastAsia" w:ascii="等线" w:hAnsi="等线" w:eastAsia="等线" w:cs="等线"/>
          <w:i w:val="0"/>
          <w:iCs w:val="0"/>
          <w:kern w:val="0"/>
          <w:sz w:val="28"/>
          <w:szCs w:val="28"/>
          <w:u w:val="single"/>
          <w:lang w:val="en-US" w:eastAsia="zh-CN" w:bidi="ar"/>
        </w:rPr>
        <w:fldChar w:fldCharType="end"/>
      </w:r>
    </w:p>
    <w:p w14:paraId="264AF02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kern w:val="0"/>
          <w:sz w:val="28"/>
          <w:szCs w:val="28"/>
        </w:rPr>
      </w:pPr>
      <w:r>
        <w:rPr>
          <w:rFonts w:ascii="宋体" w:hAnsi="宋体" w:eastAsia="宋体" w:cs="宋体"/>
          <w:spacing w:val="8"/>
          <w:kern w:val="0"/>
          <w:sz w:val="28"/>
          <w:szCs w:val="28"/>
        </w:rPr>
        <w:t>历史不能假设，但是可以科学地推断与畅想。</w:t>
      </w:r>
      <w:r>
        <w:rPr>
          <w:rFonts w:ascii="宋体" w:hAnsi="宋体" w:eastAsia="宋体" w:cs="宋体"/>
          <w:kern w:val="0"/>
          <w:sz w:val="28"/>
          <w:szCs w:val="28"/>
        </w:rPr>
        <w:t>南街村大概可以管中窥豹吧。</w:t>
      </w:r>
      <w:r>
        <w:rPr>
          <w:rFonts w:ascii="宋体" w:hAnsi="宋体" w:eastAsia="宋体" w:cs="宋体"/>
          <w:kern w:val="0"/>
          <w:sz w:val="28"/>
          <w:szCs w:val="28"/>
        </w:rPr>
        <w:br w:type="textWrapping"/>
      </w:r>
      <w:r>
        <w:rPr>
          <w:rFonts w:ascii="宋体" w:hAnsi="宋体" w:eastAsia="宋体" w:cs="宋体"/>
          <w:kern w:val="0"/>
          <w:sz w:val="28"/>
          <w:szCs w:val="28"/>
        </w:rPr>
        <w:t>据东方直心老师在80年代末到90年代去南街村的两次考察：</w:t>
      </w:r>
    </w:p>
    <w:p w14:paraId="1D6C17FF">
      <w:pPr>
        <w:keepNext w:val="0"/>
        <w:keepLines w:val="0"/>
        <w:pageBreakBefore w:val="0"/>
        <w:widowControl/>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ascii="宋体" w:hAnsi="宋体" w:eastAsia="宋体" w:cs="宋体"/>
          <w:kern w:val="0"/>
          <w:sz w:val="28"/>
          <w:szCs w:val="28"/>
        </w:rPr>
      </w:pPr>
      <w:r>
        <w:rPr>
          <w:rFonts w:hint="eastAsia" w:ascii="宋体" w:hAnsi="宋体" w:eastAsia="宋体" w:cs="宋体"/>
          <w:kern w:val="0"/>
          <w:sz w:val="28"/>
          <w:szCs w:val="28"/>
          <w:lang w:eastAsia="zh-CN"/>
        </w:rPr>
        <w:t>【</w:t>
      </w:r>
      <w:r>
        <w:rPr>
          <w:rFonts w:ascii="宋体" w:hAnsi="宋体" w:eastAsia="宋体" w:cs="宋体"/>
          <w:kern w:val="0"/>
          <w:sz w:val="28"/>
          <w:szCs w:val="28"/>
        </w:rPr>
        <w:t>南街村完全是按照毛主席的一套社会主义制度进行的，每一周还要开一个斗私批修会，表彰正气，检讨自己......</w:t>
      </w:r>
    </w:p>
    <w:p w14:paraId="095D9B5C">
      <w:pPr>
        <w:keepNext w:val="0"/>
        <w:keepLines w:val="0"/>
        <w:pageBreakBefore w:val="0"/>
        <w:widowControl/>
        <w:kinsoku/>
        <w:wordWrap/>
        <w:overflowPunct/>
        <w:topLinePunct w:val="0"/>
        <w:autoSpaceDE/>
        <w:autoSpaceDN/>
        <w:bidi w:val="0"/>
        <w:adjustRightInd/>
        <w:snapToGrid/>
        <w:spacing w:before="313" w:beforeLines="100" w:after="313" w:afterLines="100" w:line="240" w:lineRule="auto"/>
        <w:ind w:left="840" w:leftChars="400" w:right="840" w:rightChars="400"/>
        <w:jc w:val="left"/>
        <w:textAlignment w:val="auto"/>
        <w:rPr>
          <w:rFonts w:hint="default" w:ascii="宋体" w:hAnsi="宋体" w:eastAsia="宋体" w:cs="宋体"/>
          <w:spacing w:val="8"/>
          <w:kern w:val="0"/>
          <w:sz w:val="28"/>
          <w:szCs w:val="28"/>
          <w:lang w:val="en-US" w:eastAsia="zh-CN"/>
        </w:rPr>
      </w:pPr>
      <w:r>
        <w:rPr>
          <w:rFonts w:ascii="宋体" w:hAnsi="宋体" w:eastAsia="宋体" w:cs="宋体"/>
          <w:kern w:val="0"/>
          <w:sz w:val="28"/>
          <w:szCs w:val="28"/>
        </w:rPr>
        <w:t>干部工资......还没有本村的农民高，他们实行的是教育，住房，医疗，休闲，出外旅游全是免费的，青年人已结婚，拎包入住90多个平方，房内的所有生活设备齐全，当时的面粉供应价还是一毛七一斤，内部购买物品全是最低都是按照毛泽东时代的标准来供给的。......南街村居民很少，土地也有限，主要的实业就是办工业，工厂的工人都是招聘来的，实行的是民兵制，工作，生活，学习都是按民兵连管理，工资待遇比社会上其他的任何一家企业都要高的多，而且规定在那里干满多少年以后可以转正为南街村人。</w:t>
      </w:r>
      <w:r>
        <w:rPr>
          <w:rFonts w:hint="eastAsia" w:ascii="宋体" w:hAnsi="宋体" w:eastAsia="宋体" w:cs="宋体"/>
          <w:kern w:val="0"/>
          <w:sz w:val="28"/>
          <w:szCs w:val="28"/>
        </w:rPr>
        <w:t>】</w:t>
      </w:r>
    </w:p>
    <w:p w14:paraId="0B2D30C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ascii="宋体" w:hAnsi="宋体" w:eastAsia="宋体" w:cs="宋体"/>
          <w:spacing w:val="8"/>
          <w:kern w:val="0"/>
          <w:sz w:val="28"/>
          <w:szCs w:val="28"/>
        </w:rPr>
      </w:pPr>
      <w:r>
        <w:rPr>
          <w:rFonts w:ascii="宋体" w:hAnsi="宋体" w:eastAsia="宋体" w:cs="宋体"/>
          <w:spacing w:val="8"/>
          <w:kern w:val="0"/>
          <w:sz w:val="28"/>
          <w:szCs w:val="28"/>
        </w:rPr>
        <w:t>1940年2月1日，延安各界3万军民举行讨汪大会，毛</w:t>
      </w:r>
      <w:r>
        <w:rPr>
          <w:rFonts w:hint="eastAsia" w:ascii="宋体" w:hAnsi="宋体" w:eastAsia="宋体" w:cs="宋体"/>
          <w:spacing w:val="8"/>
          <w:kern w:val="0"/>
          <w:sz w:val="28"/>
          <w:szCs w:val="28"/>
          <w:lang w:val="en-US" w:eastAsia="zh-CN"/>
        </w:rPr>
        <w:t>主席</w:t>
      </w:r>
      <w:r>
        <w:rPr>
          <w:rFonts w:ascii="宋体" w:hAnsi="宋体" w:eastAsia="宋体" w:cs="宋体"/>
          <w:spacing w:val="8"/>
          <w:kern w:val="0"/>
          <w:sz w:val="28"/>
          <w:szCs w:val="28"/>
        </w:rPr>
        <w:t>在大会上发表了题目为《团结一切抗日力量，反对反共顽固派》演讲。他说：“陕甘宁边区是全国最进步的地方，这里是民主的抗日根据地。这里一没有贪官污吏，二没有土豪劣绅，三没有赌博，四没有娼妓，五没有小老婆，六没有叫花子，七没有结党营私之徒，八没有萎靡不振之气，九没有人吃摩擦饭，十没有人发国难财......”</w:t>
      </w:r>
    </w:p>
    <w:p w14:paraId="75A1BBFD">
      <w:pPr>
        <w:pStyle w:val="4"/>
        <w:numPr>
          <w:ilvl w:val="0"/>
          <w:numId w:val="0"/>
        </w:numPr>
        <w:bidi w:val="0"/>
        <w:ind w:left="360" w:leftChars="0"/>
        <w:jc w:val="center"/>
        <w:rPr>
          <w:rFonts w:hint="default"/>
          <w:b/>
          <w:sz w:val="28"/>
          <w:szCs w:val="28"/>
          <w:lang w:val="en-US" w:eastAsia="zh-CN"/>
        </w:rPr>
      </w:pPr>
      <w:r>
        <w:rPr>
          <w:rFonts w:hint="eastAsia"/>
          <w:b/>
          <w:sz w:val="28"/>
          <w:szCs w:val="28"/>
          <w:lang w:val="en-US" w:eastAsia="zh-CN"/>
        </w:rPr>
        <w:t>6、改开后财富分配</w:t>
      </w:r>
    </w:p>
    <w:p w14:paraId="20B2118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ascii="宋体" w:hAnsi="宋体" w:eastAsia="宋体" w:cs="宋体"/>
          <w:kern w:val="0"/>
          <w:sz w:val="28"/>
          <w:szCs w:val="28"/>
        </w:rPr>
      </w:pPr>
      <w:r>
        <w:rPr>
          <w:rFonts w:hint="eastAsia" w:ascii="宋体" w:hAnsi="宋体" w:eastAsia="宋体" w:cs="宋体"/>
          <w:kern w:val="0"/>
          <w:sz w:val="28"/>
          <w:szCs w:val="28"/>
          <w:lang w:val="en-US" w:eastAsia="zh-CN"/>
        </w:rPr>
        <w:t>笔者</w:t>
      </w:r>
      <w:r>
        <w:rPr>
          <w:rFonts w:hint="eastAsia" w:ascii="宋体" w:hAnsi="宋体" w:eastAsia="宋体" w:cs="宋体"/>
          <w:kern w:val="0"/>
          <w:sz w:val="28"/>
          <w:szCs w:val="28"/>
        </w:rPr>
        <w:t>根据世界财富与收入数据库整理了新旧中国在1910-2023年间最顶级1%人群与最底层50%人群的收入占比（蓝色为最顶级1%人群收入之和占比，橙色为占中国人口50%的最底层劳动人民收入之和占比）：</w:t>
      </w:r>
    </w:p>
    <w:p w14:paraId="5BB3DE8A">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default"/>
          <w:sz w:val="28"/>
          <w:szCs w:val="28"/>
          <w:lang w:val="en-US" w:eastAsia="zh-CN"/>
        </w:rPr>
        <w:drawing>
          <wp:inline distT="0" distB="0" distL="114300" distR="114300">
            <wp:extent cx="5268595" cy="4020820"/>
            <wp:effectExtent l="0" t="0" r="4445" b="2540"/>
            <wp:docPr id="20" name="图片 20" descr="329af8d1e4740f490f928de1fa6e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329af8d1e4740f490f928de1fa6ee11"/>
                    <pic:cNvPicPr>
                      <a:picLocks noChangeAspect="1"/>
                    </pic:cNvPicPr>
                  </pic:nvPicPr>
                  <pic:blipFill>
                    <a:blip r:embed="rId22"/>
                    <a:stretch>
                      <a:fillRect/>
                    </a:stretch>
                  </pic:blipFill>
                  <pic:spPr>
                    <a:xfrm>
                      <a:off x="0" y="0"/>
                      <a:ext cx="5268595" cy="4020820"/>
                    </a:xfrm>
                    <a:prstGeom prst="rect">
                      <a:avLst/>
                    </a:prstGeom>
                  </pic:spPr>
                </pic:pic>
              </a:graphicData>
            </a:graphic>
          </wp:inline>
        </w:drawing>
      </w:r>
    </w:p>
    <w:p w14:paraId="04FC049B">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从图中可以看到，1950年是新旧中国劳动人民的分界点。在1950年前，最顶级的1%人群的收入超过占人口50%的最底层劳动人民收入的总和；1950年后，占中国人口50%的劳动人民的收入超过了最顶级的1%人群的收入总和。1978后，又发生了新的变化，直到2006完成了新的逆转。</w:t>
      </w:r>
    </w:p>
    <w:p w14:paraId="4B0B274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我们再看看从1820年-2023年间占中国人口10%最顶级人群收入与占中国人口80%的劳动人民收入对比（蓝色为最顶级10%人群收入之和占比，橙色为占中国人口80%的最底层劳动人民收入之和占比）：</w:t>
      </w:r>
    </w:p>
    <w:p w14:paraId="4E286D3D">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eastAsia"/>
          <w:sz w:val="28"/>
          <w:szCs w:val="28"/>
          <w:lang w:val="en-US" w:eastAsia="zh-CN"/>
        </w:rPr>
      </w:pPr>
      <w:r>
        <w:rPr>
          <w:rFonts w:hint="eastAsia" w:eastAsiaTheme="minorEastAsia"/>
          <w:lang w:eastAsia="zh-CN"/>
        </w:rPr>
        <w:drawing>
          <wp:inline distT="0" distB="0" distL="114300" distR="114300">
            <wp:extent cx="5273675" cy="3964940"/>
            <wp:effectExtent l="0" t="0" r="14605" b="12700"/>
            <wp:docPr id="21" name="图片 21" descr="296d580caf247ed5d36dd8baf7b0a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296d580caf247ed5d36dd8baf7b0a38"/>
                    <pic:cNvPicPr>
                      <a:picLocks noChangeAspect="1"/>
                    </pic:cNvPicPr>
                  </pic:nvPicPr>
                  <pic:blipFill>
                    <a:blip r:embed="rId23"/>
                    <a:stretch>
                      <a:fillRect/>
                    </a:stretch>
                  </pic:blipFill>
                  <pic:spPr>
                    <a:xfrm>
                      <a:off x="0" y="0"/>
                      <a:ext cx="5273675" cy="3964940"/>
                    </a:xfrm>
                    <a:prstGeom prst="rect">
                      <a:avLst/>
                    </a:prstGeom>
                  </pic:spPr>
                </pic:pic>
              </a:graphicData>
            </a:graphic>
          </wp:inline>
        </w:drawing>
      </w:r>
    </w:p>
    <w:p w14:paraId="56413E51">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从1820-1949年，占中国人口10%的最顶级人群收入之和一直高于占中国人口80%的最底层劳动人民收入之和；直到1950年，才颠倒过来，占中国人口80%的最底层劳动人民收入之和破天荒第一次超过占中国人口10%的最顶级人群收入之和。1978后，又发生了新的变化，直到2005完成了新的逆转。</w:t>
      </w:r>
    </w:p>
    <w:p w14:paraId="457ED4CA">
      <w:pPr>
        <w:pStyle w:val="4"/>
        <w:numPr>
          <w:ilvl w:val="0"/>
          <w:numId w:val="0"/>
        </w:numPr>
        <w:bidi w:val="0"/>
        <w:ind w:left="360" w:leftChars="0"/>
        <w:jc w:val="center"/>
        <w:rPr>
          <w:rFonts w:hint="default"/>
          <w:b/>
          <w:sz w:val="28"/>
          <w:szCs w:val="28"/>
          <w:lang w:val="en-US" w:eastAsia="zh-CN"/>
        </w:rPr>
      </w:pPr>
      <w:r>
        <w:rPr>
          <w:rFonts w:hint="eastAsia"/>
          <w:b/>
          <w:sz w:val="28"/>
          <w:szCs w:val="28"/>
          <w:lang w:val="en-US" w:eastAsia="zh-CN"/>
        </w:rPr>
        <w:t>7、改开前后债务对比</w:t>
      </w:r>
    </w:p>
    <w:p w14:paraId="474E8A6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推荐阅读：</w:t>
      </w:r>
      <w:r>
        <w:rPr>
          <w:rFonts w:hint="eastAsia" w:ascii="等线" w:hAnsi="等线" w:eastAsia="等线" w:cs="等线"/>
          <w:i w:val="0"/>
          <w:iCs w:val="0"/>
          <w:kern w:val="0"/>
          <w:sz w:val="28"/>
          <w:szCs w:val="28"/>
          <w:u w:val="single"/>
          <w:lang w:val="en-US" w:eastAsia="zh-CN" w:bidi="ar"/>
        </w:rPr>
        <w:fldChar w:fldCharType="begin"/>
      </w:r>
      <w:r>
        <w:rPr>
          <w:rFonts w:hint="eastAsia" w:ascii="等线" w:hAnsi="等线" w:eastAsia="等线" w:cs="等线"/>
          <w:i w:val="0"/>
          <w:iCs w:val="0"/>
          <w:kern w:val="0"/>
          <w:sz w:val="28"/>
          <w:szCs w:val="28"/>
          <w:u w:val="single"/>
          <w:lang w:val="en-US" w:eastAsia="zh-CN" w:bidi="ar"/>
        </w:rPr>
        <w:instrText xml:space="preserve"> HYPERLINK "http://mp.weixin.qq.com/s?__biz=MzU1NzcyMjY5Mw==&amp;mid=2247487775&amp;idx=1&amp;sn=eee4f0494dd97f2f3f66a18cb69ec1f6&amp;chksm=fc302c35cb47a5232f744e144623bcc3e1165f4e7b70295f2e7641f2e5f44a4c5bde1422d625" \l "rd" </w:instrText>
      </w:r>
      <w:r>
        <w:rPr>
          <w:rFonts w:hint="eastAsia" w:ascii="等线" w:hAnsi="等线" w:eastAsia="等线" w:cs="等线"/>
          <w:i w:val="0"/>
          <w:iCs w:val="0"/>
          <w:kern w:val="0"/>
          <w:sz w:val="28"/>
          <w:szCs w:val="28"/>
          <w:u w:val="single"/>
          <w:lang w:val="en-US" w:eastAsia="zh-CN" w:bidi="ar"/>
        </w:rPr>
        <w:fldChar w:fldCharType="separate"/>
      </w:r>
      <w:r>
        <w:rPr>
          <w:rStyle w:val="11"/>
          <w:rFonts w:hint="eastAsia" w:ascii="等线" w:hAnsi="等线" w:eastAsia="等线" w:cs="等线"/>
          <w:i w:val="0"/>
          <w:iCs w:val="0"/>
          <w:sz w:val="28"/>
          <w:szCs w:val="28"/>
          <w:u w:val="single"/>
        </w:rPr>
        <w:t>新中国前三十年与改革开放-积累与借债</w:t>
      </w:r>
      <w:r>
        <w:rPr>
          <w:rFonts w:hint="eastAsia" w:ascii="等线" w:hAnsi="等线" w:eastAsia="等线" w:cs="等线"/>
          <w:i w:val="0"/>
          <w:iCs w:val="0"/>
          <w:kern w:val="0"/>
          <w:sz w:val="28"/>
          <w:szCs w:val="28"/>
          <w:u w:val="single"/>
          <w:lang w:val="en-US" w:eastAsia="zh-CN" w:bidi="ar"/>
        </w:rPr>
        <w:fldChar w:fldCharType="end"/>
      </w:r>
    </w:p>
    <w:p w14:paraId="6C7495E8">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eastAsia"/>
          <w:sz w:val="28"/>
          <w:szCs w:val="28"/>
          <w:lang w:val="en-US" w:eastAsia="zh-CN"/>
        </w:rPr>
        <w:t>7.1、</w:t>
      </w:r>
      <w:r>
        <w:rPr>
          <w:rFonts w:hint="default"/>
          <w:sz w:val="28"/>
          <w:szCs w:val="28"/>
          <w:lang w:val="en-US" w:eastAsia="zh-CN"/>
        </w:rPr>
        <w:t>笔者根据国家统计局公布的数据，对1962年-2021年的财政收入、财政支出、财政盈余数据做了整理。（赤字为红色）</w:t>
      </w:r>
    </w:p>
    <w:p w14:paraId="3B8C7D06">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2646045" cy="8861425"/>
            <wp:effectExtent l="0" t="0" r="5715" b="8255"/>
            <wp:docPr id="22" name="图片 22" descr="62-22财政收支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62-22财政收支表"/>
                    <pic:cNvPicPr>
                      <a:picLocks noChangeAspect="1"/>
                    </pic:cNvPicPr>
                  </pic:nvPicPr>
                  <pic:blipFill>
                    <a:blip r:embed="rId24"/>
                    <a:stretch>
                      <a:fillRect/>
                    </a:stretch>
                  </pic:blipFill>
                  <pic:spPr>
                    <a:xfrm>
                      <a:off x="0" y="0"/>
                      <a:ext cx="2646045" cy="8861425"/>
                    </a:xfrm>
                    <a:prstGeom prst="rect">
                      <a:avLst/>
                    </a:prstGeom>
                  </pic:spPr>
                </pic:pic>
              </a:graphicData>
            </a:graphic>
          </wp:inline>
        </w:drawing>
      </w:r>
    </w:p>
    <w:p w14:paraId="16892CF0">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上图：1962-2021财政收支状况</w:t>
      </w:r>
    </w:p>
    <w:p w14:paraId="082A6C5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截止到改开前，政府财政一直是盈余的（个别年份有赤字）。在1968年实现了既无外债又无内债的伟大飞跃。</w:t>
      </w:r>
    </w:p>
    <w:p w14:paraId="191DDA0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从1979年改革开放开始，在1981年、1985年、2007年是财政盈余，其他年份都是财政赤字。</w:t>
      </w:r>
    </w:p>
    <w:p w14:paraId="08D7FE0F">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1962年-1991年（南巡讲话前）财政盈余状况：</w:t>
      </w:r>
    </w:p>
    <w:p w14:paraId="188323A4">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73040" cy="3961130"/>
            <wp:effectExtent l="0" t="0" r="0" b="1270"/>
            <wp:docPr id="23" name="图片 23" descr="1962-1991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962-1991财政盈余状况"/>
                    <pic:cNvPicPr>
                      <a:picLocks noChangeAspect="1"/>
                    </pic:cNvPicPr>
                  </pic:nvPicPr>
                  <pic:blipFill>
                    <a:blip r:embed="rId25"/>
                    <a:stretch>
                      <a:fillRect/>
                    </a:stretch>
                  </pic:blipFill>
                  <pic:spPr>
                    <a:xfrm>
                      <a:off x="0" y="0"/>
                      <a:ext cx="5273040" cy="3961130"/>
                    </a:xfrm>
                    <a:prstGeom prst="rect">
                      <a:avLst/>
                    </a:prstGeom>
                  </pic:spPr>
                </pic:pic>
              </a:graphicData>
            </a:graphic>
          </wp:inline>
        </w:drawing>
      </w:r>
    </w:p>
    <w:p w14:paraId="0B218DA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1992年（南巡讲话）-2012年财政盈余状况：</w:t>
      </w:r>
    </w:p>
    <w:p w14:paraId="48AA4737">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drawing>
          <wp:inline distT="0" distB="0" distL="114300" distR="114300">
            <wp:extent cx="5272405" cy="3713480"/>
            <wp:effectExtent l="0" t="0" r="635" b="5080"/>
            <wp:docPr id="24" name="图片 24" descr="1992-2012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992-2012财政盈余状况"/>
                    <pic:cNvPicPr>
                      <a:picLocks noChangeAspect="1"/>
                    </pic:cNvPicPr>
                  </pic:nvPicPr>
                  <pic:blipFill>
                    <a:blip r:embed="rId26"/>
                    <a:stretch>
                      <a:fillRect/>
                    </a:stretch>
                  </pic:blipFill>
                  <pic:spPr>
                    <a:xfrm>
                      <a:off x="0" y="0"/>
                      <a:ext cx="5272405" cy="3713480"/>
                    </a:xfrm>
                    <a:prstGeom prst="rect">
                      <a:avLst/>
                    </a:prstGeom>
                  </pic:spPr>
                </pic:pic>
              </a:graphicData>
            </a:graphic>
          </wp:inline>
        </w:drawing>
      </w:r>
    </w:p>
    <w:p w14:paraId="7F3E467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1962年-2012年财政盈余状况：</w:t>
      </w:r>
    </w:p>
    <w:p w14:paraId="7F5BB951">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default"/>
          <w:sz w:val="28"/>
          <w:szCs w:val="28"/>
          <w:lang w:val="en-US" w:eastAsia="zh-CN"/>
        </w:rPr>
      </w:pPr>
      <w:r>
        <w:rPr>
          <w:rFonts w:hint="eastAsia"/>
          <w:sz w:val="28"/>
          <w:szCs w:val="28"/>
          <w:lang w:val="en-US" w:eastAsia="zh-CN"/>
        </w:rPr>
        <w:drawing>
          <wp:inline distT="0" distB="0" distL="114300" distR="114300">
            <wp:extent cx="5271770" cy="4300855"/>
            <wp:effectExtent l="0" t="0" r="1270" b="12065"/>
            <wp:docPr id="25" name="图片 25" descr="1962-2012财政盈余状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962-2012财政盈余状况"/>
                    <pic:cNvPicPr>
                      <a:picLocks noChangeAspect="1"/>
                    </pic:cNvPicPr>
                  </pic:nvPicPr>
                  <pic:blipFill>
                    <a:blip r:embed="rId27"/>
                    <a:stretch>
                      <a:fillRect/>
                    </a:stretch>
                  </pic:blipFill>
                  <pic:spPr>
                    <a:xfrm>
                      <a:off x="0" y="0"/>
                      <a:ext cx="5271770" cy="4300855"/>
                    </a:xfrm>
                    <a:prstGeom prst="rect">
                      <a:avLst/>
                    </a:prstGeom>
                  </pic:spPr>
                </pic:pic>
              </a:graphicData>
            </a:graphic>
          </wp:inline>
        </w:drawing>
      </w:r>
    </w:p>
    <w:p w14:paraId="4C5D9EB4">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r>
        <w:rPr>
          <w:rFonts w:hint="default"/>
          <w:sz w:val="28"/>
          <w:szCs w:val="28"/>
          <w:lang w:val="en-US" w:eastAsia="zh-CN"/>
        </w:rPr>
        <w:t>1962年-2012年财政盈余率：</w:t>
      </w:r>
    </w:p>
    <w:p w14:paraId="046A8653">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hint="eastAsia"/>
          <w:sz w:val="28"/>
          <w:szCs w:val="28"/>
          <w:lang w:val="en-US" w:eastAsia="zh-CN"/>
        </w:rPr>
      </w:pPr>
      <w:r>
        <w:rPr>
          <w:rFonts w:hint="eastAsia"/>
          <w:sz w:val="28"/>
          <w:szCs w:val="28"/>
          <w:lang w:val="en-US" w:eastAsia="zh-CN"/>
        </w:rPr>
        <w:drawing>
          <wp:inline distT="0" distB="0" distL="114300" distR="114300">
            <wp:extent cx="5269865" cy="4264025"/>
            <wp:effectExtent l="0" t="0" r="3175" b="3175"/>
            <wp:docPr id="26" name="图片 26" descr="1962-2012财政盈余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962-2012财政盈余率"/>
                    <pic:cNvPicPr>
                      <a:picLocks noChangeAspect="1"/>
                    </pic:cNvPicPr>
                  </pic:nvPicPr>
                  <pic:blipFill>
                    <a:blip r:embed="rId28"/>
                    <a:stretch>
                      <a:fillRect/>
                    </a:stretch>
                  </pic:blipFill>
                  <pic:spPr>
                    <a:xfrm>
                      <a:off x="0" y="0"/>
                      <a:ext cx="5269865" cy="4264025"/>
                    </a:xfrm>
                    <a:prstGeom prst="rect">
                      <a:avLst/>
                    </a:prstGeom>
                  </pic:spPr>
                </pic:pic>
              </a:graphicData>
            </a:graphic>
          </wp:inline>
        </w:drawing>
      </w:r>
    </w:p>
    <w:p w14:paraId="2AE0C7D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从上述数据可以直观感受到，改革开放前，实行的是稳健的财政政策，财政一直是有盈余的，在1968年就已经实现了既无内债又无外债。</w:t>
      </w:r>
    </w:p>
    <w:p w14:paraId="68B937E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从改革开放的1979年开始，使用了赤字政策，并呈放大走势，2002年的赤字率达到18.6%；2020年达到34%。</w:t>
      </w:r>
    </w:p>
    <w:p w14:paraId="2E199DA9">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改革开放前，从1962年到1978年的17年间，只有4年是财政赤字，其他13年都是财政盈余。</w:t>
      </w:r>
    </w:p>
    <w:p w14:paraId="60D3D69A">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从1979年改革开放开始到2012年的34年间，在1981年、1985年、2007这3年是财政盈余，其他31年都是财政赤字。</w:t>
      </w:r>
    </w:p>
    <w:p w14:paraId="52DB7830">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7.2、笔者根据财政部、国家统计局、中国地方政府债券信息公开平台等公开信息整理了债务数据。</w:t>
      </w:r>
    </w:p>
    <w:p w14:paraId="0F7EA0DA">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7.2.1、中央债务</w:t>
      </w:r>
    </w:p>
    <w:p w14:paraId="21370C2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3947160" cy="8724900"/>
            <wp:effectExtent l="0" t="0" r="0" b="7620"/>
            <wp:docPr id="27" name="图片 27" descr="中央债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中央债务"/>
                    <pic:cNvPicPr>
                      <a:picLocks noChangeAspect="1"/>
                    </pic:cNvPicPr>
                  </pic:nvPicPr>
                  <pic:blipFill>
                    <a:blip r:embed="rId29"/>
                    <a:stretch>
                      <a:fillRect/>
                    </a:stretch>
                  </pic:blipFill>
                  <pic:spPr>
                    <a:xfrm>
                      <a:off x="0" y="0"/>
                      <a:ext cx="3947160" cy="8724900"/>
                    </a:xfrm>
                    <a:prstGeom prst="rect">
                      <a:avLst/>
                    </a:prstGeom>
                  </pic:spPr>
                </pic:pic>
              </a:graphicData>
            </a:graphic>
          </wp:inline>
        </w:drawing>
      </w:r>
    </w:p>
    <w:p w14:paraId="05BD380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7.2.2、地方债务</w:t>
      </w:r>
    </w:p>
    <w:p w14:paraId="6B63EC4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4160520" cy="5158740"/>
            <wp:effectExtent l="0" t="0" r="0" b="7620"/>
            <wp:docPr id="28" name="图片 28" descr="地方债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地方债务"/>
                    <pic:cNvPicPr>
                      <a:picLocks noChangeAspect="1"/>
                    </pic:cNvPicPr>
                  </pic:nvPicPr>
                  <pic:blipFill>
                    <a:blip r:embed="rId30"/>
                    <a:stretch>
                      <a:fillRect/>
                    </a:stretch>
                  </pic:blipFill>
                  <pic:spPr>
                    <a:xfrm>
                      <a:off x="0" y="0"/>
                      <a:ext cx="4160520" cy="5158740"/>
                    </a:xfrm>
                    <a:prstGeom prst="rect">
                      <a:avLst/>
                    </a:prstGeom>
                  </pic:spPr>
                </pic:pic>
              </a:graphicData>
            </a:graphic>
          </wp:inline>
        </w:drawing>
      </w:r>
    </w:p>
    <w:p w14:paraId="72DFA07F">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7.2.3、央、地债务合计</w:t>
      </w:r>
    </w:p>
    <w:p w14:paraId="1D126F1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5271135" cy="2327910"/>
            <wp:effectExtent l="0" t="0" r="1905" b="3810"/>
            <wp:docPr id="29" name="图片 29" descr="中央地方债务合计人均债务财政收入"/>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中央地方债务合计人均债务财政收入"/>
                    <pic:cNvPicPr>
                      <a:picLocks noChangeAspect="1"/>
                    </pic:cNvPicPr>
                  </pic:nvPicPr>
                  <pic:blipFill>
                    <a:blip r:embed="rId31"/>
                    <a:stretch>
                      <a:fillRect/>
                    </a:stretch>
                  </pic:blipFill>
                  <pic:spPr>
                    <a:xfrm>
                      <a:off x="0" y="0"/>
                      <a:ext cx="5271135" cy="2327910"/>
                    </a:xfrm>
                    <a:prstGeom prst="rect">
                      <a:avLst/>
                    </a:prstGeom>
                  </pic:spPr>
                </pic:pic>
              </a:graphicData>
            </a:graphic>
          </wp:inline>
        </w:drawing>
      </w:r>
    </w:p>
    <w:p w14:paraId="7EF4E51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从上述数据可以看到，改革开放是以债务为导向的快速发展，与新中国前三十年的既无内债又无外债的快速发展是两种思路，或者说是两条路线。</w:t>
      </w:r>
    </w:p>
    <w:p w14:paraId="4B3265C2">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以2023年为例：</w:t>
      </w:r>
    </w:p>
    <w:p w14:paraId="4A0C0303">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债务余额为70万亿，GDP为126万亿，政府债务率（债务余额/GDP）为55.56%；</w:t>
      </w:r>
    </w:p>
    <w:p w14:paraId="70D28AB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全国一般公共预算收入为22万亿，财政负债率（债务余额/一般公共预算收入）为318.18%。</w:t>
      </w:r>
    </w:p>
    <w:p w14:paraId="6EF3036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这些债务如果平均到14亿人，人均债务为5万元（这不是个人债务——井冈山观心注）。</w:t>
      </w:r>
    </w:p>
    <w:p w14:paraId="246204E9">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上述债务没有包括隐性债务。</w:t>
      </w:r>
    </w:p>
    <w:p w14:paraId="71609C0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7.2.4、隐性债务</w:t>
      </w:r>
    </w:p>
    <w:p w14:paraId="3312806E">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jc w:val="left"/>
        <w:rPr>
          <w:rFonts w:hint="eastAsia" w:ascii="Calibri" w:hAnsi="Calibri" w:eastAsia="宋体" w:cs="Times New Roman"/>
          <w:kern w:val="2"/>
          <w:sz w:val="28"/>
          <w:szCs w:val="28"/>
          <w:lang w:val="en-US" w:eastAsia="zh-CN" w:bidi="ar-SA"/>
        </w:rPr>
      </w:pPr>
      <w:r>
        <w:rPr>
          <w:rFonts w:hint="eastAsia" w:ascii="Calibri" w:hAnsi="Calibri" w:eastAsia="宋体" w:cs="Times New Roman"/>
          <w:kern w:val="2"/>
          <w:sz w:val="28"/>
          <w:szCs w:val="28"/>
          <w:lang w:val="en-US" w:eastAsia="zh-CN" w:bidi="ar-SA"/>
        </w:rPr>
        <w:t>“隐性债务”概念，是2017年7月24日</w:t>
      </w:r>
      <w:r>
        <w:rPr>
          <w:rFonts w:hint="default" w:ascii="Calibri" w:hAnsi="Calibri" w:eastAsia="宋体" w:cs="Times New Roman"/>
          <w:kern w:val="2"/>
          <w:sz w:val="28"/>
          <w:szCs w:val="28"/>
          <w:lang w:val="en-US" w:eastAsia="zh-CN" w:bidi="ar-SA"/>
        </w:rPr>
        <w:t>中央政治局会议上首次提出的。会议强调：“积极稳妥化解累积的地方政府债务风险，有效规范地方政府举债融资，坚决遏制隐性债务增量”。</w:t>
      </w:r>
    </w:p>
    <w:p w14:paraId="0FD491BF">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jc w:val="left"/>
        <w:rPr>
          <w:rFonts w:hint="default" w:ascii="Calibri" w:hAnsi="Calibri" w:eastAsia="宋体" w:cs="Times New Roman"/>
          <w:kern w:val="2"/>
          <w:sz w:val="28"/>
          <w:szCs w:val="28"/>
          <w:lang w:val="en-US" w:eastAsia="zh-CN" w:bidi="ar-SA"/>
        </w:rPr>
      </w:pPr>
      <w:r>
        <w:rPr>
          <w:rFonts w:hint="default" w:ascii="Calibri" w:hAnsi="Calibri" w:eastAsia="宋体" w:cs="Times New Roman"/>
          <w:kern w:val="2"/>
          <w:sz w:val="28"/>
          <w:szCs w:val="28"/>
          <w:lang w:val="en-US" w:eastAsia="zh-CN" w:bidi="ar-SA"/>
        </w:rPr>
        <w:t>2018年8月中共中央、国务院印发《关于防范化解地方政府隐性债务风险的意见》（中发〔2018〕27号），首次对“政府隐性债务”进行了定义，即：“</w:t>
      </w:r>
      <w:r>
        <w:rPr>
          <w:rFonts w:hint="default" w:ascii="Calibri" w:hAnsi="Calibri" w:eastAsia="宋体" w:cs="Times New Roman"/>
          <w:b/>
          <w:bCs/>
          <w:color w:val="851320"/>
          <w:kern w:val="2"/>
          <w:sz w:val="28"/>
          <w:szCs w:val="28"/>
          <w:lang w:val="en-US" w:eastAsia="zh-CN" w:bidi="ar-SA"/>
        </w:rPr>
        <w:t>地方政府隐性债务是指地方政府在法定债务预算之外，直接或间接以财政资金偿还，以及违法提供担保等方式举借的债务</w:t>
      </w:r>
      <w:r>
        <w:rPr>
          <w:rFonts w:hint="default" w:ascii="Calibri" w:hAnsi="Calibri" w:eastAsia="宋体" w:cs="Times New Roman"/>
          <w:kern w:val="2"/>
          <w:sz w:val="28"/>
          <w:szCs w:val="28"/>
          <w:lang w:val="en-US" w:eastAsia="zh-CN" w:bidi="ar-SA"/>
        </w:rPr>
        <w:t>”。</w:t>
      </w:r>
    </w:p>
    <w:p w14:paraId="765CA5C4">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jc w:val="left"/>
        <w:rPr>
          <w:rFonts w:hint="eastAsia" w:ascii="Calibri" w:hAnsi="Calibri" w:eastAsia="宋体" w:cs="Times New Roman"/>
          <w:kern w:val="2"/>
          <w:sz w:val="28"/>
          <w:szCs w:val="28"/>
          <w:lang w:val="en-US" w:eastAsia="zh-CN" w:bidi="ar-SA"/>
        </w:rPr>
      </w:pPr>
      <w:r>
        <w:rPr>
          <w:rFonts w:hint="eastAsia" w:ascii="Calibri" w:hAnsi="Calibri" w:eastAsia="宋体" w:cs="Times New Roman"/>
          <w:kern w:val="2"/>
          <w:sz w:val="28"/>
          <w:szCs w:val="28"/>
          <w:lang w:val="en-US" w:eastAsia="zh-CN" w:bidi="ar-SA"/>
        </w:rPr>
        <w:t>也就是说，在2.1与2.2的债务之外还有“隐性”并未统计的地方债务。</w:t>
      </w:r>
    </w:p>
    <w:p w14:paraId="66FCDD61">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jc w:val="left"/>
        <w:rPr>
          <w:rFonts w:hint="eastAsia" w:ascii="Calibri" w:hAnsi="Calibri" w:eastAsia="宋体" w:cs="Times New Roman"/>
          <w:kern w:val="2"/>
          <w:sz w:val="28"/>
          <w:szCs w:val="28"/>
          <w:lang w:val="en-US" w:eastAsia="zh-CN" w:bidi="ar-SA"/>
        </w:rPr>
      </w:pPr>
      <w:r>
        <w:rPr>
          <w:rFonts w:hint="eastAsia" w:ascii="Calibri" w:hAnsi="Calibri" w:eastAsia="宋体" w:cs="Times New Roman"/>
          <w:kern w:val="2"/>
          <w:sz w:val="28"/>
          <w:szCs w:val="28"/>
          <w:lang w:val="en-US" w:eastAsia="zh-CN" w:bidi="ar-SA"/>
        </w:rPr>
        <w:t>目前，</w:t>
      </w:r>
      <w:r>
        <w:rPr>
          <w:rFonts w:hint="default" w:ascii="Calibri" w:hAnsi="Calibri" w:eastAsia="宋体" w:cs="Times New Roman"/>
          <w:kern w:val="2"/>
          <w:sz w:val="28"/>
          <w:szCs w:val="28"/>
          <w:lang w:val="en-US" w:eastAsia="zh-CN" w:bidi="ar-SA"/>
        </w:rPr>
        <w:t>地方政府隐性债务</w:t>
      </w:r>
      <w:r>
        <w:rPr>
          <w:rFonts w:hint="eastAsia" w:ascii="Calibri" w:hAnsi="Calibri" w:eastAsia="宋体" w:cs="Times New Roman"/>
          <w:kern w:val="2"/>
          <w:sz w:val="28"/>
          <w:szCs w:val="28"/>
          <w:lang w:val="en-US" w:eastAsia="zh-CN" w:bidi="ar-SA"/>
        </w:rPr>
        <w:t>金额没有一个准确的数额，一般估计在30-60万亿之间。</w:t>
      </w:r>
    </w:p>
    <w:p w14:paraId="10E5E7C2">
      <w:pPr>
        <w:keepNext w:val="0"/>
        <w:keepLines w:val="0"/>
        <w:widowControl/>
        <w:suppressLineNumbers w:val="0"/>
        <w:pBdr>
          <w:top w:val="none" w:color="auto" w:sz="0" w:space="0"/>
          <w:left w:val="none" w:color="auto" w:sz="0" w:space="0"/>
          <w:bottom w:val="none" w:color="auto" w:sz="0" w:space="0"/>
          <w:right w:val="none" w:color="auto" w:sz="0" w:space="0"/>
        </w:pBdr>
        <w:spacing w:before="288" w:beforeAutospacing="0" w:after="0" w:afterAutospacing="0" w:line="360" w:lineRule="atLeast"/>
        <w:ind w:left="0" w:right="0"/>
        <w:jc w:val="left"/>
        <w:rPr>
          <w:rFonts w:hint="default" w:ascii="Calibri" w:hAnsi="Calibri" w:eastAsia="宋体" w:cs="Times New Roman"/>
          <w:kern w:val="2"/>
          <w:sz w:val="28"/>
          <w:szCs w:val="28"/>
          <w:lang w:val="en-US" w:eastAsia="zh-CN" w:bidi="ar-SA"/>
        </w:rPr>
      </w:pPr>
      <w:r>
        <w:rPr>
          <w:rFonts w:hint="eastAsia" w:ascii="Calibri" w:hAnsi="Calibri" w:eastAsia="宋体" w:cs="Times New Roman"/>
          <w:kern w:val="2"/>
          <w:sz w:val="28"/>
          <w:szCs w:val="28"/>
          <w:lang w:val="en-US" w:eastAsia="zh-CN" w:bidi="ar-SA"/>
        </w:rPr>
        <w:t>如果将隐性债务包括在内，2023年</w:t>
      </w:r>
      <w:r>
        <w:rPr>
          <w:rFonts w:hint="eastAsia" w:ascii="Calibri" w:hAnsi="Calibri" w:eastAsia="宋体" w:cs="Times New Roman"/>
          <w:kern w:val="0"/>
          <w:sz w:val="28"/>
          <w:szCs w:val="28"/>
          <w:lang w:val="en-US" w:eastAsia="zh-CN" w:bidi="ar"/>
        </w:rPr>
        <w:t>政府债务率（债务余额/GDP）介于79.37%-103.17%之间；财政债务率（债务余额/一般公共预算收入）介于454.55%-590.91%之间。</w:t>
      </w:r>
    </w:p>
    <w:p w14:paraId="3FE280DC">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r>
        <w:rPr>
          <w:rFonts w:hint="eastAsia"/>
          <w:sz w:val="28"/>
          <w:szCs w:val="28"/>
          <w:lang w:val="en-US" w:eastAsia="zh-CN"/>
        </w:rPr>
        <w:t>7.2.5、个人债务。</w:t>
      </w:r>
    </w:p>
    <w:p w14:paraId="15820FA1">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jc w:val="left"/>
        <w:rPr>
          <w:rFonts w:hint="eastAsia" w:ascii="Microsoft YaHei UI" w:hAnsi="Microsoft YaHei UI" w:eastAsia="Microsoft YaHei UI" w:cs="Microsoft YaHei UI"/>
          <w:b/>
          <w:bCs/>
          <w:i w:val="0"/>
          <w:iCs w:val="0"/>
          <w:caps w:val="0"/>
          <w:spacing w:val="7"/>
          <w:kern w:val="44"/>
          <w:sz w:val="26"/>
          <w:szCs w:val="26"/>
          <w:lang w:val="en-US" w:eastAsia="zh-CN" w:bidi="ar"/>
        </w:rPr>
      </w:pPr>
      <w:r>
        <w:rPr>
          <w:rFonts w:hint="eastAsia" w:ascii="Calibri" w:hAnsi="Calibri" w:eastAsia="宋体" w:cs="Times New Roman"/>
          <w:b w:val="0"/>
          <w:bCs w:val="0"/>
          <w:kern w:val="2"/>
          <w:sz w:val="28"/>
          <w:szCs w:val="28"/>
          <w:lang w:val="en-US" w:eastAsia="zh-CN" w:bidi="ar-SA"/>
        </w:rPr>
        <w:t>数据来源笔者往期文章：</w:t>
      </w:r>
      <w:r>
        <w:rPr>
          <w:rFonts w:hint="eastAsia" w:ascii="Microsoft YaHei UI" w:hAnsi="Microsoft YaHei UI" w:eastAsia="Microsoft YaHei UI" w:cs="Microsoft YaHei UI"/>
          <w:b/>
          <w:bCs/>
          <w:i w:val="0"/>
          <w:iCs w:val="0"/>
          <w:caps w:val="0"/>
          <w:spacing w:val="7"/>
          <w:kern w:val="44"/>
          <w:sz w:val="26"/>
          <w:szCs w:val="26"/>
          <w:shd w:val="clear" w:fill="FFFFFF"/>
          <w:lang w:val="en-US" w:eastAsia="zh-CN" w:bidi="ar"/>
        </w:rPr>
        <w:fldChar w:fldCharType="begin"/>
      </w:r>
      <w:r>
        <w:rPr>
          <w:rFonts w:hint="eastAsia" w:ascii="Microsoft YaHei UI" w:hAnsi="Microsoft YaHei UI" w:eastAsia="Microsoft YaHei UI" w:cs="Microsoft YaHei UI"/>
          <w:b/>
          <w:bCs/>
          <w:i w:val="0"/>
          <w:iCs w:val="0"/>
          <w:caps w:val="0"/>
          <w:spacing w:val="7"/>
          <w:kern w:val="44"/>
          <w:sz w:val="26"/>
          <w:szCs w:val="26"/>
          <w:shd w:val="clear" w:fill="FFFFFF"/>
          <w:lang w:val="en-US" w:eastAsia="zh-CN" w:bidi="ar"/>
        </w:rPr>
        <w:instrText xml:space="preserve"> HYPERLINK "https://mp.weixin.qq.com/s?__biz=MzU1NzcyMjY5Mw==&amp;mid=2247486731&amp;idx=1&amp;sn=4a4a92c2874878ee47ca0c0c62c4c0ec&amp;chksm=fc303021cb47b93747cc62a0106af27bd1ea31f8778b2f5ea8a94a16ff0b9f867680d1035291&amp;token=1122397824&amp;lang=zh_CN" \l "rd" </w:instrText>
      </w:r>
      <w:r>
        <w:rPr>
          <w:rFonts w:hint="eastAsia" w:ascii="Microsoft YaHei UI" w:hAnsi="Microsoft YaHei UI" w:eastAsia="Microsoft YaHei UI" w:cs="Microsoft YaHei UI"/>
          <w:b/>
          <w:bCs/>
          <w:i w:val="0"/>
          <w:iCs w:val="0"/>
          <w:caps w:val="0"/>
          <w:spacing w:val="7"/>
          <w:kern w:val="44"/>
          <w:sz w:val="26"/>
          <w:szCs w:val="26"/>
          <w:shd w:val="clear" w:fill="FFFFFF"/>
          <w:lang w:val="en-US" w:eastAsia="zh-CN" w:bidi="ar"/>
        </w:rPr>
        <w:fldChar w:fldCharType="separate"/>
      </w:r>
      <w:r>
        <w:rPr>
          <w:rFonts w:hint="eastAsia" w:ascii="Microsoft YaHei UI" w:hAnsi="Microsoft YaHei UI" w:eastAsia="Microsoft YaHei UI" w:cs="Microsoft YaHei UI"/>
          <w:b/>
          <w:bCs/>
          <w:i w:val="0"/>
          <w:iCs w:val="0"/>
          <w:caps w:val="0"/>
          <w:color w:val="0000FF"/>
          <w:spacing w:val="7"/>
          <w:kern w:val="2"/>
          <w:sz w:val="26"/>
          <w:szCs w:val="26"/>
          <w:u w:val="single"/>
          <w:shd w:val="clear" w:fill="FFFFFF"/>
          <w:lang w:val="en-US" w:eastAsia="zh-CN" w:bidi="ar-SA"/>
        </w:rPr>
        <w:t>新中国前三十年好不好？</w:t>
      </w:r>
      <w:r>
        <w:rPr>
          <w:rFonts w:hint="eastAsia" w:ascii="Microsoft YaHei UI" w:hAnsi="Microsoft YaHei UI" w:eastAsia="Microsoft YaHei UI" w:cs="Microsoft YaHei UI"/>
          <w:b/>
          <w:bCs/>
          <w:i w:val="0"/>
          <w:iCs w:val="0"/>
          <w:caps w:val="0"/>
          <w:spacing w:val="7"/>
          <w:kern w:val="44"/>
          <w:sz w:val="26"/>
          <w:szCs w:val="26"/>
          <w:shd w:val="clear" w:fill="FFFFFF"/>
          <w:lang w:val="en-US" w:eastAsia="zh-CN" w:bidi="ar"/>
        </w:rPr>
        <w:fldChar w:fldCharType="end"/>
      </w:r>
    </w:p>
    <w:p w14:paraId="47A27AB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b w:val="0"/>
          <w:bCs w:val="0"/>
          <w:kern w:val="2"/>
          <w:sz w:val="28"/>
          <w:szCs w:val="28"/>
          <w:lang w:val="en-US" w:eastAsia="zh-CN" w:bidi="ar-SA"/>
        </w:rPr>
      </w:pPr>
      <w:r>
        <w:rPr>
          <w:rFonts w:hint="eastAsia" w:ascii="Calibri" w:hAnsi="Calibri" w:eastAsia="宋体" w:cs="Times New Roman"/>
          <w:b w:val="0"/>
          <w:bCs w:val="0"/>
          <w:kern w:val="2"/>
          <w:sz w:val="28"/>
          <w:szCs w:val="28"/>
          <w:lang w:val="en-US" w:eastAsia="zh-CN" w:bidi="ar-SA"/>
        </w:rPr>
        <w:t>中国人到底有多少人负债？人均债务是多少？笔者用必应搜索了一下，弹出来的第一个答案（笔者未经考证）是7.8亿人负债。</w:t>
      </w:r>
    </w:p>
    <w:p w14:paraId="41A4EB4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b w:val="0"/>
          <w:bCs w:val="0"/>
          <w:kern w:val="2"/>
          <w:sz w:val="28"/>
          <w:szCs w:val="28"/>
          <w:lang w:val="en-US" w:eastAsia="zh-CN" w:bidi="ar-SA"/>
        </w:rPr>
      </w:pPr>
      <w:r>
        <w:rPr>
          <w:rFonts w:ascii="宋体" w:hAnsi="宋体" w:eastAsia="宋体" w:cs="宋体"/>
          <w:sz w:val="24"/>
          <w:szCs w:val="24"/>
        </w:rPr>
        <w:drawing>
          <wp:inline distT="0" distB="0" distL="114300" distR="114300">
            <wp:extent cx="4937125" cy="2666365"/>
            <wp:effectExtent l="0" t="0" r="635" b="635"/>
            <wp:docPr id="30"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1" descr="IMG_256"/>
                    <pic:cNvPicPr>
                      <a:picLocks noChangeAspect="1"/>
                    </pic:cNvPicPr>
                  </pic:nvPicPr>
                  <pic:blipFill>
                    <a:blip r:embed="rId32"/>
                    <a:stretch>
                      <a:fillRect/>
                    </a:stretch>
                  </pic:blipFill>
                  <pic:spPr>
                    <a:xfrm>
                      <a:off x="0" y="0"/>
                      <a:ext cx="4937125" cy="2666365"/>
                    </a:xfrm>
                    <a:prstGeom prst="rect">
                      <a:avLst/>
                    </a:prstGeom>
                    <a:noFill/>
                    <a:ln w="9525">
                      <a:noFill/>
                    </a:ln>
                  </pic:spPr>
                </pic:pic>
              </a:graphicData>
            </a:graphic>
          </wp:inline>
        </w:drawing>
      </w:r>
    </w:p>
    <w:p w14:paraId="7C49E30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ascii="Calibri" w:hAnsi="Calibri" w:eastAsia="宋体" w:cs="Calibri"/>
          <w:b w:val="0"/>
          <w:bCs w:val="0"/>
          <w:i w:val="0"/>
          <w:iCs w:val="0"/>
          <w:caps w:val="0"/>
          <w:spacing w:val="7"/>
          <w:kern w:val="0"/>
          <w:sz w:val="28"/>
          <w:szCs w:val="28"/>
          <w:lang w:val="en-US" w:eastAsia="zh-CN" w:bidi="ar"/>
        </w:rPr>
      </w:pPr>
      <w:r>
        <w:rPr>
          <w:rFonts w:ascii="Helvetica" w:hAnsi="Helvetica" w:eastAsia="Helvetica" w:cs="Helvetica"/>
          <w:b w:val="0"/>
          <w:bCs w:val="0"/>
          <w:i w:val="0"/>
          <w:iCs w:val="0"/>
          <w:caps w:val="0"/>
          <w:spacing w:val="7"/>
          <w:kern w:val="0"/>
          <w:sz w:val="28"/>
          <w:szCs w:val="28"/>
          <w:shd w:val="clear" w:fill="FFFFFF"/>
          <w:lang w:val="en-US" w:eastAsia="zh-CN" w:bidi="ar"/>
        </w:rPr>
        <w:t>另一份搜索结果</w:t>
      </w:r>
      <w:r>
        <w:rPr>
          <w:rFonts w:hint="default" w:ascii="Helvetica" w:hAnsi="Helvetica" w:eastAsia="Helvetica" w:cs="Helvetica"/>
          <w:b w:val="0"/>
          <w:bCs w:val="0"/>
          <w:i w:val="0"/>
          <w:iCs w:val="0"/>
          <w:caps w:val="0"/>
          <w:spacing w:val="7"/>
          <w:kern w:val="0"/>
          <w:sz w:val="28"/>
          <w:szCs w:val="28"/>
          <w:shd w:val="clear" w:fill="FFFFFF"/>
          <w:lang w:val="en-US" w:eastAsia="zh-CN" w:bidi="ar"/>
        </w:rPr>
        <w:t>（笔者未经考证）显示：</w:t>
      </w:r>
    </w:p>
    <w:p w14:paraId="7F3F52DF">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Calibri" w:hAnsi="Calibri" w:eastAsia="宋体" w:cs="Calibri"/>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shd w:val="clear" w:fill="FFFFFF"/>
          <w:lang w:val="en-US" w:eastAsia="zh-CN" w:bidi="ar"/>
        </w:rPr>
        <w:t>【根据</w:t>
      </w:r>
      <w:r>
        <w:rPr>
          <w:rFonts w:hint="default" w:ascii="Helvetica" w:hAnsi="Helvetica" w:eastAsia="Helvetica" w:cs="Helvetica"/>
          <w:b w:val="0"/>
          <w:bCs w:val="0"/>
          <w:i w:val="0"/>
          <w:iCs w:val="0"/>
          <w:caps w:val="0"/>
          <w:color w:val="auto"/>
          <w:spacing w:val="7"/>
          <w:kern w:val="0"/>
          <w:sz w:val="28"/>
          <w:szCs w:val="28"/>
          <w:u w:val="none"/>
          <w:shd w:val="clear" w:fill="FFFFFF"/>
          <w:lang w:val="en-US" w:eastAsia="zh-CN" w:bidi="ar"/>
        </w:rPr>
        <w:t>央行</w:t>
      </w:r>
      <w:r>
        <w:rPr>
          <w:rFonts w:hint="default" w:ascii="Helvetica" w:hAnsi="Helvetica" w:eastAsia="Helvetica" w:cs="Helvetica"/>
          <w:b w:val="0"/>
          <w:bCs w:val="0"/>
          <w:i w:val="0"/>
          <w:iCs w:val="0"/>
          <w:caps w:val="0"/>
          <w:spacing w:val="7"/>
          <w:kern w:val="0"/>
          <w:sz w:val="28"/>
          <w:szCs w:val="28"/>
          <w:shd w:val="clear" w:fill="FFFFFF"/>
          <w:lang w:val="en-US" w:eastAsia="zh-CN" w:bidi="ar"/>
        </w:rPr>
        <w:t>的数据显示，全国居民总负债超过200万亿元，负债人数达到</w:t>
      </w:r>
      <w:r>
        <w:rPr>
          <w:rFonts w:hint="default" w:ascii="Helvetica" w:hAnsi="Helvetica" w:eastAsia="Helvetica" w:cs="Helvetica"/>
          <w:b w:val="0"/>
          <w:bCs w:val="0"/>
          <w:i w:val="0"/>
          <w:iCs w:val="0"/>
          <w:caps w:val="0"/>
          <w:color w:val="auto"/>
          <w:spacing w:val="7"/>
          <w:kern w:val="0"/>
          <w:sz w:val="28"/>
          <w:szCs w:val="28"/>
          <w:u w:val="none"/>
          <w:shd w:val="clear" w:fill="FFFFFF"/>
          <w:lang w:val="en-US" w:eastAsia="zh-CN" w:bidi="ar"/>
        </w:rPr>
        <w:t>7.8亿人</w:t>
      </w:r>
      <w:r>
        <w:rPr>
          <w:rFonts w:hint="default" w:ascii="Helvetica" w:hAnsi="Helvetica" w:eastAsia="Helvetica" w:cs="Helvetica"/>
          <w:b w:val="0"/>
          <w:bCs w:val="0"/>
          <w:i w:val="0"/>
          <w:iCs w:val="0"/>
          <w:caps w:val="0"/>
          <w:spacing w:val="7"/>
          <w:kern w:val="0"/>
          <w:sz w:val="28"/>
          <w:szCs w:val="28"/>
          <w:shd w:val="clear" w:fill="FFFFFF"/>
          <w:lang w:val="en-US" w:eastAsia="zh-CN" w:bidi="ar"/>
        </w:rPr>
        <w:t>，人均负债约为14.3万元。另有数据显示，</w:t>
      </w:r>
      <w:r>
        <w:rPr>
          <w:rFonts w:hint="default" w:ascii="Helvetica" w:hAnsi="Helvetica" w:eastAsia="Helvetica" w:cs="Helvetica"/>
          <w:b w:val="0"/>
          <w:bCs w:val="0"/>
          <w:i w:val="0"/>
          <w:iCs w:val="0"/>
          <w:caps w:val="0"/>
          <w:color w:val="auto"/>
          <w:spacing w:val="7"/>
          <w:kern w:val="0"/>
          <w:sz w:val="28"/>
          <w:szCs w:val="28"/>
          <w:u w:val="none"/>
          <w:shd w:val="clear" w:fill="FFFFFF"/>
          <w:lang w:val="en-US" w:eastAsia="zh-CN" w:bidi="ar"/>
        </w:rPr>
        <w:t>中国</w:t>
      </w:r>
      <w:r>
        <w:rPr>
          <w:rFonts w:hint="default" w:ascii="Helvetica" w:hAnsi="Helvetica" w:eastAsia="Helvetica" w:cs="Helvetica"/>
          <w:b w:val="0"/>
          <w:bCs w:val="0"/>
          <w:i w:val="0"/>
          <w:iCs w:val="0"/>
          <w:caps w:val="0"/>
          <w:spacing w:val="7"/>
          <w:kern w:val="0"/>
          <w:sz w:val="28"/>
          <w:szCs w:val="28"/>
          <w:shd w:val="clear" w:fill="FFFFFF"/>
          <w:lang w:val="en-US" w:eastAsia="zh-CN" w:bidi="ar"/>
        </w:rPr>
        <w:t>有8亿人负债，其中包括4亿</w:t>
      </w:r>
      <w:r>
        <w:rPr>
          <w:rFonts w:hint="default" w:ascii="Helvetica" w:hAnsi="Helvetica" w:eastAsia="Helvetica" w:cs="Helvetica"/>
          <w:b w:val="0"/>
          <w:bCs w:val="0"/>
          <w:i w:val="0"/>
          <w:iCs w:val="0"/>
          <w:caps w:val="0"/>
          <w:color w:val="auto"/>
          <w:spacing w:val="7"/>
          <w:kern w:val="0"/>
          <w:sz w:val="28"/>
          <w:szCs w:val="28"/>
          <w:u w:val="none"/>
          <w:shd w:val="clear" w:fill="FFFFFF"/>
          <w:lang w:val="en-US" w:eastAsia="zh-CN" w:bidi="ar"/>
        </w:rPr>
        <w:t>房奴</w:t>
      </w:r>
      <w:r>
        <w:rPr>
          <w:rFonts w:hint="default" w:ascii="Helvetica" w:hAnsi="Helvetica" w:eastAsia="Helvetica" w:cs="Helvetica"/>
          <w:b w:val="0"/>
          <w:bCs w:val="0"/>
          <w:i w:val="0"/>
          <w:iCs w:val="0"/>
          <w:caps w:val="0"/>
          <w:spacing w:val="7"/>
          <w:kern w:val="0"/>
          <w:sz w:val="28"/>
          <w:szCs w:val="28"/>
          <w:shd w:val="clear" w:fill="FFFFFF"/>
          <w:lang w:val="en-US" w:eastAsia="zh-CN" w:bidi="ar"/>
        </w:rPr>
        <w:t>，人均负债14.285万元，总负债超过200万亿元。2023年的数据显示，</w:t>
      </w:r>
      <w:r>
        <w:rPr>
          <w:rFonts w:hint="default" w:ascii="Helvetica" w:hAnsi="Helvetica" w:eastAsia="Helvetica" w:cs="Helvetica"/>
          <w:b/>
          <w:bCs/>
          <w:i w:val="0"/>
          <w:iCs w:val="0"/>
          <w:caps w:val="0"/>
          <w:color w:val="851320"/>
          <w:spacing w:val="7"/>
          <w:kern w:val="0"/>
          <w:sz w:val="28"/>
          <w:szCs w:val="28"/>
          <w:shd w:val="clear" w:fill="FFFFFF"/>
          <w:lang w:val="en-US" w:eastAsia="zh-CN" w:bidi="ar"/>
        </w:rPr>
        <w:t>全民负债高达300多万亿，人均负债超过二十万。</w:t>
      </w:r>
      <w:r>
        <w:rPr>
          <w:rFonts w:hint="eastAsia" w:ascii="Helvetica" w:hAnsi="Helvetica" w:eastAsia="Helvetica" w:cs="Helvetica"/>
          <w:b w:val="0"/>
          <w:bCs w:val="0"/>
          <w:i w:val="0"/>
          <w:iCs w:val="0"/>
          <w:caps w:val="0"/>
          <w:spacing w:val="7"/>
          <w:kern w:val="0"/>
          <w:sz w:val="28"/>
          <w:szCs w:val="28"/>
          <w:shd w:val="clear" w:fill="FFFFFF"/>
          <w:lang w:val="en-US" w:eastAsia="zh-CN" w:bidi="ar"/>
        </w:rPr>
        <w:t>】</w:t>
      </w:r>
    </w:p>
    <w:p w14:paraId="1C91045E">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0" w:right="0" w:firstLine="0"/>
        <w:jc w:val="both"/>
        <w:rPr>
          <w:rFonts w:hint="default" w:ascii="Calibri" w:hAnsi="Calibri" w:eastAsia="宋体" w:cs="Calibri"/>
          <w:b w:val="0"/>
          <w:bCs w:val="0"/>
          <w:i w:val="0"/>
          <w:iCs w:val="0"/>
          <w:caps w:val="0"/>
          <w:spacing w:val="7"/>
          <w:kern w:val="0"/>
          <w:sz w:val="28"/>
          <w:szCs w:val="28"/>
          <w:lang w:val="en-US" w:eastAsia="zh-CN" w:bidi="ar"/>
        </w:rPr>
      </w:pPr>
      <w:r>
        <w:rPr>
          <w:rFonts w:hint="default" w:ascii="Helvetica" w:hAnsi="Helvetica" w:eastAsia="Helvetica" w:cs="Helvetica"/>
          <w:b w:val="0"/>
          <w:bCs w:val="0"/>
          <w:i w:val="0"/>
          <w:iCs w:val="0"/>
          <w:caps w:val="0"/>
          <w:spacing w:val="7"/>
          <w:kern w:val="0"/>
          <w:sz w:val="28"/>
          <w:szCs w:val="28"/>
          <w:shd w:val="clear" w:fill="FFFFFF"/>
          <w:lang w:val="en-US" w:eastAsia="zh-CN" w:bidi="ar"/>
        </w:rPr>
        <w:t>第三份搜索结果（笔者未经考证）：</w:t>
      </w:r>
    </w:p>
    <w:p w14:paraId="336D58B7">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Helvetica" w:hAnsi="Helvetica" w:eastAsia="Helvetica" w:cs="Helvetica"/>
          <w:b/>
          <w:bCs/>
          <w:i w:val="0"/>
          <w:iCs w:val="0"/>
          <w:caps w:val="0"/>
          <w:spacing w:val="7"/>
          <w:kern w:val="0"/>
          <w:sz w:val="28"/>
          <w:szCs w:val="28"/>
          <w:shd w:val="clear" w:fill="FFFFFF"/>
          <w:lang w:val="en-US" w:eastAsia="zh-CN" w:bidi="ar"/>
        </w:rPr>
      </w:pPr>
      <w:r>
        <w:rPr>
          <w:rFonts w:hint="default" w:ascii="Helvetica" w:hAnsi="Helvetica" w:eastAsia="Helvetica" w:cs="Helvetica"/>
          <w:b w:val="0"/>
          <w:bCs w:val="0"/>
          <w:i w:val="0"/>
          <w:iCs w:val="0"/>
          <w:caps w:val="0"/>
          <w:spacing w:val="7"/>
          <w:kern w:val="0"/>
          <w:sz w:val="28"/>
          <w:szCs w:val="28"/>
          <w:shd w:val="clear" w:fill="FFFFFF"/>
          <w:lang w:val="en-US" w:eastAsia="zh-CN" w:bidi="ar"/>
        </w:rPr>
        <w:t>【在2019年这一年，尼尔森调查公司对外公布了中国年轻人的消费负债报告，其中明确指出，</w:t>
      </w:r>
      <w:r>
        <w:rPr>
          <w:rFonts w:hint="default" w:ascii="Helvetica" w:hAnsi="Helvetica" w:eastAsia="Helvetica" w:cs="Helvetica"/>
          <w:b/>
          <w:bCs/>
          <w:i w:val="0"/>
          <w:iCs w:val="0"/>
          <w:caps w:val="0"/>
          <w:spacing w:val="7"/>
          <w:kern w:val="0"/>
          <w:sz w:val="28"/>
          <w:szCs w:val="28"/>
          <w:shd w:val="clear" w:fill="FFFFFF"/>
          <w:lang w:val="en-US" w:eastAsia="zh-CN" w:bidi="ar"/>
        </w:rPr>
        <w:t>中国境内有86.6%年轻人都在背负债务。</w:t>
      </w:r>
    </w:p>
    <w:p w14:paraId="7AEE52B8">
      <w:pPr>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bidi w:val="0"/>
        <w:spacing w:before="312" w:beforeAutospacing="0" w:after="384" w:afterAutospacing="0" w:line="368" w:lineRule="atLeast"/>
        <w:ind w:left="840" w:right="840" w:firstLine="0"/>
        <w:jc w:val="both"/>
        <w:rPr>
          <w:rFonts w:hint="default" w:ascii="Helvetica" w:hAnsi="Helvetica" w:eastAsia="Helvetica" w:cs="Helvetica"/>
          <w:b w:val="0"/>
          <w:bCs w:val="0"/>
          <w:i w:val="0"/>
          <w:iCs w:val="0"/>
          <w:caps w:val="0"/>
          <w:spacing w:val="7"/>
          <w:kern w:val="0"/>
          <w:sz w:val="28"/>
          <w:szCs w:val="28"/>
          <w:shd w:val="clear" w:fill="FFFFFF"/>
          <w:lang w:val="en-US" w:eastAsia="zh-CN" w:bidi="ar"/>
        </w:rPr>
      </w:pPr>
      <w:r>
        <w:rPr>
          <w:rFonts w:hint="default" w:ascii="Helvetica" w:hAnsi="Helvetica" w:eastAsia="Helvetica" w:cs="Helvetica"/>
          <w:b w:val="0"/>
          <w:bCs w:val="0"/>
          <w:i w:val="0"/>
          <w:iCs w:val="0"/>
          <w:caps w:val="0"/>
          <w:spacing w:val="7"/>
          <w:kern w:val="0"/>
          <w:sz w:val="28"/>
          <w:szCs w:val="28"/>
          <w:shd w:val="clear" w:fill="FFFFFF"/>
          <w:lang w:val="en-US" w:eastAsia="zh-CN" w:bidi="ar"/>
        </w:rPr>
        <w:t>值得注意的是，这86.6%的占比，是从1.75亿的90后年轻人中得出来的结论，虽然这份报告是在2019年得出的，但却也反映出了现实情况。</w:t>
      </w:r>
      <w:r>
        <w:rPr>
          <w:rFonts w:hint="eastAsia" w:ascii="Helvetica" w:hAnsi="Helvetica" w:eastAsia="Helvetica" w:cs="Helvetica"/>
          <w:b w:val="0"/>
          <w:bCs w:val="0"/>
          <w:i w:val="0"/>
          <w:iCs w:val="0"/>
          <w:caps w:val="0"/>
          <w:spacing w:val="7"/>
          <w:kern w:val="0"/>
          <w:sz w:val="28"/>
          <w:szCs w:val="28"/>
          <w:shd w:val="clear" w:fill="FFFFFF"/>
          <w:lang w:val="en-US" w:eastAsia="zh-CN" w:bidi="ar"/>
        </w:rPr>
        <w:t>】</w:t>
      </w:r>
    </w:p>
    <w:p w14:paraId="30CF7F0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b/>
          <w:bCs/>
          <w:color w:val="851320"/>
          <w:sz w:val="28"/>
          <w:szCs w:val="28"/>
          <w:lang w:val="en-US" w:eastAsia="zh-CN"/>
        </w:rPr>
        <w:t>“</w:t>
      </w:r>
      <w:r>
        <w:rPr>
          <w:rFonts w:hint="default" w:ascii="Helvetica" w:hAnsi="Helvetica" w:eastAsia="Helvetica" w:cs="Helvetica"/>
          <w:b/>
          <w:bCs/>
          <w:i w:val="0"/>
          <w:iCs w:val="0"/>
          <w:caps w:val="0"/>
          <w:color w:val="851320"/>
          <w:spacing w:val="7"/>
          <w:sz w:val="28"/>
          <w:szCs w:val="28"/>
          <w:shd w:val="clear" w:fill="FFFFFF"/>
        </w:rPr>
        <w:t>另有数据显示，</w:t>
      </w:r>
      <w:r>
        <w:rPr>
          <w:rFonts w:hint="default" w:ascii="Helvetica" w:hAnsi="Helvetica" w:eastAsia="Helvetica" w:cs="Helvetica"/>
          <w:b/>
          <w:bCs/>
          <w:i w:val="0"/>
          <w:iCs w:val="0"/>
          <w:caps w:val="0"/>
          <w:color w:val="851320"/>
          <w:spacing w:val="7"/>
          <w:sz w:val="28"/>
          <w:szCs w:val="28"/>
          <w:u w:val="none"/>
          <w:shd w:val="clear" w:fill="FFFFFF"/>
        </w:rPr>
        <w:t>中国</w:t>
      </w:r>
      <w:r>
        <w:rPr>
          <w:rFonts w:hint="default" w:ascii="Helvetica" w:hAnsi="Helvetica" w:eastAsia="Helvetica" w:cs="Helvetica"/>
          <w:b/>
          <w:bCs/>
          <w:i w:val="0"/>
          <w:iCs w:val="0"/>
          <w:caps w:val="0"/>
          <w:color w:val="851320"/>
          <w:spacing w:val="7"/>
          <w:sz w:val="28"/>
          <w:szCs w:val="28"/>
          <w:shd w:val="clear" w:fill="FFFFFF"/>
        </w:rPr>
        <w:t>有8亿人负债，其中包括4亿</w:t>
      </w:r>
      <w:r>
        <w:rPr>
          <w:rFonts w:hint="default" w:ascii="Helvetica" w:hAnsi="Helvetica" w:eastAsia="Helvetica" w:cs="Helvetica"/>
          <w:b/>
          <w:bCs/>
          <w:i w:val="0"/>
          <w:iCs w:val="0"/>
          <w:caps w:val="0"/>
          <w:color w:val="851320"/>
          <w:spacing w:val="7"/>
          <w:sz w:val="28"/>
          <w:szCs w:val="28"/>
          <w:u w:val="none"/>
          <w:shd w:val="clear" w:fill="FFFFFF"/>
        </w:rPr>
        <w:t>房奴</w:t>
      </w:r>
      <w:r>
        <w:rPr>
          <w:rFonts w:hint="eastAsia" w:ascii="Calibri" w:hAnsi="Calibri" w:eastAsia="宋体" w:cs="Times New Roman"/>
          <w:b/>
          <w:bCs/>
          <w:color w:val="851320"/>
          <w:sz w:val="28"/>
          <w:szCs w:val="28"/>
          <w:lang w:val="en-US" w:eastAsia="zh-CN"/>
        </w:rPr>
        <w:t>”</w:t>
      </w:r>
      <w:r>
        <w:rPr>
          <w:rFonts w:hint="eastAsia" w:ascii="Calibri" w:hAnsi="Calibri" w:eastAsia="宋体" w:cs="Times New Roman"/>
          <w:sz w:val="28"/>
          <w:szCs w:val="28"/>
          <w:lang w:val="en-US" w:eastAsia="zh-CN"/>
        </w:rPr>
        <w:t>，这4亿人的负债，都是长达几十年的负债。</w:t>
      </w:r>
    </w:p>
    <w:p w14:paraId="6F669BC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虽然不是全民负债，但也差不多是全员劳动力负债。</w:t>
      </w:r>
    </w:p>
    <w:p w14:paraId="4082A38B">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7.2.6、家庭负债</w:t>
      </w:r>
    </w:p>
    <w:p w14:paraId="3EFCE36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根据新华网2020年4月25日报道《央行公布城镇居民“家底儿” 家庭负债以银行贷款为主》：</w:t>
      </w:r>
    </w:p>
    <w:p w14:paraId="101B2A4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5270500" cy="4469130"/>
            <wp:effectExtent l="0" t="0" r="2540" b="11430"/>
            <wp:docPr id="31" name="图片 31" descr="新华网报道央行调查家庭负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新华网报道央行调查家庭负债"/>
                    <pic:cNvPicPr>
                      <a:picLocks noChangeAspect="1"/>
                    </pic:cNvPicPr>
                  </pic:nvPicPr>
                  <pic:blipFill>
                    <a:blip r:embed="rId33"/>
                    <a:stretch>
                      <a:fillRect/>
                    </a:stretch>
                  </pic:blipFill>
                  <pic:spPr>
                    <a:xfrm>
                      <a:off x="0" y="0"/>
                      <a:ext cx="5270500" cy="4469130"/>
                    </a:xfrm>
                    <a:prstGeom prst="rect">
                      <a:avLst/>
                    </a:prstGeom>
                  </pic:spPr>
                </pic:pic>
              </a:graphicData>
            </a:graphic>
          </wp:inline>
        </w:drawing>
      </w:r>
    </w:p>
    <w:p w14:paraId="5501A8F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w:t>
      </w:r>
      <w:r>
        <w:rPr>
          <w:rFonts w:hint="default" w:ascii="Calibri" w:hAnsi="Calibri" w:eastAsia="宋体" w:cs="Times New Roman"/>
          <w:sz w:val="28"/>
          <w:szCs w:val="28"/>
          <w:lang w:val="en-US" w:eastAsia="zh-CN"/>
        </w:rPr>
        <w:t>中国城镇居民家庭到底有多少资产？有多少负债？家庭债务风险是否可控？央行调查统计司最新的调查研究给出了答案。4月24日，《中国金融》杂志官方微信公众号刊发了调研报告《2019年中国城镇居民家庭资产负债情况调查》，作者是中国人民银行调查统计司城镇居民家庭资产负债调查课题组。</w:t>
      </w:r>
    </w:p>
    <w:p w14:paraId="71EEBEE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t>中国人民银行调查统计司城镇居民家庭资产负债调查课题组于2019年10月中下旬在全国30个省（自治区、直辖市）对3万余户城镇居民家庭开展了资产负债情况调查。这是国内关于城镇居民资产负债情况最为完整、详实的调查之一。</w:t>
      </w:r>
    </w:p>
    <w:p w14:paraId="5FF36FC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w:t>
      </w:r>
    </w:p>
    <w:p w14:paraId="1397077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default" w:ascii="Calibri" w:hAnsi="Calibri" w:eastAsia="宋体" w:cs="Times New Roman"/>
          <w:sz w:val="28"/>
          <w:szCs w:val="28"/>
          <w:lang w:val="en-US" w:eastAsia="zh-CN"/>
        </w:rPr>
      </w:pPr>
      <w:r>
        <w:rPr>
          <w:rFonts w:hint="default" w:ascii="Calibri" w:hAnsi="Calibri" w:eastAsia="宋体" w:cs="Times New Roman"/>
          <w:b/>
          <w:bCs/>
          <w:color w:val="851320"/>
          <w:sz w:val="28"/>
          <w:szCs w:val="28"/>
          <w:lang w:val="en-US" w:eastAsia="zh-CN"/>
        </w:rPr>
        <w:t>家庭负债方面，调查显示有负债的家庭占比为56.5%。</w:t>
      </w:r>
      <w:r>
        <w:rPr>
          <w:rFonts w:hint="default" w:ascii="Calibri" w:hAnsi="Calibri" w:eastAsia="宋体" w:cs="Times New Roman"/>
          <w:sz w:val="28"/>
          <w:szCs w:val="28"/>
          <w:lang w:val="en-US" w:eastAsia="zh-CN"/>
        </w:rPr>
        <w:t>分地区看，东北地区居民家庭负债参与率最低，为42.1%；东部、中部分别为57.9%和55.7%；西部地区最高，为60.1%。】</w:t>
      </w:r>
    </w:p>
    <w:p w14:paraId="1536782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从2019年的调查报告中可以看到，有56.5%的家庭负债。</w:t>
      </w:r>
    </w:p>
    <w:p w14:paraId="66F174F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据《农业考古》2018年第3期《民国时期农民借贷所简述》（作者：黄伟）：</w:t>
      </w:r>
    </w:p>
    <w:p w14:paraId="064362A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ascii="Calibri" w:hAnsi="Calibri" w:eastAsia="宋体" w:cs="Times New Roman"/>
          <w:b/>
          <w:bCs/>
          <w:color w:val="851320"/>
          <w:sz w:val="28"/>
          <w:szCs w:val="28"/>
          <w:lang w:val="en-US" w:eastAsia="zh-CN"/>
        </w:rPr>
      </w:pPr>
      <w:r>
        <w:rPr>
          <w:rFonts w:hint="eastAsia" w:ascii="Calibri" w:hAnsi="Calibri" w:eastAsia="宋体" w:cs="Times New Roman"/>
          <w:sz w:val="28"/>
          <w:szCs w:val="28"/>
          <w:lang w:val="en-US" w:eastAsia="zh-CN"/>
        </w:rPr>
        <w:t>【</w:t>
      </w:r>
      <w:r>
        <w:rPr>
          <w:rFonts w:hint="default" w:ascii="Calibri" w:hAnsi="Calibri" w:eastAsia="宋体" w:cs="Times New Roman"/>
          <w:sz w:val="28"/>
          <w:szCs w:val="28"/>
          <w:lang w:val="en-US" w:eastAsia="zh-CN"/>
        </w:rPr>
        <w:t>1933年，中央农业实验所据737个县报告统计，</w:t>
      </w:r>
      <w:r>
        <w:rPr>
          <w:rFonts w:hint="default" w:ascii="Calibri" w:hAnsi="Calibri" w:eastAsia="宋体" w:cs="Times New Roman"/>
          <w:b/>
          <w:bCs/>
          <w:color w:val="851320"/>
          <w:sz w:val="28"/>
          <w:szCs w:val="28"/>
          <w:lang w:val="en-US" w:eastAsia="zh-CN"/>
        </w:rPr>
        <w:t>当时负债农户占农户总户数的62%</w:t>
      </w:r>
      <w:r>
        <w:rPr>
          <w:rFonts w:hint="default" w:ascii="Calibri" w:hAnsi="Calibri" w:eastAsia="宋体" w:cs="Times New Roman"/>
          <w:sz w:val="28"/>
          <w:szCs w:val="28"/>
          <w:lang w:val="en-US" w:eastAsia="zh-CN"/>
        </w:rPr>
        <w:t>】</w:t>
      </w:r>
    </w:p>
    <w:p w14:paraId="145D35E6">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另据湖北社会科学2009年第5期《20世纪二三十年代中国农民生活状况的探讨一以收入、支出、债务为例》（作者：潘桂仙，柳州师范高等专科学校）：</w:t>
      </w:r>
    </w:p>
    <w:p w14:paraId="42551424">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ind w:left="840" w:leftChars="400" w:right="840" w:rightChars="4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【1934年，根据全国土地委员会对16省163县1745357农家抽样调查，......</w:t>
      </w:r>
      <w:r>
        <w:rPr>
          <w:rFonts w:hint="eastAsia" w:ascii="Calibri" w:hAnsi="Calibri" w:eastAsia="宋体" w:cs="Times New Roman"/>
          <w:b/>
          <w:bCs/>
          <w:color w:val="851320"/>
          <w:sz w:val="28"/>
          <w:szCs w:val="28"/>
          <w:lang w:val="en-US" w:eastAsia="zh-CN"/>
        </w:rPr>
        <w:t>全国平均负债户数为43.87%</w:t>
      </w:r>
      <w:r>
        <w:rPr>
          <w:rFonts w:hint="eastAsia" w:ascii="Calibri" w:hAnsi="Calibri" w:eastAsia="宋体" w:cs="Times New Roman"/>
          <w:sz w:val="28"/>
          <w:szCs w:val="28"/>
          <w:lang w:val="en-US" w:eastAsia="zh-CN"/>
        </w:rPr>
        <w:t>（数据来源“苑书义,等《近代中国小农经济的变迁》人民出版社，2001）】</w:t>
      </w:r>
    </w:p>
    <w:p w14:paraId="1BA9028C">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随着新中国的建立，毛主席领导伟大的中国共产党带领人民推翻了压在劳苦大众头上的三座大山，尤其在合作化、公社化后，基本上消灭了家庭债务。</w:t>
      </w:r>
    </w:p>
    <w:p w14:paraId="7D7E0C7E">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笔者根据上述资料整理了数据：</w:t>
      </w:r>
    </w:p>
    <w:p w14:paraId="78E828E1">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4221480" cy="1684020"/>
            <wp:effectExtent l="0" t="0" r="0" b="7620"/>
            <wp:docPr id="32" name="图片 32" descr="负债家庭占比-表-中央农业实验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负债家庭占比-表-中央农业实验所"/>
                    <pic:cNvPicPr>
                      <a:picLocks noChangeAspect="1"/>
                    </pic:cNvPicPr>
                  </pic:nvPicPr>
                  <pic:blipFill>
                    <a:blip r:embed="rId34"/>
                    <a:stretch>
                      <a:fillRect/>
                    </a:stretch>
                  </pic:blipFill>
                  <pic:spPr>
                    <a:xfrm>
                      <a:off x="0" y="0"/>
                      <a:ext cx="4221480" cy="1684020"/>
                    </a:xfrm>
                    <a:prstGeom prst="rect">
                      <a:avLst/>
                    </a:prstGeom>
                  </pic:spPr>
                </pic:pic>
              </a:graphicData>
            </a:graphic>
          </wp:inline>
        </w:drawing>
      </w:r>
    </w:p>
    <w:p w14:paraId="02000E2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default" w:ascii="Calibri" w:hAnsi="Calibri" w:eastAsia="宋体" w:cs="Times New Roman"/>
          <w:sz w:val="28"/>
          <w:szCs w:val="28"/>
          <w:lang w:val="en-US" w:eastAsia="zh-CN"/>
        </w:rPr>
      </w:pPr>
      <w:r>
        <w:rPr>
          <w:rFonts w:hint="default" w:ascii="Calibri" w:hAnsi="Calibri" w:eastAsia="宋体" w:cs="Times New Roman"/>
          <w:sz w:val="28"/>
          <w:szCs w:val="28"/>
          <w:lang w:val="en-US" w:eastAsia="zh-CN"/>
        </w:rPr>
        <w:drawing>
          <wp:inline distT="0" distB="0" distL="114300" distR="114300">
            <wp:extent cx="5273040" cy="2773680"/>
            <wp:effectExtent l="0" t="0" r="0" b="0"/>
            <wp:docPr id="33" name="图片 33" descr="负债家庭占比-图-中央农业实验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负债家庭占比-图-中央农业实验所"/>
                    <pic:cNvPicPr>
                      <a:picLocks noChangeAspect="1"/>
                    </pic:cNvPicPr>
                  </pic:nvPicPr>
                  <pic:blipFill>
                    <a:blip r:embed="rId35"/>
                    <a:stretch>
                      <a:fillRect/>
                    </a:stretch>
                  </pic:blipFill>
                  <pic:spPr>
                    <a:xfrm>
                      <a:off x="0" y="0"/>
                      <a:ext cx="5273040" cy="2773680"/>
                    </a:xfrm>
                    <a:prstGeom prst="rect">
                      <a:avLst/>
                    </a:prstGeom>
                  </pic:spPr>
                </pic:pic>
              </a:graphicData>
            </a:graphic>
          </wp:inline>
        </w:drawing>
      </w:r>
    </w:p>
    <w:p w14:paraId="2607D64D">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jc w:val="center"/>
        <w:textAlignment w:val="auto"/>
        <w:rPr>
          <w:rFonts w:hint="eastAsia" w:ascii="Calibri" w:hAnsi="Calibri" w:eastAsia="宋体" w:cs="Times New Roman"/>
          <w:sz w:val="28"/>
          <w:szCs w:val="28"/>
          <w:lang w:val="en-US" w:eastAsia="zh-CN"/>
        </w:rPr>
      </w:pPr>
      <w:r>
        <w:rPr>
          <w:rFonts w:hint="eastAsia" w:ascii="Calibri" w:hAnsi="Calibri" w:eastAsia="宋体" w:cs="Times New Roman"/>
          <w:sz w:val="28"/>
          <w:szCs w:val="28"/>
          <w:lang w:val="en-US" w:eastAsia="zh-CN"/>
        </w:rPr>
        <w:drawing>
          <wp:inline distT="0" distB="0" distL="114300" distR="114300">
            <wp:extent cx="5158740" cy="1684020"/>
            <wp:effectExtent l="0" t="0" r="7620" b="7620"/>
            <wp:docPr id="34" name="图片 34" descr="负债家庭占比-表-全国土地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负债家庭占比-表-全国土地委员会"/>
                    <pic:cNvPicPr>
                      <a:picLocks noChangeAspect="1"/>
                    </pic:cNvPicPr>
                  </pic:nvPicPr>
                  <pic:blipFill>
                    <a:blip r:embed="rId36"/>
                    <a:stretch>
                      <a:fillRect/>
                    </a:stretch>
                  </pic:blipFill>
                  <pic:spPr>
                    <a:xfrm>
                      <a:off x="0" y="0"/>
                      <a:ext cx="5158740" cy="1684020"/>
                    </a:xfrm>
                    <a:prstGeom prst="rect">
                      <a:avLst/>
                    </a:prstGeom>
                  </pic:spPr>
                </pic:pic>
              </a:graphicData>
            </a:graphic>
          </wp:inline>
        </w:drawing>
      </w:r>
      <w:r>
        <w:rPr>
          <w:rFonts w:hint="eastAsia" w:ascii="Calibri" w:hAnsi="Calibri" w:eastAsia="宋体" w:cs="Times New Roman"/>
          <w:sz w:val="28"/>
          <w:szCs w:val="28"/>
          <w:lang w:val="en-US" w:eastAsia="zh-CN"/>
        </w:rPr>
        <w:drawing>
          <wp:inline distT="0" distB="0" distL="114300" distR="114300">
            <wp:extent cx="5269865" cy="2953385"/>
            <wp:effectExtent l="0" t="0" r="3175" b="3175"/>
            <wp:docPr id="35" name="图片 35" descr="负债家庭占比-图-全国土地委员会"/>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负债家庭占比-图-全国土地委员会"/>
                    <pic:cNvPicPr>
                      <a:picLocks noChangeAspect="1"/>
                    </pic:cNvPicPr>
                  </pic:nvPicPr>
                  <pic:blipFill>
                    <a:blip r:embed="rId37"/>
                    <a:stretch>
                      <a:fillRect/>
                    </a:stretch>
                  </pic:blipFill>
                  <pic:spPr>
                    <a:xfrm>
                      <a:off x="0" y="0"/>
                      <a:ext cx="5269865" cy="2953385"/>
                    </a:xfrm>
                    <a:prstGeom prst="rect">
                      <a:avLst/>
                    </a:prstGeom>
                  </pic:spPr>
                </pic:pic>
              </a:graphicData>
            </a:graphic>
          </wp:inline>
        </w:drawing>
      </w:r>
    </w:p>
    <w:p w14:paraId="286D4817">
      <w:pPr>
        <w:keepNext w:val="0"/>
        <w:keepLines w:val="0"/>
        <w:pageBreakBefore w:val="0"/>
        <w:widowControl w:val="0"/>
        <w:kinsoku/>
        <w:wordWrap/>
        <w:overflowPunct/>
        <w:topLinePunct w:val="0"/>
        <w:autoSpaceDE/>
        <w:autoSpaceDN/>
        <w:bidi w:val="0"/>
        <w:adjustRightInd/>
        <w:snapToGrid/>
        <w:spacing w:before="313" w:beforeLines="100" w:beforeAutospacing="0" w:after="313" w:afterLines="100"/>
        <w:textAlignment w:val="auto"/>
        <w:rPr>
          <w:rFonts w:hint="default" w:ascii="Calibri" w:hAnsi="Calibri" w:eastAsia="宋体" w:cs="Times New Roman"/>
          <w:sz w:val="28"/>
          <w:szCs w:val="28"/>
          <w:lang w:val="en-US" w:eastAsia="zh-CN"/>
        </w:rPr>
      </w:pPr>
      <w:r>
        <w:rPr>
          <w:rFonts w:hint="eastAsia" w:ascii="Calibri" w:hAnsi="Calibri" w:eastAsia="宋体" w:cs="Times New Roman"/>
          <w:sz w:val="28"/>
          <w:szCs w:val="28"/>
          <w:lang w:val="en-US" w:eastAsia="zh-CN"/>
        </w:rPr>
        <w:t>如果以中华民国全国土地委员会的数据，改开后的平均家庭负债户数要高于中华民国三座大山时期。</w:t>
      </w:r>
    </w:p>
    <w:p w14:paraId="6F27FBF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p>
    <w:p w14:paraId="5EA59517">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eastAsia"/>
          <w:sz w:val="28"/>
          <w:szCs w:val="28"/>
          <w:lang w:val="en-US" w:eastAsia="zh-CN"/>
        </w:rPr>
      </w:pPr>
    </w:p>
    <w:p w14:paraId="0B286423">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p>
    <w:p w14:paraId="6CB09055">
      <w:pPr>
        <w:pageBreakBefore w:val="0"/>
        <w:widowControl/>
        <w:kinsoku/>
        <w:wordWrap/>
        <w:overflowPunct/>
        <w:topLinePunct w:val="0"/>
        <w:autoSpaceDE/>
        <w:autoSpaceDN/>
        <w:bidi w:val="0"/>
        <w:adjustRightInd/>
        <w:snapToGrid/>
        <w:spacing w:before="313" w:beforeLines="100" w:after="313" w:afterLines="100" w:line="240" w:lineRule="auto"/>
        <w:jc w:val="left"/>
        <w:textAlignment w:val="auto"/>
        <w:rPr>
          <w:rFonts w:hint="default"/>
          <w:sz w:val="28"/>
          <w:szCs w:val="28"/>
          <w:lang w:val="en-US" w:eastAsia="zh-CN"/>
        </w:rPr>
      </w:pPr>
    </w:p>
    <w:p w14:paraId="416C2BDF">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kern w:val="0"/>
          <w:sz w:val="28"/>
          <w:szCs w:val="28"/>
        </w:rPr>
      </w:pPr>
      <w:r>
        <w:rPr>
          <w:rFonts w:ascii="宋体" w:hAnsi="宋体" w:eastAsia="宋体" w:cs="宋体"/>
          <w:kern w:val="0"/>
          <w:sz w:val="28"/>
          <w:szCs w:val="28"/>
        </w:rPr>
        <w:drawing>
          <wp:inline distT="0" distB="0" distL="0" distR="0">
            <wp:extent cx="10287000" cy="5905500"/>
            <wp:effectExtent l="19050" t="0" r="0" b="0"/>
            <wp:docPr id="15" name="图片 1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
                    <pic:cNvPicPr>
                      <a:picLocks noChangeAspect="1" noChangeArrowheads="1"/>
                    </pic:cNvPicPr>
                  </pic:nvPicPr>
                  <pic:blipFill>
                    <a:blip r:embed="rId38" cstate="print"/>
                    <a:srcRect/>
                    <a:stretch>
                      <a:fillRect/>
                    </a:stretch>
                  </pic:blipFill>
                  <pic:spPr>
                    <a:xfrm>
                      <a:off x="0" y="0"/>
                      <a:ext cx="10287000" cy="5905500"/>
                    </a:xfrm>
                    <a:prstGeom prst="rect">
                      <a:avLst/>
                    </a:prstGeom>
                    <a:noFill/>
                    <a:ln w="9525">
                      <a:noFill/>
                      <a:miter lim="800000"/>
                      <a:headEnd/>
                      <a:tailEnd/>
                    </a:ln>
                  </pic:spPr>
                </pic:pic>
              </a:graphicData>
            </a:graphic>
          </wp:inline>
        </w:drawing>
      </w:r>
    </w:p>
    <w:p w14:paraId="5F57DDB6">
      <w:pPr>
        <w:pageBreakBefore w:val="0"/>
        <w:widowControl/>
        <w:kinsoku/>
        <w:wordWrap/>
        <w:overflowPunct/>
        <w:topLinePunct w:val="0"/>
        <w:autoSpaceDE/>
        <w:autoSpaceDN/>
        <w:bidi w:val="0"/>
        <w:adjustRightInd/>
        <w:snapToGrid/>
        <w:spacing w:before="313" w:beforeLines="100" w:after="313" w:afterLines="100" w:line="240" w:lineRule="auto"/>
        <w:jc w:val="center"/>
        <w:textAlignment w:val="auto"/>
        <w:rPr>
          <w:rFonts w:ascii="宋体" w:hAnsi="宋体" w:eastAsia="宋体" w:cs="宋体"/>
          <w:color w:val="7F7F7F"/>
          <w:kern w:val="0"/>
          <w:sz w:val="28"/>
          <w:szCs w:val="28"/>
        </w:rPr>
      </w:pPr>
      <w:r>
        <w:rPr>
          <w:rFonts w:ascii="宋体" w:hAnsi="宋体" w:eastAsia="宋体" w:cs="宋体"/>
          <w:color w:val="7F7F7F"/>
          <w:kern w:val="0"/>
          <w:sz w:val="28"/>
          <w:szCs w:val="28"/>
        </w:rPr>
        <w:t>▲ 图片来源：毛泽东博览网www.mzdbl.cn</w:t>
      </w:r>
    </w:p>
    <w:p w14:paraId="70637B6E">
      <w:pPr>
        <w:pageBreakBefore w:val="0"/>
        <w:kinsoku/>
        <w:wordWrap/>
        <w:overflowPunct/>
        <w:topLinePunct w:val="0"/>
        <w:autoSpaceDE/>
        <w:autoSpaceDN/>
        <w:bidi w:val="0"/>
        <w:adjustRightInd/>
        <w:snapToGrid/>
        <w:spacing w:before="313" w:beforeLines="100" w:after="313" w:afterLines="100" w:line="240" w:lineRule="auto"/>
        <w:textAlignment w:val="auto"/>
        <w:rPr>
          <w:sz w:val="28"/>
          <w:szCs w:val="28"/>
        </w:rPr>
      </w:pPr>
    </w:p>
    <w:sectPr>
      <w:pgSz w:w="11906" w:h="16838"/>
      <w:pgMar w:top="1440" w:right="1133" w:bottom="1440"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 w:name="Helvetica">
    <w:altName w:val="Arial"/>
    <w:panose1 w:val="020B0604020202020204"/>
    <w:charset w:val="00"/>
    <w:family w:val="swiss"/>
    <w:pitch w:val="default"/>
    <w:sig w:usb0="00000000" w:usb1="00000000" w:usb2="00000009" w:usb3="00000000" w:csb0="000001FF" w:csb1="00000000"/>
  </w:font>
  <w:font w:name="Microsoft JhengHei">
    <w:panose1 w:val="020B0604030504040204"/>
    <w:charset w:val="88"/>
    <w:family w:val="swiss"/>
    <w:pitch w:val="default"/>
    <w:sig w:usb0="000002A7" w:usb1="28CF4400" w:usb2="00000016" w:usb3="00000000" w:csb0="00100009"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2"/>
  </w:compat>
  <w:rsids>
    <w:rsidRoot w:val="00F139B9"/>
    <w:rsid w:val="00712190"/>
    <w:rsid w:val="00F139B9"/>
    <w:rsid w:val="0EF84C1E"/>
    <w:rsid w:val="11646FA6"/>
    <w:rsid w:val="11DA0888"/>
    <w:rsid w:val="12AE23F3"/>
    <w:rsid w:val="194303E2"/>
    <w:rsid w:val="21867077"/>
    <w:rsid w:val="24746C6D"/>
    <w:rsid w:val="44631A78"/>
    <w:rsid w:val="44876B96"/>
    <w:rsid w:val="4AC160A8"/>
    <w:rsid w:val="5DE30E18"/>
    <w:rsid w:val="5E342D18"/>
    <w:rsid w:val="63F17E5D"/>
    <w:rsid w:val="6AAB52E0"/>
    <w:rsid w:val="6C9C54BF"/>
    <w:rsid w:val="6D08089B"/>
    <w:rsid w:val="6FE261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14"/>
    <w:qFormat/>
    <w:uiPriority w:val="9"/>
    <w:pPr>
      <w:keepNext/>
      <w:keepLines/>
      <w:spacing w:before="340" w:after="330" w:line="578" w:lineRule="auto"/>
      <w:outlineLvl w:val="0"/>
    </w:pPr>
    <w:rPr>
      <w:b/>
      <w:bCs/>
      <w:kern w:val="44"/>
      <w:sz w:val="44"/>
      <w:szCs w:val="44"/>
    </w:rPr>
  </w:style>
  <w:style w:type="paragraph" w:styleId="3">
    <w:name w:val="heading 2"/>
    <w:basedOn w:val="1"/>
    <w:link w:val="12"/>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13"/>
    <w:semiHidden/>
    <w:unhideWhenUsed/>
    <w:qFormat/>
    <w:uiPriority w:val="99"/>
    <w:rPr>
      <w:sz w:val="18"/>
      <w:szCs w:val="18"/>
    </w:rPr>
  </w:style>
  <w:style w:type="paragraph" w:styleId="6">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character" w:styleId="9">
    <w:name w:val="Strong"/>
    <w:basedOn w:val="8"/>
    <w:qFormat/>
    <w:uiPriority w:val="22"/>
    <w:rPr>
      <w:b/>
      <w:bCs/>
    </w:rPr>
  </w:style>
  <w:style w:type="character" w:styleId="10">
    <w:name w:val="FollowedHyperlink"/>
    <w:basedOn w:val="8"/>
    <w:semiHidden/>
    <w:unhideWhenUsed/>
    <w:uiPriority w:val="99"/>
    <w:rPr>
      <w:color w:val="800080"/>
      <w:u w:val="single"/>
    </w:rPr>
  </w:style>
  <w:style w:type="character" w:styleId="11">
    <w:name w:val="Hyperlink"/>
    <w:basedOn w:val="8"/>
    <w:semiHidden/>
    <w:unhideWhenUsed/>
    <w:qFormat/>
    <w:uiPriority w:val="99"/>
    <w:rPr>
      <w:color w:val="0000FF"/>
      <w:u w:val="single"/>
    </w:rPr>
  </w:style>
  <w:style w:type="character" w:customStyle="1" w:styleId="12">
    <w:name w:val="标题 2 Char"/>
    <w:basedOn w:val="8"/>
    <w:link w:val="3"/>
    <w:qFormat/>
    <w:uiPriority w:val="9"/>
    <w:rPr>
      <w:rFonts w:ascii="宋体" w:hAnsi="宋体" w:eastAsia="宋体" w:cs="宋体"/>
      <w:b/>
      <w:bCs/>
      <w:kern w:val="0"/>
      <w:sz w:val="36"/>
      <w:szCs w:val="36"/>
    </w:rPr>
  </w:style>
  <w:style w:type="character" w:customStyle="1" w:styleId="13">
    <w:name w:val="批注框文本 Char"/>
    <w:basedOn w:val="8"/>
    <w:link w:val="5"/>
    <w:semiHidden/>
    <w:qFormat/>
    <w:uiPriority w:val="99"/>
    <w:rPr>
      <w:sz w:val="18"/>
      <w:szCs w:val="18"/>
    </w:rPr>
  </w:style>
  <w:style w:type="character" w:customStyle="1" w:styleId="14">
    <w:name w:val="标题 1 Char"/>
    <w:basedOn w:val="8"/>
    <w:link w:val="2"/>
    <w:qFormat/>
    <w:uiPriority w:val="9"/>
    <w:rPr>
      <w:b/>
      <w:bCs/>
      <w:kern w:val="44"/>
      <w:sz w:val="44"/>
      <w:szCs w:val="44"/>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9" Type="http://schemas.openxmlformats.org/officeDocument/2006/relationships/fontTable" Target="fontTable.xml"/><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webp"/><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43</Pages>
  <Words>3955</Words>
  <Characters>4312</Characters>
  <Lines>38</Lines>
  <Paragraphs>10</Paragraphs>
  <TotalTime>187</TotalTime>
  <ScaleCrop>false</ScaleCrop>
  <LinksUpToDate>false</LinksUpToDate>
  <CharactersWithSpaces>4326</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2023-04-23T06:34:00Z</dcterms:created>
  <dc:creator>Microsoft</dc:creator>
  <cp:lastModifiedBy>Administrator</cp:lastModifiedBy>
  <dcterms:modified xsi:type="dcterms:W3CDTF">2025-03-12T09:26:16Z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181C32C69FB74DB08C54814B3717C261_12</vt:lpwstr>
  </property>
</Properties>
</file>