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ADB9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从宪法变化看中国不同人群收入与财富变化</w:t>
      </w:r>
    </w:p>
    <w:p w14:paraId="32B10D3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改革开放后，中华人民共和国宪法对所有制的性质做了多次改动，我们看一下变动情况。</w:t>
      </w:r>
    </w:p>
    <w:p w14:paraId="74CDE99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1975年宪法：</w:t>
      </w:r>
    </w:p>
    <w:p w14:paraId="59C4AA8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【第五条 中华人民共和国的生产资料所有制现阶段主要有两种：社会主义全民所有制和社会主义劳动群众集体所有制。</w:t>
      </w:r>
    </w:p>
    <w:p w14:paraId="5108BD7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国家允许非农业的个体劳动者在城镇街道组织、农村人民公社的生产队统一安排下，从事在法律许可范围内的，不剥削他人的个体劳动。同时，要引导他们逐步走上社会主义集体化的道路。】</w:t>
      </w:r>
    </w:p>
    <w:p w14:paraId="3265056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1978年宪法与1975年宪法表述基本一样。</w:t>
      </w:r>
    </w:p>
    <w:p w14:paraId="37A37C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1982年宪法：</w:t>
      </w:r>
    </w:p>
    <w:p w14:paraId="05B9CC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【第六条　中华人民共和国的社会主义经济制度的基础是生产资料的社会主义公有制，即全民所有制和劳动群众集体所有制。</w:t>
      </w:r>
    </w:p>
    <w:p w14:paraId="1E69A16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社会主义公有制消灭人剥削人的制度，实行各尽所能，按劳分配的原则。</w:t>
      </w:r>
    </w:p>
    <w:p w14:paraId="39BC2E0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第七条　国营经济是社会主义全民所有制经济，是国民经济中的主导力量。国家保障国营经济的巩固和发展。</w:t>
      </w:r>
    </w:p>
    <w:p w14:paraId="43297B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w:t>
      </w:r>
    </w:p>
    <w:p w14:paraId="2065B63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第十一条　在法律规定范围内的城乡劳动者</w:t>
      </w:r>
      <w:r>
        <w:rPr>
          <w:rFonts w:hint="eastAsia" w:ascii="宋体" w:hAnsi="宋体" w:eastAsia="宋体" w:cs="宋体"/>
          <w:b/>
          <w:bCs/>
          <w:color w:val="795D01" w:themeColor="accent3" w:themeShade="80"/>
          <w:sz w:val="26"/>
          <w:szCs w:val="26"/>
          <w:lang w:val="en-US" w:eastAsia="zh-CN"/>
        </w:rPr>
        <w:t>个体经济，是社会主义公有制经济的补充</w:t>
      </w:r>
      <w:r>
        <w:rPr>
          <w:rFonts w:hint="eastAsia" w:ascii="宋体" w:hAnsi="宋体" w:eastAsia="宋体" w:cs="宋体"/>
          <w:sz w:val="26"/>
          <w:szCs w:val="26"/>
          <w:lang w:val="en-US" w:eastAsia="zh-CN"/>
        </w:rPr>
        <w:t>。国家保护个体经济的合法的权利和利益。</w:t>
      </w:r>
    </w:p>
    <w:p w14:paraId="125E219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国家通过行政管理，指导、帮助和监督个体经济。】</w:t>
      </w:r>
    </w:p>
    <w:p w14:paraId="111F632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相对于1975、1978宪法对个体经济的“从事在法律许可范围内的，</w:t>
      </w:r>
      <w:r>
        <w:rPr>
          <w:rFonts w:hint="eastAsia" w:ascii="宋体" w:hAnsi="宋体" w:eastAsia="宋体" w:cs="宋体"/>
          <w:b/>
          <w:bCs/>
          <w:sz w:val="26"/>
          <w:szCs w:val="26"/>
          <w:lang w:val="en-US" w:eastAsia="zh-CN"/>
        </w:rPr>
        <w:t>不剥削他人的个体劳动</w:t>
      </w:r>
      <w:r>
        <w:rPr>
          <w:rFonts w:hint="eastAsia" w:ascii="宋体" w:hAnsi="宋体" w:eastAsia="宋体" w:cs="宋体"/>
          <w:sz w:val="26"/>
          <w:szCs w:val="26"/>
          <w:lang w:val="en-US" w:eastAsia="zh-CN"/>
        </w:rPr>
        <w:t>。同时，要引导他们逐步走上社会主义集体化的道路”</w:t>
      </w:r>
      <w:r>
        <w:rPr>
          <w:rFonts w:hint="eastAsia" w:ascii="宋体" w:hAnsi="宋体" w:eastAsia="宋体" w:cs="宋体"/>
          <w:b/>
          <w:bCs/>
          <w:color w:val="795D01" w:themeColor="accent3" w:themeShade="80"/>
          <w:sz w:val="26"/>
          <w:szCs w:val="26"/>
          <w:lang w:val="en-US" w:eastAsia="zh-CN"/>
        </w:rPr>
        <w:t>1982年宪法对于个体经济做了质的改变：</w:t>
      </w:r>
      <w:r>
        <w:rPr>
          <w:rFonts w:hint="eastAsia" w:ascii="宋体" w:hAnsi="宋体" w:eastAsia="宋体" w:cs="宋体"/>
          <w:sz w:val="26"/>
          <w:szCs w:val="26"/>
          <w:lang w:val="en-US" w:eastAsia="zh-CN"/>
        </w:rPr>
        <w:t>1、删除了“不剥削他人”；2、删除了“引导他们逐步走上社会主义集体化的道路”；3、是社会主义公有制经济的补充。</w:t>
      </w:r>
    </w:p>
    <w:p w14:paraId="0CE2AC7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1982年宪法还有一个重大改变，提出了“国营经济是社会主义全民所有制经济，是国民经济中的主导力量”。有主导，就要有非主导的所有制，这与“城乡劳动者个体经济，是社会主义公有制经济的补充”条款相呼应。</w:t>
      </w:r>
    </w:p>
    <w:p w14:paraId="387518A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中华人民共和国宪法修正案（1988</w:t>
      </w:r>
      <w:r>
        <w:rPr>
          <w:rFonts w:hint="default" w:ascii="宋体" w:hAnsi="宋体" w:eastAsia="宋体" w:cs="宋体"/>
          <w:sz w:val="26"/>
          <w:szCs w:val="26"/>
          <w:lang w:val="en-US" w:eastAsia="zh-CN"/>
        </w:rPr>
        <w:t>年</w:t>
      </w:r>
      <w:r>
        <w:rPr>
          <w:rFonts w:hint="eastAsia" w:ascii="宋体" w:hAnsi="宋体" w:eastAsia="宋体" w:cs="宋体"/>
          <w:sz w:val="26"/>
          <w:szCs w:val="26"/>
          <w:lang w:val="en-US" w:eastAsia="zh-CN"/>
        </w:rPr>
        <w:t>4</w:t>
      </w:r>
      <w:r>
        <w:rPr>
          <w:rFonts w:hint="default" w:ascii="宋体" w:hAnsi="宋体" w:eastAsia="宋体" w:cs="宋体"/>
          <w:sz w:val="26"/>
          <w:szCs w:val="26"/>
          <w:lang w:val="en-US" w:eastAsia="zh-CN"/>
        </w:rPr>
        <w:t>月</w:t>
      </w:r>
      <w:r>
        <w:rPr>
          <w:rFonts w:hint="eastAsia" w:ascii="宋体" w:hAnsi="宋体" w:eastAsia="宋体" w:cs="宋体"/>
          <w:sz w:val="26"/>
          <w:szCs w:val="26"/>
          <w:lang w:val="en-US" w:eastAsia="zh-CN"/>
        </w:rPr>
        <w:t>12</w:t>
      </w:r>
      <w:r>
        <w:rPr>
          <w:rFonts w:hint="default" w:ascii="宋体" w:hAnsi="宋体" w:eastAsia="宋体" w:cs="宋体"/>
          <w:sz w:val="26"/>
          <w:szCs w:val="26"/>
          <w:lang w:val="en-US" w:eastAsia="zh-CN"/>
        </w:rPr>
        <w:t>日</w:t>
      </w:r>
      <w:r>
        <w:rPr>
          <w:rFonts w:hint="eastAsia" w:ascii="宋体" w:hAnsi="宋体" w:eastAsia="宋体" w:cs="宋体"/>
          <w:sz w:val="26"/>
          <w:szCs w:val="26"/>
          <w:lang w:val="en-US" w:eastAsia="zh-CN"/>
        </w:rPr>
        <w:t>）：</w:t>
      </w:r>
    </w:p>
    <w:p w14:paraId="5FC159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【（1988年4月12日第七届全国人民代表大会第一次会议通过　1988年4月12日第七届全国人民代表大会第一次会议主席团公告第八号公布施行）</w:t>
      </w:r>
    </w:p>
    <w:p w14:paraId="0BB1B1A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第一条　宪法第十一条增加规定：“</w:t>
      </w:r>
      <w:r>
        <w:rPr>
          <w:rFonts w:hint="eastAsia" w:ascii="宋体" w:hAnsi="宋体" w:eastAsia="宋体" w:cs="宋体"/>
          <w:b/>
          <w:bCs/>
          <w:color w:val="795D01" w:themeColor="accent3" w:themeShade="80"/>
          <w:sz w:val="26"/>
          <w:szCs w:val="26"/>
          <w:lang w:val="en-US" w:eastAsia="zh-CN"/>
        </w:rPr>
        <w:t>国家允许私营经济在法律规定的范围内存在和发展。私营经济是社会主义公有制经济的补充。</w:t>
      </w:r>
      <w:r>
        <w:rPr>
          <w:rFonts w:hint="eastAsia" w:ascii="宋体" w:hAnsi="宋体" w:eastAsia="宋体" w:cs="宋体"/>
          <w:sz w:val="26"/>
          <w:szCs w:val="26"/>
          <w:lang w:val="en-US" w:eastAsia="zh-CN"/>
        </w:rPr>
        <w:t>国家保护私营经济的合法的权利和利益，对私营经济实行引导、监督和管理。”】</w:t>
      </w:r>
    </w:p>
    <w:p w14:paraId="7AAC7E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1988年宪法修正案，提出了“私营经济”，也就是将之前的个体经济扩大到“私营经济”。</w:t>
      </w:r>
    </w:p>
    <w:p w14:paraId="72D0751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中华人民共和国宪法修正案</w:t>
      </w:r>
      <w:r>
        <w:rPr>
          <w:rFonts w:hint="eastAsia" w:ascii="宋体" w:hAnsi="宋体" w:eastAsia="宋体" w:cs="宋体"/>
          <w:sz w:val="26"/>
          <w:szCs w:val="26"/>
          <w:lang w:val="en-US" w:eastAsia="zh-CN"/>
        </w:rPr>
        <w:t>（1993年3月29日）</w:t>
      </w:r>
    </w:p>
    <w:p w14:paraId="6AD2F49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【（1993年3月29日第八届全国人民代表大会第一次会议通过　1993年3月29日中华人民共和国全国人民代表大会公告第八号公布施行）</w:t>
      </w:r>
    </w:p>
    <w:p w14:paraId="16CA60B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w:t>
      </w:r>
    </w:p>
    <w:p w14:paraId="5C84DF6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第五条　宪法第七条：“国营经济是社会主义全民所有制经济，是国民经济中的主导力量。国家保障国营经济的巩固和发展。”修改为：“国有经济，即社会主义全民所有制经济，是国民经济中的主导力量。国家保障国有经济的巩固和发展。”】</w:t>
      </w:r>
    </w:p>
    <w:p w14:paraId="5DFFED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这次修正，将“国营”修改为“国有”。</w:t>
      </w:r>
    </w:p>
    <w:p w14:paraId="1819F1D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中华人民共和国宪法修正案</w:t>
      </w:r>
      <w:r>
        <w:rPr>
          <w:rFonts w:hint="eastAsia" w:ascii="宋体" w:hAnsi="宋体" w:eastAsia="宋体" w:cs="宋体"/>
          <w:sz w:val="26"/>
          <w:szCs w:val="26"/>
          <w:lang w:val="en-US" w:eastAsia="zh-CN"/>
        </w:rPr>
        <w:t>（1999年3月15日）</w:t>
      </w:r>
    </w:p>
    <w:p w14:paraId="322C59B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【（1999年3月15日第九届全国人民代表大会第二次会议通过　1999年3月15日中华人民共和国全国人民代表大会公告公布施行）</w:t>
      </w:r>
    </w:p>
    <w:p w14:paraId="48B9724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w:t>
      </w:r>
    </w:p>
    <w:p w14:paraId="5F880C0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第十四条　宪法第六条：“中华人民共和国的社会主义经济制度的基础是生产资料的社会主义公有制，即全民所有制和劳动群众集体所有制。”“社会主义公有制消灭人剥削人的制度，实行各尽所能，按劳分配的原则。”修改为：“中华人民共和国的社会主义经济制度的基础是生产资料的社会主义公有制，即全民所有制和劳动群众集体所有制。社会主义公有制消灭人剥削人的制度，实行各尽所能、按劳分配的原则。”“国家在社会主义初级阶段，坚持</w:t>
      </w:r>
      <w:r>
        <w:rPr>
          <w:rFonts w:hint="eastAsia" w:ascii="宋体" w:hAnsi="宋体" w:eastAsia="宋体" w:cs="宋体"/>
          <w:b/>
          <w:bCs/>
          <w:color w:val="795D01" w:themeColor="accent3" w:themeShade="80"/>
          <w:sz w:val="26"/>
          <w:szCs w:val="26"/>
          <w:lang w:val="en-US" w:eastAsia="zh-CN"/>
        </w:rPr>
        <w:t>公有制为主体、多种所有制经济共同发展的基本经济制度</w:t>
      </w:r>
      <w:r>
        <w:rPr>
          <w:rFonts w:hint="eastAsia" w:ascii="宋体" w:hAnsi="宋体" w:eastAsia="宋体" w:cs="宋体"/>
          <w:sz w:val="26"/>
          <w:szCs w:val="26"/>
          <w:lang w:val="en-US" w:eastAsia="zh-CN"/>
        </w:rPr>
        <w:t>，坚持按劳分配为主体、多种分配方式并存的分配制度。”</w:t>
      </w:r>
    </w:p>
    <w:p w14:paraId="7E88CB5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w:t>
      </w:r>
    </w:p>
    <w:p w14:paraId="6C9341D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第十六条　宪法第十一条：“在法律规定范围内的城乡劳动者个体经济，是社会主义公有制经济的补充。国家保护个体经济的合法的权利和利益。”“国家通过行政管理，指导、帮助和监督个体经济。”“国家允许私营经济在法律规定的范围内存在和发展。私营经济是社会主义公有制经济的补充。国家保护私营经济的合法的权利和利益，对私营经济实行引导、监督和管理。”修改为：“在法律规定范围内的</w:t>
      </w:r>
      <w:r>
        <w:rPr>
          <w:rFonts w:hint="eastAsia" w:ascii="宋体" w:hAnsi="宋体" w:eastAsia="宋体" w:cs="宋体"/>
          <w:b/>
          <w:bCs/>
          <w:color w:val="795D01" w:themeColor="accent3" w:themeShade="80"/>
          <w:sz w:val="26"/>
          <w:szCs w:val="26"/>
          <w:lang w:val="en-US" w:eastAsia="zh-CN"/>
        </w:rPr>
        <w:t>个体经济、私营经济等非公有制经济，是社会主义市场经济的重要组成部分。</w:t>
      </w:r>
      <w:r>
        <w:rPr>
          <w:rFonts w:hint="eastAsia" w:ascii="宋体" w:hAnsi="宋体" w:eastAsia="宋体" w:cs="宋体"/>
          <w:sz w:val="26"/>
          <w:szCs w:val="26"/>
          <w:lang w:val="en-US" w:eastAsia="zh-CN"/>
        </w:rPr>
        <w:t>”“国家保护个体经济、私营经济的合法的权利和利益。国家对个体经济、私营经济实行引导、监督和管理。”】</w:t>
      </w:r>
    </w:p>
    <w:p w14:paraId="6F29553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这次修正，第一次提出了“公有制为主体”，提出了“多种所有制经济共同发展的基本经济制度”。</w:t>
      </w:r>
    </w:p>
    <w:p w14:paraId="60C0E3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这次修正，第一次提出了“个体经济、私营经济等非公有制经济，是社会主义市场经济的重要组成部分”，由1988年修正案的“私营经济是社会主义公有制经济的补充”进一步修正为“</w:t>
      </w:r>
      <w:r>
        <w:rPr>
          <w:rFonts w:hint="eastAsia" w:ascii="宋体" w:hAnsi="宋体" w:eastAsia="宋体" w:cs="宋体"/>
          <w:b/>
          <w:bCs/>
          <w:color w:val="795D01" w:themeColor="accent3" w:themeShade="80"/>
          <w:sz w:val="26"/>
          <w:szCs w:val="26"/>
          <w:lang w:val="en-US" w:eastAsia="zh-CN"/>
        </w:rPr>
        <w:t>个体经济、私营经济等非公有制经济，是社会主义市场经济的重要组成部分</w:t>
      </w:r>
      <w:r>
        <w:rPr>
          <w:rFonts w:hint="eastAsia" w:ascii="宋体" w:hAnsi="宋体" w:eastAsia="宋体" w:cs="宋体"/>
          <w:sz w:val="26"/>
          <w:szCs w:val="26"/>
          <w:lang w:val="en-US" w:eastAsia="zh-CN"/>
        </w:rPr>
        <w:t>”。</w:t>
      </w:r>
    </w:p>
    <w:p w14:paraId="1FADFFB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中华人民共和国宪法修正案（2004年3月14日）：</w:t>
      </w:r>
    </w:p>
    <w:p w14:paraId="1D4E9AE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【（2004年3月14日第十届全国人民代表大会第二次会议通过　2004年3月14日全国人民代表大会公告公布施行）</w:t>
      </w:r>
    </w:p>
    <w:p w14:paraId="7DCE304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w:t>
      </w:r>
    </w:p>
    <w:p w14:paraId="7269DE5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第二十一条　宪法第十一条第二款“国家保护个体经济、私营经济的合法的权利和利益。国家对个体经济、私营经济实行引导、监督和管理。”修改为：“国家保护个体经济、私营经济等非公有制经济的合法的权利和利益。</w:t>
      </w:r>
      <w:r>
        <w:rPr>
          <w:rFonts w:hint="eastAsia" w:ascii="宋体" w:hAnsi="宋体" w:eastAsia="宋体" w:cs="宋体"/>
          <w:b/>
          <w:bCs/>
          <w:color w:val="795D01" w:themeColor="accent3" w:themeShade="80"/>
          <w:sz w:val="26"/>
          <w:szCs w:val="26"/>
          <w:lang w:val="en-US" w:eastAsia="zh-CN"/>
        </w:rPr>
        <w:t>国家鼓励、支持和引导非公有制经济的发展</w:t>
      </w:r>
      <w:r>
        <w:rPr>
          <w:rFonts w:hint="eastAsia" w:ascii="宋体" w:hAnsi="宋体" w:eastAsia="宋体" w:cs="宋体"/>
          <w:sz w:val="26"/>
          <w:szCs w:val="26"/>
          <w:lang w:val="en-US" w:eastAsia="zh-CN"/>
        </w:rPr>
        <w:t>，并对非公有制经济依法实行监督和管理。”】</w:t>
      </w:r>
    </w:p>
    <w:p w14:paraId="5F503C0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此次修正，第一次提出了对个体经济、私营经济等非公有制经济“</w:t>
      </w:r>
      <w:r>
        <w:rPr>
          <w:rFonts w:hint="eastAsia" w:ascii="宋体" w:hAnsi="宋体" w:eastAsia="宋体" w:cs="宋体"/>
          <w:b/>
          <w:bCs/>
          <w:color w:val="795D01" w:themeColor="accent3" w:themeShade="80"/>
          <w:sz w:val="26"/>
          <w:szCs w:val="26"/>
          <w:lang w:val="en-US" w:eastAsia="zh-CN"/>
        </w:rPr>
        <w:t>鼓励、支持</w:t>
      </w:r>
      <w:r>
        <w:rPr>
          <w:rFonts w:hint="eastAsia" w:ascii="宋体" w:hAnsi="宋体" w:eastAsia="宋体" w:cs="宋体"/>
          <w:sz w:val="26"/>
          <w:szCs w:val="26"/>
          <w:lang w:val="en-US" w:eastAsia="zh-CN"/>
        </w:rPr>
        <w:t>”。</w:t>
      </w:r>
    </w:p>
    <w:p w14:paraId="63416A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根据世界收入与财富数据库，笔者整理了1978-2023年占人口1%的最顶级富豪、占人口10%的“精英”、占人口10%的最底层劳动人民、占人口20%的最底层劳动人民、占人口50%的普通劳动人民、占人口80%的普通劳动人民的收入与财富变化情况。</w:t>
      </w:r>
    </w:p>
    <w:p w14:paraId="7C295E3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6"/>
          <w:szCs w:val="26"/>
          <w:lang w:val="en-US" w:eastAsia="zh-CN"/>
        </w:rPr>
      </w:pPr>
      <w:r>
        <w:rPr>
          <w:rFonts w:hint="eastAsia"/>
          <w:sz w:val="26"/>
          <w:szCs w:val="26"/>
          <w:lang w:val="en-US" w:eastAsia="zh-CN"/>
        </w:rPr>
        <w:t>一、收入占比变化</w:t>
      </w:r>
    </w:p>
    <w:p w14:paraId="1DD725D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6"/>
          <w:szCs w:val="26"/>
          <w:lang w:val="en-US" w:eastAsia="zh-CN"/>
        </w:rPr>
      </w:pPr>
      <w:r>
        <w:rPr>
          <w:rFonts w:hint="eastAsia"/>
          <w:sz w:val="26"/>
          <w:szCs w:val="26"/>
          <w:lang w:val="en-US" w:eastAsia="zh-CN"/>
        </w:rPr>
        <w:drawing>
          <wp:inline distT="0" distB="0" distL="114300" distR="114300">
            <wp:extent cx="7183755" cy="16278860"/>
            <wp:effectExtent l="0" t="0" r="9525" b="12700"/>
            <wp:docPr id="1" name="图片 1" descr="179d83c2-0b9d-48d7-a4f6-486e7fdfa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9d83c2-0b9d-48d7-a4f6-486e7fdfa649"/>
                    <pic:cNvPicPr>
                      <a:picLocks noChangeAspect="1"/>
                    </pic:cNvPicPr>
                  </pic:nvPicPr>
                  <pic:blipFill>
                    <a:blip r:embed="rId4"/>
                    <a:stretch>
                      <a:fillRect/>
                    </a:stretch>
                  </pic:blipFill>
                  <pic:spPr>
                    <a:xfrm>
                      <a:off x="0" y="0"/>
                      <a:ext cx="7183755" cy="16278860"/>
                    </a:xfrm>
                    <a:prstGeom prst="rect">
                      <a:avLst/>
                    </a:prstGeom>
                  </pic:spPr>
                </pic:pic>
              </a:graphicData>
            </a:graphic>
          </wp:inline>
        </w:drawing>
      </w:r>
    </w:p>
    <w:p w14:paraId="4577F0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根据宪法修正的时间1982、1988、1993、1999、2004年，我们看看不同人群收入占比变化。</w:t>
      </w:r>
    </w:p>
    <w:p w14:paraId="3B40B43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eastAsia"/>
          <w:sz w:val="26"/>
          <w:szCs w:val="26"/>
          <w:lang w:val="en-US" w:eastAsia="zh-CN"/>
        </w:rPr>
        <w:t>1、占中国人口1%的最顶级富豪收入占比（红色为宪法修正年的收入占比）：</w:t>
      </w:r>
    </w:p>
    <w:p w14:paraId="3D8A6EA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6"/>
          <w:szCs w:val="26"/>
          <w:lang w:val="en-US" w:eastAsia="zh-CN"/>
        </w:rPr>
      </w:pPr>
      <w:r>
        <w:rPr>
          <w:rFonts w:hint="default"/>
          <w:sz w:val="26"/>
          <w:szCs w:val="26"/>
          <w:lang w:val="en-US" w:eastAsia="zh-CN"/>
        </w:rPr>
        <w:drawing>
          <wp:inline distT="0" distB="0" distL="114300" distR="114300">
            <wp:extent cx="6901815" cy="4640580"/>
            <wp:effectExtent l="0" t="0" r="1905" b="7620"/>
            <wp:docPr id="2" name="图片 2" descr="42ceb020-5653-43b0-8dae-a0ede7dfb4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42ceb020-5653-43b0-8dae-a0ede7dfb46d"/>
                    <pic:cNvPicPr>
                      <a:picLocks noChangeAspect="1"/>
                    </pic:cNvPicPr>
                  </pic:nvPicPr>
                  <pic:blipFill>
                    <a:blip r:embed="rId5"/>
                    <a:stretch>
                      <a:fillRect/>
                    </a:stretch>
                  </pic:blipFill>
                  <pic:spPr>
                    <a:xfrm>
                      <a:off x="0" y="0"/>
                      <a:ext cx="6901815" cy="4640580"/>
                    </a:xfrm>
                    <a:prstGeom prst="rect">
                      <a:avLst/>
                    </a:prstGeom>
                  </pic:spPr>
                </pic:pic>
              </a:graphicData>
            </a:graphic>
          </wp:inline>
        </w:drawing>
      </w:r>
    </w:p>
    <w:p w14:paraId="0BDCFB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可以看到，基本上每次宪法修正后，顶级富豪的收入占比都会提高一大截。</w:t>
      </w:r>
    </w:p>
    <w:p w14:paraId="3E882E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eastAsia"/>
          <w:sz w:val="26"/>
          <w:szCs w:val="26"/>
          <w:lang w:val="en-US" w:eastAsia="zh-CN"/>
        </w:rPr>
        <w:t>2023年收入占比比1978年收入占比增长了141.85%，增长了1.42倍。即2023年的收入占比为1978年收入占比的2.14倍。</w:t>
      </w:r>
    </w:p>
    <w:p w14:paraId="43BA475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eastAsia"/>
          <w:sz w:val="26"/>
          <w:szCs w:val="26"/>
          <w:lang w:val="en-US" w:eastAsia="zh-CN"/>
        </w:rPr>
        <w:t>2、占中国人口80%的普通群众收入占比（红色为宪法修正年的收入占比）：</w:t>
      </w:r>
    </w:p>
    <w:p w14:paraId="782E9A6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6"/>
          <w:szCs w:val="26"/>
          <w:lang w:val="en-US" w:eastAsia="zh-CN"/>
        </w:rPr>
      </w:pPr>
      <w:r>
        <w:drawing>
          <wp:inline distT="0" distB="0" distL="114300" distR="114300">
            <wp:extent cx="6753225" cy="5157470"/>
            <wp:effectExtent l="0" t="0" r="13335" b="889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6753225" cy="5157470"/>
                    </a:xfrm>
                    <a:prstGeom prst="rect">
                      <a:avLst/>
                    </a:prstGeom>
                    <a:noFill/>
                    <a:ln>
                      <a:noFill/>
                    </a:ln>
                  </pic:spPr>
                </pic:pic>
              </a:graphicData>
            </a:graphic>
          </wp:inline>
        </w:drawing>
      </w:r>
    </w:p>
    <w:p w14:paraId="2638EEF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除1993年宪法修正后略有升高外，其他几次宪法修正后，占人口80%的群众收入占比都会大幅度下降。</w:t>
      </w:r>
    </w:p>
    <w:p w14:paraId="2C09B6B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eastAsia"/>
          <w:sz w:val="26"/>
          <w:szCs w:val="26"/>
          <w:lang w:val="en-US" w:eastAsia="zh-CN"/>
        </w:rPr>
        <w:t>2023年收入占比比1978年收入占比下降了30.5%。</w:t>
      </w:r>
    </w:p>
    <w:p w14:paraId="42F757A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3、占中国人口50%的普通群众收入占比（红色为宪法修正年的收入占比）：</w:t>
      </w:r>
    </w:p>
    <w:p w14:paraId="506BDD8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6"/>
          <w:szCs w:val="26"/>
          <w:lang w:val="en-US" w:eastAsia="zh-CN"/>
        </w:rPr>
      </w:pPr>
      <w:r>
        <w:rPr>
          <w:rFonts w:hint="default"/>
          <w:sz w:val="26"/>
          <w:szCs w:val="26"/>
          <w:lang w:val="en-US" w:eastAsia="zh-CN"/>
        </w:rPr>
        <w:drawing>
          <wp:inline distT="0" distB="0" distL="114300" distR="114300">
            <wp:extent cx="7034530" cy="4537710"/>
            <wp:effectExtent l="0" t="0" r="6350" b="3810"/>
            <wp:docPr id="4" name="图片 4" descr="1533c3a3-9f27-4531-b671-fe509df327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533c3a3-9f27-4531-b671-fe509df327b0"/>
                    <pic:cNvPicPr>
                      <a:picLocks noChangeAspect="1"/>
                    </pic:cNvPicPr>
                  </pic:nvPicPr>
                  <pic:blipFill>
                    <a:blip r:embed="rId7"/>
                    <a:stretch>
                      <a:fillRect/>
                    </a:stretch>
                  </pic:blipFill>
                  <pic:spPr>
                    <a:xfrm>
                      <a:off x="0" y="0"/>
                      <a:ext cx="7034530" cy="4537710"/>
                    </a:xfrm>
                    <a:prstGeom prst="rect">
                      <a:avLst/>
                    </a:prstGeom>
                  </pic:spPr>
                </pic:pic>
              </a:graphicData>
            </a:graphic>
          </wp:inline>
        </w:drawing>
      </w:r>
    </w:p>
    <w:p w14:paraId="4E1FB4A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default"/>
          <w:sz w:val="26"/>
          <w:szCs w:val="26"/>
          <w:lang w:val="en-US" w:eastAsia="zh-CN"/>
        </w:rPr>
        <w:t>除1993年宪法修正后</w:t>
      </w:r>
      <w:r>
        <w:rPr>
          <w:rFonts w:hint="eastAsia"/>
          <w:sz w:val="26"/>
          <w:szCs w:val="26"/>
          <w:lang w:val="en-US" w:eastAsia="zh-CN"/>
        </w:rPr>
        <w:t>略有升高</w:t>
      </w:r>
      <w:r>
        <w:rPr>
          <w:rFonts w:hint="default"/>
          <w:sz w:val="26"/>
          <w:szCs w:val="26"/>
          <w:lang w:val="en-US" w:eastAsia="zh-CN"/>
        </w:rPr>
        <w:t>外，其他几次宪法修正后，占人口</w:t>
      </w:r>
      <w:r>
        <w:rPr>
          <w:rFonts w:hint="eastAsia"/>
          <w:sz w:val="26"/>
          <w:szCs w:val="26"/>
          <w:lang w:val="en-US" w:eastAsia="zh-CN"/>
        </w:rPr>
        <w:t>5</w:t>
      </w:r>
      <w:r>
        <w:rPr>
          <w:rFonts w:hint="default"/>
          <w:sz w:val="26"/>
          <w:szCs w:val="26"/>
          <w:lang w:val="en-US" w:eastAsia="zh-CN"/>
        </w:rPr>
        <w:t>0%的群众收入占比都会大幅度下降。</w:t>
      </w:r>
    </w:p>
    <w:p w14:paraId="39DE429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default"/>
          <w:sz w:val="26"/>
          <w:szCs w:val="26"/>
          <w:lang w:val="en-US" w:eastAsia="zh-CN"/>
        </w:rPr>
        <w:t>2023年收入占比比1978年收入占比下降了</w:t>
      </w:r>
      <w:r>
        <w:rPr>
          <w:rFonts w:hint="eastAsia"/>
          <w:sz w:val="26"/>
          <w:szCs w:val="26"/>
          <w:lang w:val="en-US" w:eastAsia="zh-CN"/>
        </w:rPr>
        <w:t>45.41</w:t>
      </w:r>
      <w:r>
        <w:rPr>
          <w:rFonts w:hint="default"/>
          <w:sz w:val="26"/>
          <w:szCs w:val="26"/>
          <w:lang w:val="en-US" w:eastAsia="zh-CN"/>
        </w:rPr>
        <w:t>%。</w:t>
      </w:r>
    </w:p>
    <w:p w14:paraId="38A2336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eastAsia"/>
          <w:sz w:val="26"/>
          <w:szCs w:val="26"/>
          <w:lang w:val="en-US" w:eastAsia="zh-CN"/>
        </w:rPr>
        <w:t>4、占中国人口20%的底层群众收入占比（红色为宪法修正年的收入占比）：</w:t>
      </w:r>
    </w:p>
    <w:p w14:paraId="2F71CEE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6"/>
          <w:szCs w:val="26"/>
          <w:lang w:val="en-US" w:eastAsia="zh-CN"/>
        </w:rPr>
      </w:pPr>
      <w:r>
        <w:drawing>
          <wp:inline distT="0" distB="0" distL="114300" distR="114300">
            <wp:extent cx="7574915" cy="4218305"/>
            <wp:effectExtent l="0" t="0" r="14605" b="317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8"/>
                    <a:stretch>
                      <a:fillRect/>
                    </a:stretch>
                  </pic:blipFill>
                  <pic:spPr>
                    <a:xfrm>
                      <a:off x="0" y="0"/>
                      <a:ext cx="7574915" cy="4218305"/>
                    </a:xfrm>
                    <a:prstGeom prst="rect">
                      <a:avLst/>
                    </a:prstGeom>
                    <a:noFill/>
                    <a:ln>
                      <a:noFill/>
                    </a:ln>
                  </pic:spPr>
                </pic:pic>
              </a:graphicData>
            </a:graphic>
          </wp:inline>
        </w:drawing>
      </w:r>
    </w:p>
    <w:p w14:paraId="04B521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default"/>
          <w:sz w:val="26"/>
          <w:szCs w:val="26"/>
          <w:lang w:val="en-US" w:eastAsia="zh-CN"/>
        </w:rPr>
        <w:t>除1993年宪法修正后</w:t>
      </w:r>
      <w:r>
        <w:rPr>
          <w:rFonts w:hint="eastAsia"/>
          <w:sz w:val="26"/>
          <w:szCs w:val="26"/>
          <w:lang w:val="en-US" w:eastAsia="zh-CN"/>
        </w:rPr>
        <w:t>略有升高外</w:t>
      </w:r>
      <w:r>
        <w:rPr>
          <w:rFonts w:hint="default"/>
          <w:sz w:val="26"/>
          <w:szCs w:val="26"/>
          <w:lang w:val="en-US" w:eastAsia="zh-CN"/>
        </w:rPr>
        <w:t>，其他几次宪法修正后，占人口</w:t>
      </w:r>
      <w:r>
        <w:rPr>
          <w:rFonts w:hint="eastAsia"/>
          <w:sz w:val="26"/>
          <w:szCs w:val="26"/>
          <w:lang w:val="en-US" w:eastAsia="zh-CN"/>
        </w:rPr>
        <w:t>2</w:t>
      </w:r>
      <w:r>
        <w:rPr>
          <w:rFonts w:hint="default"/>
          <w:sz w:val="26"/>
          <w:szCs w:val="26"/>
          <w:lang w:val="en-US" w:eastAsia="zh-CN"/>
        </w:rPr>
        <w:t>0%的群众收入占比都会大幅度下降。</w:t>
      </w:r>
    </w:p>
    <w:p w14:paraId="19BB0DF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default"/>
          <w:sz w:val="26"/>
          <w:szCs w:val="26"/>
          <w:lang w:val="en-US" w:eastAsia="zh-CN"/>
        </w:rPr>
        <w:t>2023年收入占比比1978年收入占比下降了</w:t>
      </w:r>
      <w:r>
        <w:rPr>
          <w:rFonts w:hint="eastAsia"/>
          <w:sz w:val="26"/>
          <w:szCs w:val="26"/>
          <w:lang w:val="en-US" w:eastAsia="zh-CN"/>
        </w:rPr>
        <w:t>50.57</w:t>
      </w:r>
      <w:r>
        <w:rPr>
          <w:rFonts w:hint="default"/>
          <w:sz w:val="26"/>
          <w:szCs w:val="26"/>
          <w:lang w:val="en-US" w:eastAsia="zh-CN"/>
        </w:rPr>
        <w:t>%。</w:t>
      </w:r>
    </w:p>
    <w:p w14:paraId="2623E64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5、占人口1%顶级富豪与人口50%普通群众收入占比变化对比图（蓝色为1%顶级富豪收入占比，橙色为50%普通群众收入占比）</w:t>
      </w:r>
    </w:p>
    <w:p w14:paraId="1FB8FD0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6"/>
          <w:szCs w:val="26"/>
          <w:lang w:val="en-US" w:eastAsia="zh-CN"/>
        </w:rPr>
      </w:pPr>
      <w:r>
        <w:rPr>
          <w:rFonts w:hint="default"/>
          <w:sz w:val="26"/>
          <w:szCs w:val="26"/>
          <w:lang w:val="en-US" w:eastAsia="zh-CN"/>
        </w:rPr>
        <w:drawing>
          <wp:inline distT="0" distB="0" distL="114300" distR="114300">
            <wp:extent cx="7145020" cy="4728210"/>
            <wp:effectExtent l="0" t="0" r="2540" b="11430"/>
            <wp:docPr id="7" name="图片 7" descr="065fbe70-8fb5-49a0-8bc4-d160c8533f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065fbe70-8fb5-49a0-8bc4-d160c8533fb9"/>
                    <pic:cNvPicPr>
                      <a:picLocks noChangeAspect="1"/>
                    </pic:cNvPicPr>
                  </pic:nvPicPr>
                  <pic:blipFill>
                    <a:blip r:embed="rId9"/>
                    <a:stretch>
                      <a:fillRect/>
                    </a:stretch>
                  </pic:blipFill>
                  <pic:spPr>
                    <a:xfrm>
                      <a:off x="0" y="0"/>
                      <a:ext cx="7145020" cy="4728210"/>
                    </a:xfrm>
                    <a:prstGeom prst="rect">
                      <a:avLst/>
                    </a:prstGeom>
                  </pic:spPr>
                </pic:pic>
              </a:graphicData>
            </a:graphic>
          </wp:inline>
        </w:drawing>
      </w:r>
    </w:p>
    <w:p w14:paraId="5996028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可以看到，宪法2004年修正后，这两部分群体收入占比在2005年持平，2006年1%顶级富豪收入占比完成了新中国成立后的反超——超过了占中国人口50%的普通群众的收入占比。</w:t>
      </w:r>
    </w:p>
    <w:p w14:paraId="6914DA5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6"/>
          <w:szCs w:val="26"/>
          <w:lang w:val="en-US" w:eastAsia="zh-CN"/>
        </w:rPr>
      </w:pPr>
      <w:r>
        <w:rPr>
          <w:rFonts w:hint="eastAsia"/>
          <w:sz w:val="26"/>
          <w:szCs w:val="26"/>
          <w:lang w:val="en-US" w:eastAsia="zh-CN"/>
        </w:rPr>
        <w:t>二、财富占比变化</w:t>
      </w:r>
    </w:p>
    <w:p w14:paraId="48067B8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6"/>
          <w:szCs w:val="26"/>
          <w:lang w:val="en-US" w:eastAsia="zh-CN"/>
        </w:rPr>
      </w:pPr>
      <w:r>
        <w:rPr>
          <w:rFonts w:hint="default"/>
          <w:sz w:val="26"/>
          <w:szCs w:val="26"/>
          <w:lang w:val="en-US" w:eastAsia="zh-CN"/>
        </w:rPr>
        <w:drawing>
          <wp:inline distT="0" distB="0" distL="114300" distR="114300">
            <wp:extent cx="6996430" cy="17292320"/>
            <wp:effectExtent l="0" t="0" r="13970" b="5080"/>
            <wp:docPr id="8" name="图片 8" descr="0561aebf-ec78-475e-9b38-d6fd6804c7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0561aebf-ec78-475e-9b38-d6fd6804c7f6"/>
                    <pic:cNvPicPr>
                      <a:picLocks noChangeAspect="1"/>
                    </pic:cNvPicPr>
                  </pic:nvPicPr>
                  <pic:blipFill>
                    <a:blip r:embed="rId10"/>
                    <a:stretch>
                      <a:fillRect/>
                    </a:stretch>
                  </pic:blipFill>
                  <pic:spPr>
                    <a:xfrm>
                      <a:off x="0" y="0"/>
                      <a:ext cx="6996430" cy="17292320"/>
                    </a:xfrm>
                    <a:prstGeom prst="rect">
                      <a:avLst/>
                    </a:prstGeom>
                  </pic:spPr>
                </pic:pic>
              </a:graphicData>
            </a:graphic>
          </wp:inline>
        </w:drawing>
      </w:r>
    </w:p>
    <w:p w14:paraId="2CD9DF7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eastAsia"/>
          <w:sz w:val="26"/>
          <w:szCs w:val="26"/>
          <w:lang w:val="en-US" w:eastAsia="zh-CN"/>
        </w:rPr>
        <w:t>1、占人口1%顶级富豪与人口50%普通群众财富占比变化对比图（蓝色为1%顶级富豪财富占比，橙色为50%普通群众财富占比，红色为1993、1999、2004宪法修正年份）</w:t>
      </w:r>
    </w:p>
    <w:p w14:paraId="6429CA2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6"/>
          <w:szCs w:val="26"/>
          <w:lang w:val="en-US" w:eastAsia="zh-CN"/>
        </w:rPr>
      </w:pPr>
      <w:r>
        <w:rPr>
          <w:rFonts w:hint="default"/>
          <w:sz w:val="26"/>
          <w:szCs w:val="26"/>
          <w:lang w:val="en-US" w:eastAsia="zh-CN"/>
        </w:rPr>
        <w:drawing>
          <wp:inline distT="0" distB="0" distL="114300" distR="114300">
            <wp:extent cx="11638280" cy="7532370"/>
            <wp:effectExtent l="0" t="0" r="5080" b="11430"/>
            <wp:docPr id="12" name="图片 12" descr="a96eb1a8-fa07-47f1-8f2e-71e198f7b5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a96eb1a8-fa07-47f1-8f2e-71e198f7b52b"/>
                    <pic:cNvPicPr>
                      <a:picLocks noChangeAspect="1"/>
                    </pic:cNvPicPr>
                  </pic:nvPicPr>
                  <pic:blipFill>
                    <a:blip r:embed="rId11"/>
                    <a:stretch>
                      <a:fillRect/>
                    </a:stretch>
                  </pic:blipFill>
                  <pic:spPr>
                    <a:xfrm>
                      <a:off x="0" y="0"/>
                      <a:ext cx="11638280" cy="7532370"/>
                    </a:xfrm>
                    <a:prstGeom prst="rect">
                      <a:avLst/>
                    </a:prstGeom>
                  </pic:spPr>
                </pic:pic>
              </a:graphicData>
            </a:graphic>
          </wp:inline>
        </w:drawing>
      </w:r>
    </w:p>
    <w:p w14:paraId="3355508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eastAsia"/>
          <w:sz w:val="26"/>
          <w:szCs w:val="26"/>
          <w:lang w:val="en-US" w:eastAsia="zh-CN"/>
        </w:rPr>
        <w:t>可以看到，1993年宪法修正后，1%顶级富豪财富在1996年与占中国人口50%普通群众发生反转——新中国成立后第一次反超占人口50%普通群众的财富。2004年宪法修正后，这两部分人群的财富占比差距急剧增大。</w:t>
      </w:r>
    </w:p>
    <w:p w14:paraId="1889E3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2、占人口10%顶级富豪与人口80%普通群众收入占比变化对比图（蓝色为10%顶级富豪收入占比，橙色为80%普通群众收入占比。红色为1993、1999、2004宪法修正年份）</w:t>
      </w:r>
    </w:p>
    <w:p w14:paraId="5F23442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6"/>
          <w:szCs w:val="26"/>
          <w:lang w:val="en-US" w:eastAsia="zh-CN"/>
        </w:rPr>
      </w:pPr>
      <w:r>
        <w:drawing>
          <wp:inline distT="0" distB="0" distL="114300" distR="114300">
            <wp:extent cx="6964680" cy="4554220"/>
            <wp:effectExtent l="0" t="0" r="0" b="254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2"/>
                    <a:stretch>
                      <a:fillRect/>
                    </a:stretch>
                  </pic:blipFill>
                  <pic:spPr>
                    <a:xfrm>
                      <a:off x="0" y="0"/>
                      <a:ext cx="6964680" cy="4554220"/>
                    </a:xfrm>
                    <a:prstGeom prst="rect">
                      <a:avLst/>
                    </a:prstGeom>
                    <a:noFill/>
                    <a:ln>
                      <a:noFill/>
                    </a:ln>
                  </pic:spPr>
                </pic:pic>
              </a:graphicData>
            </a:graphic>
          </wp:inline>
        </w:drawing>
      </w:r>
    </w:p>
    <w:p w14:paraId="3BD7A9A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eastAsia"/>
          <w:sz w:val="26"/>
          <w:szCs w:val="26"/>
          <w:lang w:val="en-US" w:eastAsia="zh-CN"/>
        </w:rPr>
        <w:t>3、占人口12%的最底层普通劳动人民财富占比（红色2004年宪法修正年份）</w:t>
      </w:r>
    </w:p>
    <w:p w14:paraId="4C185BA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pPr>
      <w:r>
        <w:drawing>
          <wp:inline distT="0" distB="0" distL="114300" distR="114300">
            <wp:extent cx="7018020" cy="4423410"/>
            <wp:effectExtent l="0" t="0" r="7620" b="11430"/>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13"/>
                    <a:stretch>
                      <a:fillRect/>
                    </a:stretch>
                  </pic:blipFill>
                  <pic:spPr>
                    <a:xfrm>
                      <a:off x="0" y="0"/>
                      <a:ext cx="7018020" cy="4423410"/>
                    </a:xfrm>
                    <a:prstGeom prst="rect">
                      <a:avLst/>
                    </a:prstGeom>
                    <a:noFill/>
                    <a:ln>
                      <a:noFill/>
                    </a:ln>
                  </pic:spPr>
                </pic:pic>
              </a:graphicData>
            </a:graphic>
          </wp:inline>
        </w:drawing>
      </w:r>
    </w:p>
    <w:p w14:paraId="314C5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可以看到，最底层劳动人民的财富占比，在2003年占比达到改革开放以来最高0.75%后，在2004年宪法修正后，财富占比开始骤降，直到2010年成为负值——负翁。</w:t>
      </w:r>
    </w:p>
    <w:p w14:paraId="596F916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2004年，正是房地产开始井喷之初。</w:t>
      </w:r>
    </w:p>
    <w:p w14:paraId="43F668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b/>
          <w:bCs/>
          <w:color w:val="795D01" w:themeColor="accent3" w:themeShade="80"/>
          <w:sz w:val="26"/>
          <w:szCs w:val="26"/>
          <w:lang w:val="en-US" w:eastAsia="zh-CN"/>
        </w:rPr>
      </w:pPr>
      <w:r>
        <w:rPr>
          <w:rFonts w:hint="eastAsia"/>
          <w:b/>
          <w:bCs/>
          <w:color w:val="795D01" w:themeColor="accent3" w:themeShade="80"/>
          <w:sz w:val="26"/>
          <w:szCs w:val="26"/>
          <w:lang w:val="en-US" w:eastAsia="zh-CN"/>
        </w:rPr>
        <w:t>1978-2023年，占中国人口1%的顶级富豪的财富占比增长了92.53%，将近翻一番；</w:t>
      </w:r>
    </w:p>
    <w:p w14:paraId="3B9060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1978-2023年，占中国人口10%的“精英”的财富占比增长了66.75%；</w:t>
      </w:r>
    </w:p>
    <w:p w14:paraId="73C324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default"/>
          <w:sz w:val="26"/>
          <w:szCs w:val="26"/>
          <w:lang w:val="en-US" w:eastAsia="zh-CN"/>
        </w:rPr>
        <w:t>1978-2023年，</w:t>
      </w:r>
      <w:r>
        <w:rPr>
          <w:rFonts w:hint="eastAsia"/>
          <w:sz w:val="26"/>
          <w:szCs w:val="26"/>
          <w:lang w:val="en-US" w:eastAsia="zh-CN"/>
        </w:rPr>
        <w:t>占中国人口80%的普通群众的财富占比下降了51.43%；</w:t>
      </w:r>
    </w:p>
    <w:p w14:paraId="215133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default"/>
          <w:sz w:val="26"/>
          <w:szCs w:val="26"/>
          <w:lang w:val="en-US" w:eastAsia="zh-CN"/>
        </w:rPr>
        <w:t>1978-2023年，占中国人口</w:t>
      </w:r>
      <w:r>
        <w:rPr>
          <w:rFonts w:hint="eastAsia"/>
          <w:sz w:val="26"/>
          <w:szCs w:val="26"/>
          <w:lang w:val="en-US" w:eastAsia="zh-CN"/>
        </w:rPr>
        <w:t>5</w:t>
      </w:r>
      <w:r>
        <w:rPr>
          <w:rFonts w:hint="default"/>
          <w:sz w:val="26"/>
          <w:szCs w:val="26"/>
          <w:lang w:val="en-US" w:eastAsia="zh-CN"/>
        </w:rPr>
        <w:t>0%的普通群众的财富占比下降了</w:t>
      </w:r>
      <w:r>
        <w:rPr>
          <w:rFonts w:hint="eastAsia"/>
          <w:sz w:val="26"/>
          <w:szCs w:val="26"/>
          <w:lang w:val="en-US" w:eastAsia="zh-CN"/>
        </w:rPr>
        <w:t>60.52</w:t>
      </w:r>
      <w:r>
        <w:rPr>
          <w:rFonts w:hint="default"/>
          <w:sz w:val="26"/>
          <w:szCs w:val="26"/>
          <w:lang w:val="en-US" w:eastAsia="zh-CN"/>
        </w:rPr>
        <w:t>%；</w:t>
      </w:r>
    </w:p>
    <w:p w14:paraId="3F7257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b/>
          <w:bCs/>
          <w:color w:val="795D01" w:themeColor="accent3" w:themeShade="80"/>
          <w:sz w:val="26"/>
          <w:szCs w:val="26"/>
          <w:lang w:val="en-US" w:eastAsia="zh-CN"/>
        </w:rPr>
      </w:pPr>
      <w:r>
        <w:rPr>
          <w:rFonts w:hint="default"/>
          <w:b/>
          <w:bCs/>
          <w:color w:val="795D01" w:themeColor="accent3" w:themeShade="80"/>
          <w:sz w:val="26"/>
          <w:szCs w:val="26"/>
          <w:lang w:val="en-US" w:eastAsia="zh-CN"/>
        </w:rPr>
        <w:t>1978-2023年，占中国人口1</w:t>
      </w:r>
      <w:r>
        <w:rPr>
          <w:rFonts w:hint="eastAsia"/>
          <w:b/>
          <w:bCs/>
          <w:color w:val="795D01" w:themeColor="accent3" w:themeShade="80"/>
          <w:sz w:val="26"/>
          <w:szCs w:val="26"/>
          <w:lang w:val="en-US" w:eastAsia="zh-CN"/>
        </w:rPr>
        <w:t>2</w:t>
      </w:r>
      <w:r>
        <w:rPr>
          <w:rFonts w:hint="default"/>
          <w:b/>
          <w:bCs/>
          <w:color w:val="795D01" w:themeColor="accent3" w:themeShade="80"/>
          <w:sz w:val="26"/>
          <w:szCs w:val="26"/>
          <w:lang w:val="en-US" w:eastAsia="zh-CN"/>
        </w:rPr>
        <w:t>%的</w:t>
      </w:r>
      <w:r>
        <w:rPr>
          <w:rFonts w:hint="eastAsia"/>
          <w:b/>
          <w:bCs/>
          <w:color w:val="795D01" w:themeColor="accent3" w:themeShade="80"/>
          <w:sz w:val="26"/>
          <w:szCs w:val="26"/>
          <w:lang w:val="en-US" w:eastAsia="zh-CN"/>
        </w:rPr>
        <w:t>最底层劳动人民</w:t>
      </w:r>
      <w:r>
        <w:rPr>
          <w:rFonts w:hint="default"/>
          <w:b/>
          <w:bCs/>
          <w:color w:val="795D01" w:themeColor="accent3" w:themeShade="80"/>
          <w:sz w:val="26"/>
          <w:szCs w:val="26"/>
          <w:lang w:val="en-US" w:eastAsia="zh-CN"/>
        </w:rPr>
        <w:t>的财富占比</w:t>
      </w:r>
      <w:r>
        <w:rPr>
          <w:rFonts w:hint="eastAsia"/>
          <w:b/>
          <w:bCs/>
          <w:color w:val="795D01" w:themeColor="accent3" w:themeShade="80"/>
          <w:sz w:val="26"/>
          <w:szCs w:val="26"/>
          <w:lang w:val="en-US" w:eastAsia="zh-CN"/>
        </w:rPr>
        <w:t>下降</w:t>
      </w:r>
      <w:r>
        <w:rPr>
          <w:rFonts w:hint="default"/>
          <w:b/>
          <w:bCs/>
          <w:color w:val="795D01" w:themeColor="accent3" w:themeShade="80"/>
          <w:sz w:val="26"/>
          <w:szCs w:val="26"/>
          <w:lang w:val="en-US" w:eastAsia="zh-CN"/>
        </w:rPr>
        <w:t>了</w:t>
      </w:r>
      <w:r>
        <w:rPr>
          <w:rFonts w:hint="eastAsia"/>
          <w:b/>
          <w:bCs/>
          <w:color w:val="795D01" w:themeColor="accent3" w:themeShade="80"/>
          <w:sz w:val="26"/>
          <w:szCs w:val="26"/>
          <w:lang w:val="en-US" w:eastAsia="zh-CN"/>
        </w:rPr>
        <w:t>117.24</w:t>
      </w:r>
      <w:r>
        <w:rPr>
          <w:rFonts w:hint="default"/>
          <w:b/>
          <w:bCs/>
          <w:color w:val="795D01" w:themeColor="accent3" w:themeShade="80"/>
          <w:sz w:val="26"/>
          <w:szCs w:val="26"/>
          <w:lang w:val="en-US" w:eastAsia="zh-CN"/>
        </w:rPr>
        <w:t>%，</w:t>
      </w:r>
      <w:r>
        <w:rPr>
          <w:rFonts w:hint="eastAsia"/>
          <w:b/>
          <w:bCs/>
          <w:color w:val="795D01" w:themeColor="accent3" w:themeShade="80"/>
          <w:sz w:val="26"/>
          <w:szCs w:val="26"/>
          <w:lang w:val="en-US" w:eastAsia="zh-CN"/>
        </w:rPr>
        <w:t>成为负翁</w:t>
      </w:r>
      <w:r>
        <w:rPr>
          <w:rFonts w:hint="default"/>
          <w:b/>
          <w:bCs/>
          <w:color w:val="795D01" w:themeColor="accent3" w:themeShade="80"/>
          <w:sz w:val="26"/>
          <w:szCs w:val="26"/>
          <w:lang w:val="en-US" w:eastAsia="zh-CN"/>
        </w:rPr>
        <w:t>。</w:t>
      </w:r>
    </w:p>
    <w:p w14:paraId="521F0B5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asciiTheme="minorHAnsi" w:eastAsiaTheme="minorEastAsia"/>
          <w:sz w:val="26"/>
          <w:szCs w:val="26"/>
          <w:lang w:val="en-US" w:eastAsia="zh-CN"/>
        </w:rPr>
        <w:t>推荐阅读：</w:t>
      </w:r>
    </w:p>
    <w:p w14:paraId="01CC9C4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6"/>
          <w:szCs w:val="26"/>
        </w:rPr>
      </w:pPr>
      <w:r>
        <w:rPr>
          <w:rFonts w:ascii="宋体" w:hAnsi="宋体" w:eastAsia="宋体" w:cs="宋体"/>
          <w:sz w:val="26"/>
          <w:szCs w:val="26"/>
        </w:rPr>
        <w:fldChar w:fldCharType="begin"/>
      </w:r>
      <w:r>
        <w:rPr>
          <w:rFonts w:ascii="宋体" w:hAnsi="宋体" w:eastAsia="宋体" w:cs="宋体"/>
          <w:sz w:val="26"/>
          <w:szCs w:val="26"/>
        </w:rPr>
        <w:instrText xml:space="preserve"> HYPERLINK "https://mp.weixin.qq.com/s/nugBdGj0fyoUg4fi6_xJAg" \t "_blank" </w:instrText>
      </w:r>
      <w:r>
        <w:rPr>
          <w:rFonts w:ascii="宋体" w:hAnsi="宋体" w:eastAsia="宋体" w:cs="宋体"/>
          <w:sz w:val="26"/>
          <w:szCs w:val="26"/>
        </w:rPr>
        <w:fldChar w:fldCharType="separate"/>
      </w:r>
      <w:r>
        <w:rPr>
          <w:rFonts w:ascii="宋体" w:hAnsi="宋体" w:eastAsia="宋体" w:cs="宋体"/>
          <w:color w:val="0000FF"/>
          <w:sz w:val="26"/>
          <w:szCs w:val="26"/>
          <w:u w:val="single"/>
        </w:rPr>
        <w:t>改革开放后哪个群体受益最大？</w:t>
      </w:r>
      <w:r>
        <w:rPr>
          <w:rFonts w:ascii="宋体" w:hAnsi="宋体" w:eastAsia="宋体" w:cs="宋体"/>
          <w:sz w:val="26"/>
          <w:szCs w:val="26"/>
        </w:rPr>
        <w:fldChar w:fldCharType="end"/>
      </w:r>
    </w:p>
    <w:p w14:paraId="7274882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6"/>
          <w:szCs w:val="26"/>
        </w:rPr>
      </w:pPr>
      <w:r>
        <w:rPr>
          <w:rFonts w:ascii="宋体" w:hAnsi="宋体" w:eastAsia="宋体" w:cs="宋体"/>
          <w:sz w:val="26"/>
          <w:szCs w:val="26"/>
        </w:rPr>
        <w:fldChar w:fldCharType="begin"/>
      </w:r>
      <w:r>
        <w:rPr>
          <w:rFonts w:ascii="宋体" w:hAnsi="宋体" w:eastAsia="宋体" w:cs="宋体"/>
          <w:sz w:val="26"/>
          <w:szCs w:val="26"/>
        </w:rPr>
        <w:instrText xml:space="preserve"> HYPERLINK "https://mp.weixin.qq.com/s/NT3F4hBRo3_BkZO2BADEdQ" \t "_blank" </w:instrText>
      </w:r>
      <w:r>
        <w:rPr>
          <w:rFonts w:ascii="宋体" w:hAnsi="宋体" w:eastAsia="宋体" w:cs="宋体"/>
          <w:sz w:val="26"/>
          <w:szCs w:val="26"/>
        </w:rPr>
        <w:fldChar w:fldCharType="separate"/>
      </w:r>
      <w:r>
        <w:rPr>
          <w:rFonts w:ascii="宋体" w:hAnsi="宋体" w:eastAsia="宋体" w:cs="宋体"/>
          <w:color w:val="0000FF"/>
          <w:sz w:val="26"/>
          <w:szCs w:val="26"/>
          <w:u w:val="single"/>
        </w:rPr>
        <w:t>邓选学习（80）改开前后的财富都去哪了？</w:t>
      </w:r>
      <w:r>
        <w:rPr>
          <w:rFonts w:ascii="宋体" w:hAnsi="宋体" w:eastAsia="宋体" w:cs="宋体"/>
          <w:sz w:val="26"/>
          <w:szCs w:val="26"/>
        </w:rPr>
        <w:fldChar w:fldCharType="end"/>
      </w:r>
    </w:p>
    <w:p w14:paraId="2853EA5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以宪法2004年修正“</w:t>
      </w:r>
      <w:r>
        <w:rPr>
          <w:rFonts w:hint="eastAsia" w:ascii="宋体" w:hAnsi="宋体" w:eastAsia="宋体" w:cs="宋体"/>
          <w:b/>
          <w:bCs/>
          <w:color w:val="795D01" w:themeColor="accent3" w:themeShade="80"/>
          <w:sz w:val="26"/>
          <w:szCs w:val="26"/>
          <w:lang w:val="en-US" w:eastAsia="zh-CN"/>
        </w:rPr>
        <w:t>国家鼓励、支持和引导非公有制经济的发展</w:t>
      </w:r>
      <w:r>
        <w:rPr>
          <w:rFonts w:hint="eastAsia" w:ascii="宋体" w:hAnsi="宋体" w:eastAsia="宋体" w:cs="宋体"/>
          <w:sz w:val="26"/>
          <w:szCs w:val="26"/>
          <w:lang w:val="en-US" w:eastAsia="zh-CN"/>
        </w:rPr>
        <w:t>”为基点，将改革开放时间分为两个时间段：1978年-2003年,2004年-2023年。将各人群财富占比制表如下：</w:t>
      </w:r>
    </w:p>
    <w:p w14:paraId="147DAF7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6"/>
          <w:szCs w:val="26"/>
          <w:lang w:val="en-US" w:eastAsia="zh-CN"/>
        </w:rPr>
      </w:pPr>
      <w:bookmarkStart w:id="0" w:name="_GoBack"/>
      <w:r>
        <w:rPr>
          <w:rFonts w:hint="eastAsia" w:ascii="宋体" w:hAnsi="宋体" w:eastAsia="宋体" w:cs="宋体"/>
          <w:sz w:val="26"/>
          <w:szCs w:val="26"/>
          <w:lang w:val="en-US" w:eastAsia="zh-CN"/>
        </w:rPr>
        <w:drawing>
          <wp:inline distT="0" distB="0" distL="114300" distR="114300">
            <wp:extent cx="7180580" cy="4721225"/>
            <wp:effectExtent l="0" t="0" r="12700" b="3175"/>
            <wp:docPr id="6" name="图片 6" descr="a830d64548a3548d6c30e3e4d6ae87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830d64548a3548d6c30e3e4d6ae87b9"/>
                    <pic:cNvPicPr>
                      <a:picLocks noChangeAspect="1"/>
                    </pic:cNvPicPr>
                  </pic:nvPicPr>
                  <pic:blipFill>
                    <a:blip r:embed="rId14"/>
                    <a:stretch>
                      <a:fillRect/>
                    </a:stretch>
                  </pic:blipFill>
                  <pic:spPr>
                    <a:xfrm>
                      <a:off x="0" y="0"/>
                      <a:ext cx="7180580" cy="4721225"/>
                    </a:xfrm>
                    <a:prstGeom prst="rect">
                      <a:avLst/>
                    </a:prstGeom>
                  </pic:spPr>
                </pic:pic>
              </a:graphicData>
            </a:graphic>
          </wp:inline>
        </w:drawing>
      </w:r>
      <w:bookmarkEnd w:id="0"/>
    </w:p>
    <w:p w14:paraId="737524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1、占中国人口1%的顶级富豪财富占比从1978的15.8%增长到2023年的30.42%，增长了14.62个百分点（增长比例为92.53%）。</w:t>
      </w:r>
    </w:p>
    <w:p w14:paraId="2699CAE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其中，1978-2003增长了4.7个百分点（增长比例为32.15%），2004到2023增长了9.92个百分点（增长比例为67.85%）。就是说，2004年宪法修正后，顶级富豪财富占比增长加速，增长占了67.85%，超过三分之二的增长是在2004年宪法修正后。</w:t>
      </w:r>
    </w:p>
    <w:p w14:paraId="40EFE6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2、占中国人口10%的“精英”财富占比从1978的40.81%增长到2023年的68.05%，增长了27.27个百分点（增长比例为66.75%）。</w:t>
      </w:r>
    </w:p>
    <w:p w14:paraId="6E625E2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其中，1978-2003增长了</w:t>
      </w:r>
      <w:r>
        <w:rPr>
          <w:rFonts w:hint="eastAsia" w:ascii="宋体" w:hAnsi="宋体" w:eastAsia="宋体" w:cs="宋体"/>
          <w:sz w:val="26"/>
          <w:szCs w:val="26"/>
          <w:lang w:val="en-US" w:eastAsia="zh-CN"/>
        </w:rPr>
        <w:t>8.22</w:t>
      </w:r>
      <w:r>
        <w:rPr>
          <w:rFonts w:hint="default" w:ascii="宋体" w:hAnsi="宋体" w:eastAsia="宋体" w:cs="宋体"/>
          <w:sz w:val="26"/>
          <w:szCs w:val="26"/>
          <w:lang w:val="en-US" w:eastAsia="zh-CN"/>
        </w:rPr>
        <w:t>个百分点（增长比例为</w:t>
      </w:r>
      <w:r>
        <w:rPr>
          <w:rFonts w:hint="eastAsia" w:ascii="宋体" w:hAnsi="宋体" w:eastAsia="宋体" w:cs="宋体"/>
          <w:sz w:val="26"/>
          <w:szCs w:val="26"/>
          <w:lang w:val="en-US" w:eastAsia="zh-CN"/>
        </w:rPr>
        <w:t>30.18</w:t>
      </w:r>
      <w:r>
        <w:rPr>
          <w:rFonts w:hint="default" w:ascii="宋体" w:hAnsi="宋体" w:eastAsia="宋体" w:cs="宋体"/>
          <w:sz w:val="26"/>
          <w:szCs w:val="26"/>
          <w:lang w:val="en-US" w:eastAsia="zh-CN"/>
        </w:rPr>
        <w:t>%），2004到2023增长了</w:t>
      </w:r>
      <w:r>
        <w:rPr>
          <w:rFonts w:hint="eastAsia" w:ascii="宋体" w:hAnsi="宋体" w:eastAsia="宋体" w:cs="宋体"/>
          <w:sz w:val="26"/>
          <w:szCs w:val="26"/>
          <w:lang w:val="en-US" w:eastAsia="zh-CN"/>
        </w:rPr>
        <w:t>19.02</w:t>
      </w:r>
      <w:r>
        <w:rPr>
          <w:rFonts w:hint="default" w:ascii="宋体" w:hAnsi="宋体" w:eastAsia="宋体" w:cs="宋体"/>
          <w:sz w:val="26"/>
          <w:szCs w:val="26"/>
          <w:lang w:val="en-US" w:eastAsia="zh-CN"/>
        </w:rPr>
        <w:t>个百分点（增长比例为</w:t>
      </w:r>
      <w:r>
        <w:rPr>
          <w:rFonts w:hint="eastAsia" w:ascii="宋体" w:hAnsi="宋体" w:eastAsia="宋体" w:cs="宋体"/>
          <w:sz w:val="26"/>
          <w:szCs w:val="26"/>
          <w:lang w:val="en-US" w:eastAsia="zh-CN"/>
        </w:rPr>
        <w:t>69.82</w:t>
      </w:r>
      <w:r>
        <w:rPr>
          <w:rFonts w:hint="default" w:ascii="宋体" w:hAnsi="宋体" w:eastAsia="宋体" w:cs="宋体"/>
          <w:sz w:val="26"/>
          <w:szCs w:val="26"/>
          <w:lang w:val="en-US" w:eastAsia="zh-CN"/>
        </w:rPr>
        <w:t>%）。就是说，2004年宪法修正后，顶级富豪财富占比增长加速，增长占了6</w:t>
      </w:r>
      <w:r>
        <w:rPr>
          <w:rFonts w:hint="eastAsia" w:ascii="宋体" w:hAnsi="宋体" w:eastAsia="宋体" w:cs="宋体"/>
          <w:sz w:val="26"/>
          <w:szCs w:val="26"/>
          <w:lang w:val="en-US" w:eastAsia="zh-CN"/>
        </w:rPr>
        <w:t>9.82</w:t>
      </w:r>
      <w:r>
        <w:rPr>
          <w:rFonts w:hint="default" w:ascii="宋体" w:hAnsi="宋体" w:eastAsia="宋体" w:cs="宋体"/>
          <w:sz w:val="26"/>
          <w:szCs w:val="26"/>
          <w:lang w:val="en-US" w:eastAsia="zh-CN"/>
        </w:rPr>
        <w:t>%，将近70%的增长是在2004年宪法修正后。</w:t>
      </w:r>
    </w:p>
    <w:p w14:paraId="29F6E1E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3、占中国人口80%的普通群众的财富占比从1978的43.59%下降到21.17%。下降了22.42个百分点（下降比例为51.43%）。</w:t>
      </w:r>
    </w:p>
    <w:p w14:paraId="7F91816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其中，1978-2003下降了6.9个百分点（下降比例为30.78%），2004到2023下降了15.52个百分点（下降比例为69.22%）。就是说，2004年宪法修正后，80%的普通群众的财富占比下降加速，占了69.22%，将近70%的下降是在2004年宪法修正后。</w:t>
      </w:r>
    </w:p>
    <w:p w14:paraId="6F06F15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4、占中国人口50%的普通群众的财富占比从1978的16.01%下降到6.32%。下降了9.69个百分点（下降比例为60.52%）。</w:t>
      </w:r>
    </w:p>
    <w:p w14:paraId="0AFA964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其中，1978-2003下降了2.38个百分点（下降比例为24.56%），2004到2023下降了7.31个百分点（下降比例为75.44%）。就是说，2004年宪法修正后，50%的普通群众的财富占比下降加速，占了75.44%，超过四分之三的下降是在2004年宪法修正后。</w:t>
      </w:r>
    </w:p>
    <w:p w14:paraId="5CAC32A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5、占中国人口12%的最底层群众的财富占比从1978的0.58%下降到-0.01%。下降了0.68个百分点（下降比例为117.24%）。</w:t>
      </w:r>
    </w:p>
    <w:p w14:paraId="324F99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其中，1978-2003</w:t>
      </w:r>
      <w:r>
        <w:rPr>
          <w:rFonts w:hint="eastAsia" w:ascii="宋体" w:hAnsi="宋体" w:eastAsia="宋体" w:cs="宋体"/>
          <w:sz w:val="26"/>
          <w:szCs w:val="26"/>
          <w:lang w:val="en-US" w:eastAsia="zh-CN"/>
        </w:rPr>
        <w:t>增长</w:t>
      </w:r>
      <w:r>
        <w:rPr>
          <w:rFonts w:hint="default" w:ascii="宋体" w:hAnsi="宋体" w:eastAsia="宋体" w:cs="宋体"/>
          <w:sz w:val="26"/>
          <w:szCs w:val="26"/>
          <w:lang w:val="en-US" w:eastAsia="zh-CN"/>
        </w:rPr>
        <w:t>了</w:t>
      </w:r>
      <w:r>
        <w:rPr>
          <w:rFonts w:hint="eastAsia" w:ascii="宋体" w:hAnsi="宋体" w:eastAsia="宋体" w:cs="宋体"/>
          <w:sz w:val="26"/>
          <w:szCs w:val="26"/>
          <w:lang w:val="en-US" w:eastAsia="zh-CN"/>
        </w:rPr>
        <w:t>0.17</w:t>
      </w:r>
      <w:r>
        <w:rPr>
          <w:rFonts w:hint="default" w:ascii="宋体" w:hAnsi="宋体" w:eastAsia="宋体" w:cs="宋体"/>
          <w:sz w:val="26"/>
          <w:szCs w:val="26"/>
          <w:lang w:val="en-US" w:eastAsia="zh-CN"/>
        </w:rPr>
        <w:t>个百分点（</w:t>
      </w:r>
      <w:r>
        <w:rPr>
          <w:rFonts w:hint="eastAsia" w:ascii="宋体" w:hAnsi="宋体" w:eastAsia="宋体" w:cs="宋体"/>
          <w:sz w:val="26"/>
          <w:szCs w:val="26"/>
          <w:lang w:val="en-US" w:eastAsia="zh-CN"/>
        </w:rPr>
        <w:t>增长</w:t>
      </w:r>
      <w:r>
        <w:rPr>
          <w:rFonts w:hint="default" w:ascii="宋体" w:hAnsi="宋体" w:eastAsia="宋体" w:cs="宋体"/>
          <w:sz w:val="26"/>
          <w:szCs w:val="26"/>
          <w:lang w:val="en-US" w:eastAsia="zh-CN"/>
        </w:rPr>
        <w:t>比例为</w:t>
      </w:r>
      <w:r>
        <w:rPr>
          <w:rFonts w:hint="eastAsia" w:ascii="宋体" w:hAnsi="宋体" w:eastAsia="宋体" w:cs="宋体"/>
          <w:sz w:val="26"/>
          <w:szCs w:val="26"/>
          <w:lang w:val="en-US" w:eastAsia="zh-CN"/>
        </w:rPr>
        <w:t>25</w:t>
      </w:r>
      <w:r>
        <w:rPr>
          <w:rFonts w:hint="default" w:ascii="宋体" w:hAnsi="宋体" w:eastAsia="宋体" w:cs="宋体"/>
          <w:sz w:val="26"/>
          <w:szCs w:val="26"/>
          <w:lang w:val="en-US" w:eastAsia="zh-CN"/>
        </w:rPr>
        <w:t>%），2004到2023下降了</w:t>
      </w:r>
      <w:r>
        <w:rPr>
          <w:rFonts w:hint="eastAsia" w:ascii="宋体" w:hAnsi="宋体" w:eastAsia="宋体" w:cs="宋体"/>
          <w:sz w:val="26"/>
          <w:szCs w:val="26"/>
          <w:lang w:val="en-US" w:eastAsia="zh-CN"/>
        </w:rPr>
        <w:t>0.85个</w:t>
      </w:r>
      <w:r>
        <w:rPr>
          <w:rFonts w:hint="default" w:ascii="宋体" w:hAnsi="宋体" w:eastAsia="宋体" w:cs="宋体"/>
          <w:sz w:val="26"/>
          <w:szCs w:val="26"/>
          <w:lang w:val="en-US" w:eastAsia="zh-CN"/>
        </w:rPr>
        <w:t>百分点（下降比例为</w:t>
      </w:r>
      <w:r>
        <w:rPr>
          <w:rFonts w:hint="eastAsia" w:ascii="宋体" w:hAnsi="宋体" w:eastAsia="宋体" w:cs="宋体"/>
          <w:sz w:val="26"/>
          <w:szCs w:val="26"/>
          <w:lang w:val="en-US" w:eastAsia="zh-CN"/>
        </w:rPr>
        <w:t>125</w:t>
      </w:r>
      <w:r>
        <w:rPr>
          <w:rFonts w:hint="default" w:ascii="宋体" w:hAnsi="宋体" w:eastAsia="宋体" w:cs="宋体"/>
          <w:sz w:val="26"/>
          <w:szCs w:val="26"/>
          <w:lang w:val="en-US" w:eastAsia="zh-CN"/>
        </w:rPr>
        <w:t>%）。就是说，2004年宪法修正后，</w:t>
      </w:r>
      <w:r>
        <w:rPr>
          <w:rFonts w:hint="eastAsia" w:ascii="宋体" w:hAnsi="宋体" w:eastAsia="宋体" w:cs="宋体"/>
          <w:sz w:val="26"/>
          <w:szCs w:val="26"/>
          <w:lang w:val="en-US" w:eastAsia="zh-CN"/>
        </w:rPr>
        <w:t>12</w:t>
      </w:r>
      <w:r>
        <w:rPr>
          <w:rFonts w:hint="default" w:ascii="宋体" w:hAnsi="宋体" w:eastAsia="宋体" w:cs="宋体"/>
          <w:sz w:val="26"/>
          <w:szCs w:val="26"/>
          <w:lang w:val="en-US" w:eastAsia="zh-CN"/>
        </w:rPr>
        <w:t>%的</w:t>
      </w:r>
      <w:r>
        <w:rPr>
          <w:rFonts w:hint="eastAsia" w:ascii="宋体" w:hAnsi="宋体" w:eastAsia="宋体" w:cs="宋体"/>
          <w:sz w:val="26"/>
          <w:szCs w:val="26"/>
          <w:lang w:val="en-US" w:eastAsia="zh-CN"/>
        </w:rPr>
        <w:t>最底层</w:t>
      </w:r>
      <w:r>
        <w:rPr>
          <w:rFonts w:hint="default" w:ascii="宋体" w:hAnsi="宋体" w:eastAsia="宋体" w:cs="宋体"/>
          <w:sz w:val="26"/>
          <w:szCs w:val="26"/>
          <w:lang w:val="en-US" w:eastAsia="zh-CN"/>
        </w:rPr>
        <w:t>群众的财富占比</w:t>
      </w:r>
      <w:r>
        <w:rPr>
          <w:rFonts w:hint="eastAsia" w:ascii="宋体" w:hAnsi="宋体" w:eastAsia="宋体" w:cs="宋体"/>
          <w:sz w:val="26"/>
          <w:szCs w:val="26"/>
          <w:lang w:val="en-US" w:eastAsia="zh-CN"/>
        </w:rPr>
        <w:t>从增长变为下降，而且是骤降，直至成为负翁，下降</w:t>
      </w:r>
      <w:r>
        <w:rPr>
          <w:rFonts w:hint="default" w:ascii="宋体" w:hAnsi="宋体" w:eastAsia="宋体" w:cs="宋体"/>
          <w:sz w:val="26"/>
          <w:szCs w:val="26"/>
          <w:lang w:val="en-US" w:eastAsia="zh-CN"/>
        </w:rPr>
        <w:t>了</w:t>
      </w:r>
      <w:r>
        <w:rPr>
          <w:rFonts w:hint="eastAsia" w:ascii="宋体" w:hAnsi="宋体" w:eastAsia="宋体" w:cs="宋体"/>
          <w:sz w:val="26"/>
          <w:szCs w:val="26"/>
          <w:lang w:val="en-US" w:eastAsia="zh-CN"/>
        </w:rPr>
        <w:t>125</w:t>
      </w:r>
      <w:r>
        <w:rPr>
          <w:rFonts w:hint="default" w:ascii="宋体" w:hAnsi="宋体" w:eastAsia="宋体" w:cs="宋体"/>
          <w:sz w:val="26"/>
          <w:szCs w:val="26"/>
          <w:lang w:val="en-US" w:eastAsia="zh-CN"/>
        </w:rPr>
        <w:t>%</w:t>
      </w:r>
      <w:r>
        <w:rPr>
          <w:rFonts w:hint="eastAsia" w:ascii="宋体" w:hAnsi="宋体" w:eastAsia="宋体" w:cs="宋体"/>
          <w:sz w:val="26"/>
          <w:szCs w:val="26"/>
          <w:lang w:val="en-US" w:eastAsia="zh-CN"/>
        </w:rPr>
        <w:t>。就是说，2004年宪法修正后，占中国人口12%的最底层群众的财富下降了125%，财富逆转为负</w:t>
      </w:r>
      <w:r>
        <w:rPr>
          <w:rFonts w:hint="default" w:ascii="宋体" w:hAnsi="宋体" w:eastAsia="宋体" w:cs="宋体"/>
          <w:sz w:val="26"/>
          <w:szCs w:val="26"/>
          <w:lang w:val="en-US"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D13B6A"/>
    <w:rsid w:val="02905236"/>
    <w:rsid w:val="054307C7"/>
    <w:rsid w:val="06D13B6A"/>
    <w:rsid w:val="0E337741"/>
    <w:rsid w:val="1D016669"/>
    <w:rsid w:val="31305AA9"/>
    <w:rsid w:val="451216B7"/>
    <w:rsid w:val="4AD93272"/>
    <w:rsid w:val="596266FC"/>
    <w:rsid w:val="5B37709F"/>
    <w:rsid w:val="5D096D02"/>
    <w:rsid w:val="621F554A"/>
    <w:rsid w:val="63922D18"/>
    <w:rsid w:val="63927568"/>
    <w:rsid w:val="673D69D3"/>
    <w:rsid w:val="6EAE1A37"/>
    <w:rsid w:val="765E152C"/>
    <w:rsid w:val="7AD93877"/>
    <w:rsid w:val="7D7702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3109</Words>
  <Characters>3423</Characters>
  <Lines>0</Lines>
  <Paragraphs>0</Paragraphs>
  <TotalTime>139</TotalTime>
  <ScaleCrop>false</ScaleCrop>
  <LinksUpToDate>false</LinksUpToDate>
  <CharactersWithSpaces>3436</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2026-01-09T01:45:00Z</dcterms:created>
  <dc:creator>Administrator</dc:creator>
  <cp:lastModifiedBy>Administrator</cp:lastModifiedBy>
  <dcterms:modified xsi:type="dcterms:W3CDTF">2026-01-11T06:48:43Z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B05129D5FFBA4F198228467F8CB06956_11</vt:lpwstr>
  </property>
</Properties>
</file>