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before="200" w:after="200"/>
      </w:pPr>
      <w:r>
        <w:t>实践是检验真理的唯一标准，这是毋庸置疑的。毛主席最迟不晚于1937年7月就指出：</w:t>
      </w:r>
      <w:r>
        <w:rPr>
          <w:i/>
          <w:iCs/>
        </w:rPr>
        <w:t>人的认识一点也不能离开社会实践，实践是认识的来源，是推动认识发展的动力，是检验认识的真理性的标准。</w:t>
      </w:r>
    </w:p>
    <w:p>
      <w:pPr>
        <w:spacing w:before="200" w:after="200"/>
      </w:pPr>
      <w:r>
        <w:drawing>
          <wp:inline distT="0" distB="0" distL="0" distR="0">
            <wp:extent cx="4762500" cy="38004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3800475"/>
                    </a:xfrm>
                    <a:prstGeom prst="rect">
                      <a:avLst/>
                    </a:prstGeom>
                  </pic:spPr>
                </pic:pic>
              </a:graphicData>
            </a:graphic>
          </wp:inline>
        </w:drawing>
      </w:r>
    </w:p>
    <w:p>
      <w:pPr>
        <w:spacing w:before="200" w:after="200"/>
      </w:pPr>
      <w:r>
        <w:t>▲ 《毛泽东年谱》</w:t>
      </w:r>
    </w:p>
    <w:p>
      <w:pPr>
        <w:spacing w:before="200" w:after="200"/>
      </w:pPr>
      <w:r>
        <w:t>问题是，实践检验了什么样的真理？</w:t>
      </w:r>
    </w:p>
    <w:p>
      <w:pPr>
        <w:spacing w:before="200" w:after="200"/>
        <w:rPr>
          <w:rFonts w:ascii="TimesNewRoman" w:hAnsi="TimesNewRoman" w:eastAsia="TimesNewRoman" w:cs="TimesNewRoman"/>
          <w:color w:val="000000"/>
        </w:rPr>
      </w:pPr>
      <w:r>
        <w:t>真理是客观的，相对的，又是绝对的。这就是唯物辩证法的真理观。</w:t>
      </w:r>
      <w:r>
        <w:rPr>
          <w:rFonts w:ascii="TimesNewRoman" w:hAnsi="TimesNewRoman" w:eastAsia="TimesNewRoman" w:cs="TimesNewRoman"/>
          <w:color w:val="000000"/>
        </w:rPr>
        <w:t>唯物辩证法真理论不承认唯心主义者的“主观真理”论​。​</w:t>
      </w:r>
    </w:p>
    <w:p>
      <w:pPr>
        <w:spacing w:before="200" w:after="200"/>
        <w:rPr>
          <w:rFonts w:hint="eastAsia" w:ascii="Times New Roman" w:hAnsi="Times New Roman" w:eastAsia="宋体" w:cs="Times New Roman"/>
          <w:lang w:eastAsia="zh-CN"/>
        </w:rPr>
      </w:pPr>
      <w:r>
        <w:rPr>
          <w:rFonts w:hint="eastAsia" w:ascii="Times New Roman" w:hAnsi="Times New Roman" w:eastAsia="宋体" w:cs="Times New Roman"/>
          <w:lang w:val="en-US" w:eastAsia="zh-CN"/>
        </w:rPr>
        <w:t>毛主席</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"https://www.marxists.org/chinese/maozedong/1937/index.htm" </w:instrText>
      </w:r>
      <w:r>
        <w:rPr>
          <w:rFonts w:hint="default" w:ascii="Times New Roman" w:hAnsi="Times New Roman" w:eastAsia="宋体" w:cs="Times New Roman"/>
        </w:rPr>
        <w:fldChar w:fldCharType="separate"/>
      </w:r>
      <w:r>
        <w:rPr>
          <w:rFonts w:hint="default" w:ascii="Times New Roman" w:hAnsi="Times New Roman" w:eastAsia="宋体" w:cs="Times New Roman"/>
        </w:rPr>
        <w:t>《辩证法唯物论（讲授提纲）》</w:t>
      </w:r>
      <w:r>
        <w:rPr>
          <w:rFonts w:hint="default" w:ascii="Times New Roman" w:hAnsi="Times New Roman" w:eastAsia="宋体" w:cs="Times New Roman"/>
        </w:rPr>
        <w:fldChar w:fldCharType="end"/>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i w:val="0"/>
          <w:iCs w:val="0"/>
          <w:caps w:val="0"/>
          <w:color w:val="000000"/>
          <w:spacing w:val="0"/>
          <w:sz w:val="27"/>
          <w:szCs w:val="27"/>
        </w:rPr>
        <w:t>真理首先是客观的。在承认</w:t>
      </w:r>
      <w:bookmarkStart w:id="0" w:name="_GoBack"/>
      <w:bookmarkEnd w:id="0"/>
      <w:r>
        <w:rPr>
          <w:rFonts w:hint="default" w:ascii="Times New Roman" w:hAnsi="Times New Roman" w:eastAsia="宋体" w:cs="Times New Roman"/>
          <w:i w:val="0"/>
          <w:iCs w:val="0"/>
          <w:caps w:val="0"/>
          <w:color w:val="000000"/>
          <w:spacing w:val="0"/>
          <w:sz w:val="27"/>
          <w:szCs w:val="27"/>
        </w:rPr>
        <w:t>了物质的客观实在性及物质对于意识的根源性之后，就等于承认了真理的客观性。所谓客观真理，就是说：客观存在的物质世界，是我们的知识或概念的内容之唯一来源，再也没有别的来源；</w:t>
      </w:r>
      <w:r>
        <w:rPr>
          <w:rFonts w:hint="default" w:ascii="Times New Roman" w:hAnsi="Times New Roman" w:eastAsia="宋体" w:cs="Times New Roman"/>
          <w:b/>
          <w:bCs/>
          <w:i w:val="0"/>
          <w:iCs w:val="0"/>
          <w:caps w:val="0"/>
          <w:color w:val="984807" w:themeColor="accent6" w:themeShade="80"/>
          <w:spacing w:val="0"/>
          <w:sz w:val="27"/>
          <w:szCs w:val="27"/>
        </w:rPr>
        <w:t>只有唯心论者</w:t>
      </w:r>
      <w:r>
        <w:rPr>
          <w:rFonts w:hint="default" w:ascii="Times New Roman" w:hAnsi="Times New Roman" w:eastAsia="宋体" w:cs="Times New Roman"/>
          <w:i w:val="0"/>
          <w:iCs w:val="0"/>
          <w:caps w:val="0"/>
          <w:color w:val="000000"/>
          <w:spacing w:val="0"/>
          <w:sz w:val="27"/>
          <w:szCs w:val="27"/>
        </w:rPr>
        <w:t>否认物质世界离人的意识而独立存在——这一唯物论的基本原则，才主张知识或概念是主观自主的，不要任何客观的内容，因而</w:t>
      </w:r>
      <w:r>
        <w:rPr>
          <w:rFonts w:hint="default" w:ascii="Times New Roman" w:hAnsi="Times New Roman" w:eastAsia="宋体" w:cs="Times New Roman"/>
          <w:b/>
          <w:bCs/>
          <w:i w:val="0"/>
          <w:iCs w:val="0"/>
          <w:caps w:val="0"/>
          <w:color w:val="984807" w:themeColor="accent6" w:themeShade="80"/>
          <w:spacing w:val="0"/>
          <w:sz w:val="27"/>
          <w:szCs w:val="27"/>
        </w:rPr>
        <w:t>承认主观真理，</w:t>
      </w:r>
      <w:r>
        <w:rPr>
          <w:rFonts w:hint="default" w:ascii="Times New Roman" w:hAnsi="Times New Roman" w:eastAsia="宋体" w:cs="Times New Roman"/>
          <w:i w:val="0"/>
          <w:iCs w:val="0"/>
          <w:caps w:val="0"/>
          <w:color w:val="000000"/>
          <w:spacing w:val="0"/>
          <w:sz w:val="27"/>
          <w:szCs w:val="27"/>
        </w:rPr>
        <w:t>否认客观真理。然而这是不合事实的。任何一种知识或一个概念，如果它不是反映客观世界的规律性，它就不是科学的知识，不是客观真理，而是主观地自欺欺人的迷信或妄想。</w:t>
      </w:r>
    </w:p>
    <w:p>
      <w:pPr>
        <w:spacing w:before="200" w:after="200"/>
      </w:pPr>
      <w:r>
        <w:t>但是客观真理需要通过主观意识表达（描述）出来。通过人的主观意识表达（描述）出来的客观真理就被赋予了一定的主观性。</w:t>
      </w:r>
    </w:p>
    <w:p>
      <w:pPr>
        <w:spacing w:before="200" w:after="200"/>
      </w:pPr>
      <w:r>
        <w:t>有一个著名的寓言故事《小马过河》，故事讲的是一匹小马想要过河，牛伯伯告诉它河很浅；小松鼠告诉它河很深。小马通过自己的实践得出结论：既不像牛伯伯说得那样浅，也不像小松鼠说得那样深。</w:t>
      </w:r>
    </w:p>
    <w:p>
      <w:pPr>
        <w:spacing w:before="200" w:after="200"/>
      </w:pPr>
      <w:r>
        <w:t>这个寓言故事就很好地体现了客观真理与主观表达（描述）的真理。河水的深度是客观存在的——客观真理；经过实践，牛伯伯主观描述的“真理”是河水很浅；小松鼠主观描述的“真理”是河水很深。</w:t>
      </w:r>
    </w:p>
    <w:p>
      <w:pPr>
        <w:spacing w:before="200" w:after="200"/>
      </w:pPr>
      <w:r>
        <w:t>同样的实践，得出了不同的“真理”，这样的实践哪怕再实践一千次一万次，对于老牛与小松鼠来说，还是一样。</w:t>
      </w:r>
    </w:p>
    <w:p>
      <w:pPr>
        <w:spacing w:before="200" w:after="200"/>
      </w:pPr>
      <w:r>
        <w:t>这就是立场问题。</w:t>
      </w:r>
    </w:p>
    <w:p>
      <w:pPr>
        <w:spacing w:before="200" w:after="200"/>
      </w:pPr>
      <w:r>
        <w:t>在现实社会活动中，也会遇到同样的问题。</w:t>
      </w:r>
    </w:p>
    <w:p>
      <w:pPr>
        <w:spacing w:before="200" w:after="200"/>
      </w:pPr>
      <w:r>
        <w:t>在奴隶社会，奴隶主通过实践得出来的主观“真理”是剥削压迫有理，革命有罪，并蒙蔽了一大部分奴隶。觉悟了的奴隶通过实践得出来的真理是造反有理、革命无罪。</w:t>
      </w:r>
    </w:p>
    <w:p>
      <w:pPr>
        <w:spacing w:before="200" w:after="200"/>
      </w:pPr>
      <w:r>
        <w:t>在封建社会，大地主通过实践得出来的主观“真理”是剥削压迫有理，革命有罪，并蒙蔽了一大部分农民。觉悟了的农民通过实践得出来的真理是造反有理、革命无罪。</w:t>
      </w:r>
    </w:p>
    <w:p>
      <w:pPr>
        <w:spacing w:before="200" w:after="200"/>
      </w:pPr>
      <w:r>
        <w:t>在资本主义社会，资产阶级通过实践得出来的主观“真理”是剥削压迫有理，革命有罪，并蒙蔽了一大部分无产阶级。觉悟了的无产阶级通过实践得出来的真理是造反有理、革命无罪。</w:t>
      </w:r>
    </w:p>
    <w:p>
      <w:pPr>
        <w:spacing w:before="200" w:after="200"/>
      </w:pPr>
      <w:r>
        <w:t>苏联、南斯拉夫修正主义者，通过实践得出来的主观“真理”是补课论，阶级斗争熄灭论，独裁有理。归根结底还是——剥削压迫有理，革命有罪。</w:t>
      </w:r>
    </w:p>
    <w:p>
      <w:pPr>
        <w:spacing w:before="200" w:after="200"/>
      </w:pPr>
      <w:r>
        <w:t>同样的实践，马列主义者得出了“工人养活资本家”的真理；资产阶级及其吹鼓手以及他们的乏走狗得出了“资本家养活工人”、“资本家是工人的衣食父母”的“真理”，从而亮明了“说跟企业家过不去，我们就跟谁过不去”、“谁要是跟企业家过不去，那（我们）就是格杀勿论”的鲜明态度。</w:t>
      </w:r>
    </w:p>
    <w:p>
      <w:pPr>
        <w:spacing w:before="200" w:after="200"/>
      </w:pPr>
      <w:r>
        <w:t>同样的实践，蒋介石这样的独裁者得出了人民群众是草芥，武力可以解决一切的主观“真理”；毛主席得出了“真正的铜墙铁壁是什么？是群众，是千百万真心实意地拥护革命的群众。这是真正的铜墙铁壁，什么力量也打不破的，完全打不破的。反革命打不破我们，我们却要打破反革命。”的真理。</w:t>
      </w:r>
    </w:p>
    <w:p>
      <w:pPr>
        <w:spacing w:before="200" w:after="200"/>
      </w:pPr>
      <w:r>
        <w:t>同样的上山下乡，有的人得出了“受到迫害”、“耽误了一代人”的“真理”；有的人得出了“与工农相结合，得到了锻炼，改造了非无产阶级思想，是完全必要”、“没有当年的上山下乡，就没有现在的成就”、“当年的上山下乡使农村建设向前迈进了一大步”的真理。丁玲更是在80年代说：“毛主席是伟大的，没有毛主席就没有新中国！</w:t>
      </w:r>
      <w:r>
        <w:rPr>
          <w:b/>
          <w:bCs/>
        </w:rPr>
        <w:t>我的终身遗憾，就是没有在毛主席生前，能听到他说那么一句话：丁玲改造过来了。</w:t>
      </w:r>
      <w:r>
        <w:t>”</w:t>
      </w:r>
    </w:p>
    <w:p>
      <w:pPr>
        <w:spacing w:before="200" w:after="200"/>
      </w:pPr>
      <w:r>
        <w:drawing>
          <wp:inline distT="0" distB="0" distL="0" distR="0">
            <wp:extent cx="4762500" cy="23526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762500" cy="2352675"/>
                    </a:xfrm>
                    <a:prstGeom prst="rect">
                      <a:avLst/>
                    </a:prstGeom>
                  </pic:spPr>
                </pic:pic>
              </a:graphicData>
            </a:graphic>
          </wp:inline>
        </w:drawing>
      </w:r>
    </w:p>
    <w:p>
      <w:pPr>
        <w:spacing w:before="200" w:after="200"/>
      </w:pPr>
      <w:r>
        <w:t>面对强大的美帝，通过实践，有的人得出了“美帝不可战胜”、“不能让美国生气”、“哪个国家跟美国走哪个国家就富”的“真理”，从而甘做美帝走狗；毛主席得出了“一切反动派都是纸老虎”、“封锁吧，封锁十年八年，中国的一切问题都解决了”的真理，从而独立自主，把美帝打到谈判桌上签字，新中国重返联合国常任理事国。</w:t>
      </w:r>
    </w:p>
    <w:p>
      <w:pPr>
        <w:spacing w:before="200" w:after="200"/>
      </w:pPr>
      <w:r>
        <w:t>同样的实践，有的人得出了“毛泽东晚年犯了巨大错误”的“真理”；有的人得出了“毛主席的理论是正确的”真理。</w:t>
      </w:r>
    </w:p>
    <w:p>
      <w:pPr>
        <w:spacing w:before="200" w:after="200"/>
      </w:pPr>
      <w:r>
        <w:t>即使同一个人，不同的时间对同一件事会有不同的结论，也就是“主观真理”完全相反。比如有的人在文化大革命期间信誓旦旦认为文化大革命是伟大的，文革结束后却对其全盘否定——得出了“文革完全是错误的”与之前截然相反的新“真理”；有的人最初认为文革是错误的，在经过了几十年后又得出了“毛主席是对的”真理。</w:t>
      </w:r>
    </w:p>
    <w:p>
      <w:pPr>
        <w:spacing w:before="200" w:after="200"/>
      </w:pPr>
      <w:r>
        <w:t>最恶劣的是，嘴上喊着好听的“真理”，行动上却完全是相反的。日本帝国主义口上喊着“大东亚共荣”的“真理”，行动上却是对中国人民的“三光”屠杀；国民党反动派口口声声喊着三民主义、民主共和，行动上却用坦克、机关枪对人民进行残酷地镇压。</w:t>
      </w:r>
    </w:p>
    <w:p>
      <w:pPr>
        <w:spacing w:before="200" w:after="200"/>
      </w:pPr>
      <w:r>
        <w:t>苏联修正主义者也是这样，一边喊着为人民服务，一边大肆侵吞国家财产，大搞官僚特权。打着为人民服务的全民党、全民国家旗号，实际是为少数特权服务，为官僚资产阶级服务，为大买办服务。</w:t>
      </w:r>
    </w:p>
    <w:p>
      <w:pPr>
        <w:spacing w:before="200" w:after="200"/>
      </w:pPr>
      <w:r>
        <w:t>这时，真理就有了强烈的阶级性。（一般来讲，自然科学的真理没有阶级性）</w:t>
      </w:r>
    </w:p>
    <w:p>
      <w:pPr>
        <w:spacing w:before="200" w:after="200"/>
      </w:pPr>
      <w:r>
        <w:t>真理既然是客观存在的，又是带有阶级性的，同时还不免通过人们的表达（描述）而必不可免地带有主观的色彩，那么人们如何通过实践去检验真理呢？</w:t>
      </w:r>
    </w:p>
    <w:p>
      <w:pPr>
        <w:spacing w:before="200" w:after="200"/>
      </w:pPr>
      <w:r>
        <w:t>根据《毛泽东年谱》，1962年的七千人大会，林彪有一个讲话。这个讲话很好地讲述了这个问题：</w:t>
      </w:r>
    </w:p>
    <w:p>
      <w:pPr>
        <w:spacing w:before="200" w:after="200"/>
        <w:jc w:val="left"/>
      </w:pPr>
      <w:r>
        <w:rPr>
          <w:i/>
          <w:iCs/>
        </w:rPr>
        <w:t>我感觉到，我们同志对待许多问题,实际上经常出现三种思想:一种是毛主席的思想，一种是“左"的思想，一种是右的思想。当时和事后都证明，毛主席的思想总是正确的。可是我们有些同志，不能够很好地体会毛主席的思想,把问题总是向“左"边拉向"左"边偏，说是执行毛主席的指示，实际上是走了样。</w:t>
      </w:r>
      <w:r>
        <w:rPr>
          <w:b/>
          <w:bCs/>
          <w:i/>
          <w:iCs/>
        </w:rPr>
        <w:t>我个人几十年来体会到，毛主席最突出的优点是实际。他总比人家实际一些，总是八九不离十的。他总是在实际的周围，围绕着实际，不脱离实际……我深深感觉到，我们的工作搞得好一些的时候，是毛主席的思想能够顺利贯彻的时候，毛主席思想不受干扰的时候。如果毛主席的意见受不到尊重，或者受到很大的干扰的时候，事情就要出毛病。我们党几十年来的历史，就是这么一个历史。</w:t>
      </w:r>
      <w:r>
        <w:drawing>
          <wp:inline distT="0" distB="0" distL="0" distR="0">
            <wp:extent cx="4762500" cy="4610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762500" cy="4610100"/>
                    </a:xfrm>
                    <a:prstGeom prst="rect">
                      <a:avLst/>
                    </a:prstGeom>
                  </pic:spPr>
                </pic:pic>
              </a:graphicData>
            </a:graphic>
          </wp:inline>
        </w:drawing>
      </w:r>
    </w:p>
    <w:p>
      <w:pPr>
        <w:spacing w:before="200" w:after="200"/>
        <w:jc w:val="left"/>
      </w:pPr>
      <w:r>
        <w:t>▲ 《毛泽东年谱》</w:t>
      </w:r>
    </w:p>
    <w:p>
      <w:pPr>
        <w:spacing w:before="200" w:after="200"/>
      </w:pPr>
      <w:r>
        <w:t>林彪的讲话，核心思想就是一个：无产阶级、马列主义者要以马列主义毛泽东思想作为行动指南。</w:t>
      </w:r>
    </w:p>
    <w:p>
      <w:pPr>
        <w:spacing w:before="200" w:after="200"/>
      </w:pPr>
      <w:r>
        <w:t>真理的阶级性，决定了在阶级消灭之前不可能有全民党、全民国家。如果有，那一定是假的、骗人的，是麻痹劳苦大众的。因为剥削阶级与被剥削阶级的利益是完全对立的，如何能同时为两个利益完全对立的阶级服务呢？如果同时为两个完全对立的阶级服务，那就是调和论，实际上是在为剥削阶级服务。</w:t>
      </w:r>
    </w:p>
    <w:p>
      <w:pPr>
        <w:spacing w:before="200" w:after="200"/>
      </w:pPr>
      <w:r>
        <w:t>《中共中央关于赫鲁晓夫的假共产主义及其在世界历史上的教训》对此早就做了淋漓尽致、体无完肤的揭露与批判：</w:t>
      </w:r>
    </w:p>
    <w:p>
      <w:pPr>
        <w:spacing w:before="200" w:after="200"/>
      </w:pPr>
      <w:r>
        <w:rPr>
          <w:i/>
          <w:iCs/>
        </w:rPr>
        <w:t>赫鲁晓夫的“全民国家”的实质究竟是什么呢？</w:t>
      </w:r>
    </w:p>
    <w:p>
      <w:pPr>
        <w:spacing w:before="200" w:after="200"/>
      </w:pPr>
      <w:r>
        <w:rPr>
          <w:i/>
          <w:iCs/>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spacing w:before="200" w:after="200"/>
      </w:pPr>
      <w:r>
        <w:rPr>
          <w:i/>
          <w:iCs/>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spacing w:before="200" w:after="200"/>
      </w:pPr>
      <w:r>
        <w:rPr>
          <w:i/>
          <w:iCs/>
        </w:rPr>
        <w:t>......</w:t>
      </w:r>
    </w:p>
    <w:p>
      <w:pPr>
        <w:spacing w:before="200" w:after="200"/>
      </w:pPr>
      <w:r>
        <w:rPr>
          <w:i/>
          <w:iCs/>
        </w:rPr>
        <w:t>马克思列宁主义的党识告诉我们，政党和国家一样是阶级斗争的工具。一切政党，都是具有阶级性的。党性是阶级性的集中表现。从来没有什么非阶级的、超阶级的政党，从来就不存在什么不代表一定阶级利益的所谓“全民党”。</w:t>
      </w:r>
    </w:p>
    <w:p>
      <w:pPr>
        <w:spacing w:before="200" w:after="200"/>
      </w:pPr>
      <w:r>
        <w:rPr>
          <w:i/>
          <w:iCs/>
        </w:rPr>
        <w:t>......</w:t>
      </w:r>
    </w:p>
    <w:p>
      <w:pPr>
        <w:spacing w:before="200" w:after="200"/>
      </w:pPr>
      <w:r>
        <w:rPr>
          <w:i/>
          <w:iCs/>
        </w:rPr>
        <w:t>按照赫鲁晓夫修正主义集团的说法，由于全体人民接受了工人阶级的马克思列宁主义的世界观，所以，共产党就应当成为“全民党”。但是，在目前正发生着激烈的阶级分化和阶级斗争的苏联社会里，怎么能够说，所有的人都接受了马克思列宁主义的世界观呢？难道你们那里成千上万的新旧资产阶级分子，都是马克思列宁主义者吗？</w:t>
      </w:r>
    </w:p>
    <w:p>
      <w:pPr>
        <w:spacing w:before="200" w:after="200"/>
      </w:pPr>
      <w:r>
        <w:t>真理的阶级性，体现在马列主义毛泽东思想的核心问题就是：马列主义者要依靠谁？为谁服务？</w:t>
      </w:r>
    </w:p>
    <w:p>
      <w:pPr>
        <w:spacing w:before="200" w:after="200"/>
      </w:pPr>
      <w:r>
        <w:t>毛主席明确地给出了答案：</w:t>
      </w:r>
    </w:p>
    <w:p>
      <w:pPr>
        <w:spacing w:before="200" w:after="200"/>
      </w:pPr>
      <w:r>
        <w:rPr>
          <w:i/>
          <w:iCs/>
        </w:rPr>
        <w:t>整个来说，我们的政府是为人民服务的，人民给我们饭吃，吃了饭不为人民服务，干什么？</w:t>
      </w:r>
    </w:p>
    <w:p>
      <w:pPr>
        <w:spacing w:before="200" w:after="200"/>
      </w:pPr>
      <w:r>
        <w:rPr>
          <w:b/>
          <w:bCs/>
          <w:i/>
          <w:iCs/>
        </w:rPr>
        <w:t>我们站在哪一边？站在占全人口95%以上的人民群众一边，还是站在占全人口百分之四、五的地、富、反、坏、右一边呢？必须站在人民群众这一边，绝不能站到人民敌人那一边去。这是一个马克思列宁主义者的根本立场问题。</w:t>
      </w:r>
    </w:p>
    <w:p>
      <w:pPr>
        <w:spacing w:before="200" w:after="200"/>
      </w:pPr>
      <w:r>
        <w:t>......</w:t>
      </w:r>
    </w:p>
    <w:p>
      <w:pPr>
        <w:spacing w:before="200" w:after="200"/>
      </w:pPr>
      <w:r>
        <w:rPr>
          <w:i/>
          <w:iCs/>
        </w:rPr>
        <w:t>我们的党是无产阶级政党，是无产阶级的先进部队，是用马克思列宁主义武装起来的战斗部队。</w:t>
      </w:r>
      <w:r>
        <w:rPr>
          <w:b/>
          <w:bCs/>
          <w:i/>
          <w:iCs/>
        </w:rPr>
        <w:t>我们是站在占总人口的95%以上的人民大众一边，绝不站在占总人口百分之四、五的地、富、反、坏、右那一边。</w:t>
      </w:r>
      <w:r>
        <w:rPr>
          <w:i/>
          <w:iCs/>
        </w:rPr>
        <w:t>在国际范围内也是这样，我们是同一切马克思列宁主义者、一切革命人民、全体人民讲团结的，绝不同反共反人民的帝国主义者和各国反动派讲什么团结。只要有可能，我们也同这些人建立外交关系，争取在五项原则基础上和平共处。但是这些事，跟我们和各国人民的团结是不同范畴的两回事情。</w:t>
      </w:r>
    </w:p>
    <w:p>
      <w:pPr>
        <w:spacing w:before="200" w:after="200"/>
      </w:pPr>
      <w:r>
        <w:t>......</w:t>
      </w:r>
    </w:p>
    <w:p>
      <w:pPr>
        <w:spacing w:before="200" w:after="200"/>
      </w:pPr>
      <w:r>
        <w:rPr>
          <w:b/>
          <w:bCs/>
          <w:i/>
          <w:iCs/>
          <w:color w:val="333333"/>
        </w:rPr>
        <w:t>整个来说，我们的政府是为人民服务的，人民给我们饭吃，吃了饭不为人民服务，干什么？</w:t>
      </w:r>
    </w:p>
    <w:p>
      <w:pPr>
        <w:spacing w:before="200" w:after="200"/>
      </w:pPr>
      <w:r>
        <w:t>作为一个马列主义者，真理就是《共产党宣言》那句话：</w:t>
      </w:r>
    </w:p>
    <w:p>
      <w:pPr>
        <w:spacing w:before="200" w:after="200"/>
      </w:pPr>
      <w:r>
        <w:rPr>
          <w:b/>
          <w:bCs/>
          <w:i/>
          <w:iCs/>
        </w:rPr>
        <w:t>共产党人可以把自己的理论概括为一句话：消灭私有制。</w:t>
      </w:r>
    </w:p>
    <w:p>
      <w:pPr>
        <w:spacing w:before="200" w:after="200"/>
      </w:pPr>
      <w: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MGM1MDE1NGY1ZTlmYmQ5YTdiMTk2OTQzMTdjNjQ1M2EifQ=="/>
  </w:docVars>
  <w:rsids>
    <w:rsidRoot w:val="00000000"/>
    <w:rsid w:val="03E35375"/>
    <w:rsid w:val="306F10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autoRedefine/>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45</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2023-01-28T14:46:00Z</dcterms:created>
  <dc:creator>火龙果写作</dc:creator>
  <cp:lastModifiedBy>Admin</cp:lastModifiedBy>
  <dcterms:modified xsi:type="dcterms:W3CDTF">2024-01-15T06:20:11Z</dcterms:modified>
  <dc:title>实践是检验真理的唯一标准吗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BA9D8ED5A5BB4120A63C3F2325C222BD_12</vt:lpwstr>
  </property>
</Properties>
</file>