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>
      <w:pPr>
        <w:pStyle w:val="2"/>
        <w:bidi w:val="0"/>
        <w:jc w:val="center"/>
        <w:rPr>
          <w:rFonts w:hint="eastAsia" w:ascii="黑体" w:hAnsi="黑体" w:eastAsia="黑体" w:cs="黑体"/>
          <w:sz w:val="72"/>
          <w:szCs w:val="72"/>
          <w:lang w:val="en-US" w:eastAsia="zh-CN"/>
        </w:rPr>
      </w:pPr>
      <w:r>
        <w:rPr>
          <w:rFonts w:hint="eastAsia" w:ascii="黑体" w:hAnsi="黑体" w:eastAsia="黑体" w:cs="黑体"/>
          <w:sz w:val="72"/>
          <w:szCs w:val="72"/>
          <w:lang w:val="en-US" w:eastAsia="zh-CN"/>
        </w:rPr>
        <w:t>张春桥</w:t>
      </w:r>
      <w:bookmarkStart w:id="0" w:name="_GoBack"/>
      <w:bookmarkEnd w:id="0"/>
      <w:r>
        <w:rPr>
          <w:rFonts w:hint="eastAsia" w:ascii="黑体" w:hAnsi="黑体" w:eastAsia="黑体" w:cs="黑体"/>
          <w:sz w:val="72"/>
          <w:szCs w:val="72"/>
          <w:lang w:val="en-US" w:eastAsia="zh-CN"/>
        </w:rPr>
        <w:t>谈和平演变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default" w:ascii="微软雅黑" w:hAnsi="微软雅黑" w:eastAsia="微软雅黑" w:cs="微软雅黑"/>
          <w:sz w:val="60"/>
          <w:szCs w:val="60"/>
          <w:lang w:val="en-US" w:eastAsia="zh-CN"/>
        </w:rPr>
      </w:pPr>
      <w:r>
        <w:rPr>
          <w:rFonts w:hint="eastAsia" w:ascii="微软雅黑" w:hAnsi="微软雅黑" w:eastAsia="微软雅黑" w:cs="微软雅黑"/>
          <w:sz w:val="60"/>
          <w:szCs w:val="60"/>
          <w:lang w:val="en-US" w:eastAsia="zh-CN"/>
        </w:rPr>
        <w:t>节选自张春桥同志给家人的信：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  <w:t>“五一节那几天，我问我周围的人，没有一个人能告诉我：五一节是怎样来的？为什么纪念五一？而这些人，说起歌星、球星来，那就十分熟悉。从这里可以看出，中国的危险就在于：人们的政治冷淡主义已经很普遍。这正是和平演变的结果，并且为公开地“和平演变”到东欧、苏联那样准备条件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  <w:t>“我看了一场电视直播的文艺晚会，名曰“纪念延安文艺座谈会讲话49周年”，演出的节目却几乎全部是《讲话》以前的老古董。这究竟是想说明他们拥护《讲话》呢，还是反对《讲话》呢？只有天知道了。”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  <w:t>“也希望你读一读《在延安文艺座谈会的讲话》，那里提出了为什么人和怎样为（人）的问题，特别提到为人民大众首先是为工农兵的问题。这个首先是，不仅是文艺也是一切工作的根本问题。这些年，这个观点不但不宣传了，而且横遭批判。口口声声为人类，而不敢说为大多数，为工农兵，为全世界的无产者和被压迫民族、被剥削人民，甚至说这是极左，是假、大、空。从脱离工农，到站在工农的对立面，成为资产阶级的代表。所谓和平演变虽然多种多样，但总是从脱离工农开始，演变到资产阶级专政的。没有阶级观点，就不可能理解苏联、东欧的变化，就不可能总结那里发生的资产阶级夺取政权的经验教训，也不可能正确地观察中国的国情。“分析好，大有益”，只能靠马克思列宁主义的引导才能正确地分析中国的过去、现在和未来。“横眉冷对千夫指，俯首甘为孺子牛”，这就是鲁迅学了马克思主义以后，从进化论到阶级论，对国情作了分析以后，对敌人、对人民采取的不同态度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  <w:t>“你说，有些朋友，不愿麻烦他们。我很赞成。至于哪些人是真朋友，哪些人是伪朋友，我也赞成你说的大多数人是好人。老老实实的人虽然容易碰壁，也不要紧，人就是在碰壁中学聪明的。当然，说起来容易，做起来难。我听了北京电大的《公共关系学》、《人际关系学》两门课程，从中知道，资本主义的一套已经当作“科学”在中国推广了。这样，你们在生活中的处境，也就更难了。所以，还是小心谨慎为好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60"/>
          <w:szCs w:val="60"/>
          <w:shd w:val="clear" w:fill="FFFFFF"/>
        </w:rPr>
        <w:t>“你读过《八连颂》吧？有一位大人物很喜欢念诵其中的“军民团结如一人，试看天下谁能敌！”另一位大人物到好八连视察，指着墙上的《八连颂》说：“最后两句最重要。”这样理解对不对呢？我看至少不完全。《颂》一开头就问“为什么？”答曰：“意志坚。”坚在哪里？“为人民，几十年。拒腐蚀，永不沾。因此叫，好八连。”这是非常明白，不该误解的。其中，“为人民”才是最重要的。没有“为人民，几十年”，哪有军民团结如一人？世界上“意志坚”的人不少，蒋介石反动到死，能说意志不坚吗？但他是反人民的。越坚越反动。昨天听广播，又在吹嘘丰田、松下如何节俭，赞扬石油大王洛克菲勒付小账一分也不多给。服务员问他为什么不多给？他说，因为这样我才成为富翁，才不落到你的地位！现在中国的宣传工具就是掌握在这些昏头昏脑的人手里。他们分不清为人民，还是反人民！是为剥削阶级还是为被剥削阶级！分不清这个根本事实，也就不可能理解《八连颂》和世界上的人和事。只有为人民，才能做到那八个“不怕”。“不怕帝，不怕贼”，只有共产党人和真正的爱国者才能做到，卖国贼没有不怕帝国主义的。”</w:t>
      </w:r>
    </w:p>
    <w:sectPr>
      <w:pgSz w:w="11906" w:h="16838"/>
      <w:pgMar w:top="454" w:right="567" w:bottom="45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612E6EE0"/>
    <w:rsid w:val="01C35FA3"/>
    <w:rsid w:val="01ED7577"/>
    <w:rsid w:val="3A4932C7"/>
    <w:rsid w:val="612E6EE0"/>
    <w:rsid w:val="681F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2024-05-28T14:16:00Z</dcterms:created>
  <dc:creator>Administrator</dc:creator>
  <cp:lastModifiedBy>Administrator</cp:lastModifiedBy>
  <dcterms:modified xsi:type="dcterms:W3CDTF">2024-05-29T03:51:28Z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71DA29769ED545E69ABABB4BF0C62880_11</vt:lpwstr>
  </property>
</Properties>
</file>